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9C" w:rsidRPr="00B55912" w:rsidRDefault="00BA7E45" w:rsidP="00B61A9C">
      <w:pPr>
        <w:jc w:val="center"/>
        <w:rPr>
          <w:rFonts w:ascii="小塚ゴシック Std B" w:eastAsia="小塚ゴシック Std B" w:hAnsi="小塚ゴシック Std B"/>
          <w:sz w:val="52"/>
          <w:szCs w:val="52"/>
        </w:rPr>
      </w:pPr>
      <w:r>
        <w:rPr>
          <w:rFonts w:ascii="小塚ゴシック Std B" w:eastAsia="小塚ゴシック Std B" w:hAnsi="小塚ゴシック Std B"/>
          <w:noProof/>
          <w:sz w:val="52"/>
          <w:szCs w:val="52"/>
        </w:rPr>
        <mc:AlternateContent>
          <mc:Choice Requires="wps">
            <w:drawing>
              <wp:anchor distT="0" distB="0" distL="114300" distR="114300" simplePos="0" relativeHeight="251741184" behindDoc="0" locked="0" layoutInCell="1" allowOverlap="1">
                <wp:simplePos x="0" y="0"/>
                <wp:positionH relativeFrom="column">
                  <wp:posOffset>4933949</wp:posOffset>
                </wp:positionH>
                <wp:positionV relativeFrom="paragraph">
                  <wp:posOffset>-342900</wp:posOffset>
                </wp:positionV>
                <wp:extent cx="14001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00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606" w:rsidRPr="00804CA4" w:rsidRDefault="00186606" w:rsidP="00804CA4">
                            <w:pPr>
                              <w:jc w:val="center"/>
                              <w:rPr>
                                <w:rFonts w:asciiTheme="majorEastAsia" w:eastAsiaTheme="majorEastAsia" w:hAnsiTheme="majorEastAsia"/>
                                <w:sz w:val="24"/>
                              </w:rPr>
                            </w:pPr>
                            <w:r w:rsidRPr="00804CA4">
                              <w:rPr>
                                <w:rFonts w:asciiTheme="majorEastAsia" w:eastAsiaTheme="majorEastAsia" w:hAnsiTheme="majorEastAsia" w:hint="eastAsia"/>
                                <w:sz w:val="24"/>
                              </w:rPr>
                              <w:t>【資料２－１】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5pt;margin-top:-27pt;width:110.2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ocnwIAAHM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" filled="f" stroked="f" strokeweight=".5pt">
                <v:textbox>
                  <w:txbxContent>
                    <w:p w:rsidR="00186606" w:rsidRPr="00804CA4" w:rsidRDefault="00186606" w:rsidP="00804CA4">
                      <w:pPr>
                        <w:jc w:val="center"/>
                        <w:rPr>
                          <w:rFonts w:asciiTheme="majorEastAsia" w:eastAsiaTheme="majorEastAsia" w:hAnsiTheme="majorEastAsia"/>
                          <w:sz w:val="24"/>
                        </w:rPr>
                      </w:pPr>
                      <w:r w:rsidRPr="00804CA4">
                        <w:rPr>
                          <w:rFonts w:asciiTheme="majorEastAsia" w:eastAsiaTheme="majorEastAsia" w:hAnsiTheme="majorEastAsia" w:hint="eastAsia"/>
                          <w:sz w:val="24"/>
                        </w:rPr>
                        <w:t>【資料２－１】</w:t>
                      </w:r>
                    </w:p>
                  </w:txbxContent>
                </v:textbox>
              </v:shape>
            </w:pict>
          </mc:Fallback>
        </mc:AlternateContent>
      </w:r>
    </w:p>
    <w:p w:rsidR="00B61A9C" w:rsidRPr="00B55912" w:rsidRDefault="00B61A9C" w:rsidP="00B61A9C">
      <w:pPr>
        <w:spacing w:line="1200" w:lineRule="exact"/>
        <w:jc w:val="center"/>
        <w:rPr>
          <w:rFonts w:ascii="小塚ゴシック Std B" w:eastAsia="小塚ゴシック Std B" w:hAnsi="小塚ゴシック Std B"/>
          <w:sz w:val="52"/>
          <w:szCs w:val="52"/>
        </w:rPr>
      </w:pPr>
    </w:p>
    <w:p w:rsidR="00B61A9C" w:rsidRPr="003C21D5" w:rsidRDefault="00B61A9C" w:rsidP="00B61A9C">
      <w:pPr>
        <w:spacing w:line="1200" w:lineRule="exact"/>
        <w:jc w:val="center"/>
        <w:rPr>
          <w:rFonts w:ascii="小塚ゴシック Std H" w:eastAsia="小塚ゴシック Std H" w:hAnsi="小塚ゴシック Std H"/>
          <w:sz w:val="72"/>
          <w:szCs w:val="72"/>
        </w:rPr>
      </w:pPr>
      <w:r w:rsidRPr="003C21D5">
        <w:rPr>
          <w:rFonts w:ascii="小塚ゴシック Std H" w:eastAsia="小塚ゴシック Std H" w:hAnsi="小塚ゴシック Std H" w:hint="eastAsia"/>
          <w:sz w:val="72"/>
          <w:szCs w:val="72"/>
        </w:rPr>
        <w:t>長浜市総合計画</w:t>
      </w:r>
    </w:p>
    <w:p w:rsidR="00B61A9C" w:rsidRPr="003C21D5" w:rsidRDefault="00AF08F1" w:rsidP="00B61A9C">
      <w:pPr>
        <w:spacing w:line="1200" w:lineRule="exact"/>
        <w:jc w:val="center"/>
        <w:rPr>
          <w:rFonts w:ascii="小塚ゴシック Std H" w:eastAsia="小塚ゴシック Std H" w:hAnsi="小塚ゴシック Std H"/>
          <w:sz w:val="72"/>
          <w:szCs w:val="72"/>
        </w:rPr>
      </w:pPr>
      <w:r>
        <w:rPr>
          <w:rFonts w:ascii="小塚ゴシック Std H" w:eastAsia="小塚ゴシック Std H" w:hAnsi="小塚ゴシック Std H" w:hint="eastAsia"/>
          <w:sz w:val="72"/>
          <w:szCs w:val="72"/>
        </w:rPr>
        <w:t>第２期</w:t>
      </w:r>
      <w:r w:rsidR="00B61A9C" w:rsidRPr="003C21D5">
        <w:rPr>
          <w:rFonts w:ascii="小塚ゴシック Std H" w:eastAsia="小塚ゴシック Std H" w:hAnsi="小塚ゴシック Std H" w:hint="eastAsia"/>
          <w:sz w:val="72"/>
          <w:szCs w:val="72"/>
        </w:rPr>
        <w:t>基本計画</w:t>
      </w:r>
    </w:p>
    <w:p w:rsidR="00B61A9C" w:rsidRDefault="00804CA4" w:rsidP="00B61A9C">
      <w:pPr>
        <w:jc w:val="center"/>
        <w:rPr>
          <w:rFonts w:ascii="小塚ゴシック Std B" w:eastAsia="小塚ゴシック Std B" w:hAnsi="小塚ゴシック Std B"/>
          <w:sz w:val="72"/>
          <w:szCs w:val="72"/>
        </w:rPr>
      </w:pPr>
      <w:r>
        <w:rPr>
          <w:rFonts w:ascii="小塚ゴシック Std B" w:eastAsia="小塚ゴシック Std B" w:hAnsi="小塚ゴシック Std B" w:hint="eastAsia"/>
          <w:sz w:val="72"/>
          <w:szCs w:val="72"/>
        </w:rPr>
        <w:t>（案</w:t>
      </w:r>
      <w:r w:rsidR="00AF08F1">
        <w:rPr>
          <w:rFonts w:ascii="小塚ゴシック Std B" w:eastAsia="小塚ゴシック Std B" w:hAnsi="小塚ゴシック Std B" w:hint="eastAsia"/>
          <w:sz w:val="72"/>
          <w:szCs w:val="72"/>
        </w:rPr>
        <w:t>）</w:t>
      </w:r>
    </w:p>
    <w:p w:rsidR="005337A4" w:rsidRPr="00B55912" w:rsidRDefault="005337A4" w:rsidP="00B61A9C">
      <w:pPr>
        <w:jc w:val="center"/>
        <w:rPr>
          <w:rFonts w:ascii="小塚ゴシック Std B" w:eastAsia="小塚ゴシック Std B" w:hAnsi="小塚ゴシック Std B"/>
          <w:sz w:val="72"/>
          <w:szCs w:val="72"/>
        </w:rPr>
      </w:pPr>
    </w:p>
    <w:p w:rsidR="00E17BFD" w:rsidRDefault="00E17BFD" w:rsidP="00B61A9C">
      <w:pPr>
        <w:jc w:val="center"/>
        <w:rPr>
          <w:rFonts w:ascii="小塚ゴシック Std B" w:eastAsia="小塚ゴシック Std B" w:hAnsi="小塚ゴシック Std B"/>
          <w:sz w:val="72"/>
          <w:szCs w:val="72"/>
        </w:rPr>
      </w:pPr>
    </w:p>
    <w:p w:rsidR="00AF08F1" w:rsidRDefault="00AF08F1" w:rsidP="00B61A9C">
      <w:pPr>
        <w:jc w:val="center"/>
        <w:rPr>
          <w:rFonts w:ascii="小塚ゴシック Std B" w:eastAsia="小塚ゴシック Std B" w:hAnsi="小塚ゴシック Std B"/>
          <w:sz w:val="72"/>
          <w:szCs w:val="72"/>
        </w:rPr>
      </w:pPr>
    </w:p>
    <w:p w:rsidR="00AF08F1" w:rsidRDefault="00AF08F1" w:rsidP="00B61A9C">
      <w:pPr>
        <w:jc w:val="center"/>
        <w:rPr>
          <w:rFonts w:ascii="小塚ゴシック Std B" w:eastAsia="小塚ゴシック Std B" w:hAnsi="小塚ゴシック Std B"/>
          <w:sz w:val="72"/>
          <w:szCs w:val="72"/>
        </w:rPr>
      </w:pPr>
    </w:p>
    <w:p w:rsidR="00AF08F1" w:rsidRDefault="00AF08F1" w:rsidP="00B61A9C">
      <w:pPr>
        <w:jc w:val="center"/>
        <w:rPr>
          <w:rFonts w:ascii="小塚ゴシック Std B" w:eastAsia="小塚ゴシック Std B" w:hAnsi="小塚ゴシック Std B"/>
          <w:sz w:val="72"/>
          <w:szCs w:val="72"/>
        </w:rPr>
      </w:pPr>
    </w:p>
    <w:p w:rsidR="00AF08F1" w:rsidRDefault="00AF08F1" w:rsidP="00B61A9C">
      <w:pPr>
        <w:jc w:val="center"/>
        <w:rPr>
          <w:rFonts w:ascii="小塚ゴシック Std B" w:eastAsia="小塚ゴシック Std B" w:hAnsi="小塚ゴシック Std B"/>
          <w:sz w:val="72"/>
          <w:szCs w:val="72"/>
        </w:rPr>
      </w:pPr>
    </w:p>
    <w:p w:rsidR="00AF08F1" w:rsidRPr="00B55912" w:rsidRDefault="00AF08F1" w:rsidP="00B61A9C">
      <w:pPr>
        <w:jc w:val="center"/>
        <w:rPr>
          <w:rFonts w:ascii="小塚ゴシック Std B" w:eastAsia="小塚ゴシック Std B" w:hAnsi="小塚ゴシック Std B"/>
          <w:sz w:val="72"/>
          <w:szCs w:val="72"/>
        </w:rPr>
      </w:pPr>
    </w:p>
    <w:p w:rsidR="00E17BFD" w:rsidRPr="00AF08F1" w:rsidRDefault="00804CA4" w:rsidP="00B61A9C">
      <w:pPr>
        <w:jc w:val="center"/>
        <w:rPr>
          <w:rFonts w:ascii="小塚ゴシック Std B" w:eastAsia="小塚ゴシック Std B" w:hAnsi="小塚ゴシック Std B"/>
          <w:sz w:val="48"/>
          <w:szCs w:val="72"/>
        </w:rPr>
      </w:pPr>
      <w:r>
        <w:rPr>
          <w:rFonts w:ascii="小塚ゴシック Std B" w:eastAsia="小塚ゴシック Std B" w:hAnsi="小塚ゴシック Std B" w:hint="eastAsia"/>
          <w:sz w:val="48"/>
          <w:szCs w:val="72"/>
        </w:rPr>
        <w:t>2018.11現在</w:t>
      </w:r>
    </w:p>
    <w:p w:rsidR="00B61A9C" w:rsidRPr="00B55912" w:rsidRDefault="00B61A9C" w:rsidP="00191808">
      <w:pPr>
        <w:sectPr w:rsidR="00B61A9C" w:rsidRPr="00B55912" w:rsidSect="00E44712">
          <w:footerReference w:type="default" r:id="rId8"/>
          <w:headerReference w:type="first" r:id="rId9"/>
          <w:pgSz w:w="11906" w:h="16838"/>
          <w:pgMar w:top="1440" w:right="1080" w:bottom="1440" w:left="1080" w:header="851" w:footer="600" w:gutter="0"/>
          <w:cols w:space="425"/>
          <w:titlePg/>
          <w:docGrid w:type="lines" w:linePitch="360"/>
        </w:sectPr>
      </w:pPr>
    </w:p>
    <w:sdt>
      <w:sdtPr>
        <w:rPr>
          <w:rFonts w:ascii="Century" w:eastAsia="ＭＳ 明朝" w:hAnsi="Century" w:cs="Century"/>
          <w:b w:val="0"/>
          <w:bCs w:val="0"/>
          <w:color w:val="auto"/>
          <w:kern w:val="2"/>
          <w:sz w:val="21"/>
          <w:szCs w:val="21"/>
          <w:lang w:val="ja-JP"/>
        </w:rPr>
        <w:id w:val="243005"/>
        <w:docPartObj>
          <w:docPartGallery w:val="Table of Contents"/>
          <w:docPartUnique/>
        </w:docPartObj>
      </w:sdtPr>
      <w:sdtEndPr>
        <w:rPr>
          <w:rFonts w:asciiTheme="minorHAnsi" w:eastAsiaTheme="minorEastAsia" w:hAnsiTheme="minorHAnsi"/>
          <w:lang w:val="en-US"/>
        </w:rPr>
      </w:sdtEndPr>
      <w:sdtContent>
        <w:p w:rsidR="00B61A9C" w:rsidRPr="005E2C9C" w:rsidRDefault="00B61A9C" w:rsidP="00C10111">
          <w:pPr>
            <w:pStyle w:val="ad"/>
            <w:spacing w:line="320" w:lineRule="exact"/>
            <w:jc w:val="center"/>
            <w:rPr>
              <w:rFonts w:asciiTheme="minorHAnsi" w:hAnsiTheme="majorEastAsia"/>
              <w:color w:val="auto"/>
            </w:rPr>
          </w:pPr>
          <w:r w:rsidRPr="00B55912">
            <w:rPr>
              <w:rFonts w:asciiTheme="minorHAnsi" w:hAnsiTheme="majorEastAsia"/>
              <w:color w:val="auto"/>
              <w:lang w:val="ja-JP"/>
            </w:rPr>
            <w:t>目次</w:t>
          </w:r>
        </w:p>
        <w:p w:rsidR="003E5985" w:rsidRDefault="00B117C4" w:rsidP="003E5985">
          <w:pPr>
            <w:pStyle w:val="11"/>
            <w:rPr>
              <w:rFonts w:asciiTheme="minorHAnsi" w:eastAsiaTheme="minorEastAsia" w:hAnsiTheme="minorHAnsi" w:cstheme="minorBidi"/>
              <w:noProof/>
              <w:szCs w:val="22"/>
            </w:rPr>
          </w:pPr>
          <w:r w:rsidRPr="00B55912">
            <w:rPr>
              <w:rFonts w:asciiTheme="minorHAnsi" w:eastAsiaTheme="minorEastAsia" w:hAnsiTheme="minorHAnsi"/>
            </w:rPr>
            <w:fldChar w:fldCharType="begin"/>
          </w:r>
          <w:r w:rsidR="00B61A9C" w:rsidRPr="00B55912">
            <w:rPr>
              <w:rFonts w:asciiTheme="minorHAnsi" w:eastAsiaTheme="minorEastAsia" w:hAnsiTheme="minorHAnsi"/>
            </w:rPr>
            <w:instrText xml:space="preserve"> TOC \o "1-3" \h \z \u </w:instrText>
          </w:r>
          <w:r w:rsidRPr="00B55912">
            <w:rPr>
              <w:rFonts w:asciiTheme="minorHAnsi" w:eastAsiaTheme="minorEastAsia" w:hAnsiTheme="minorHAnsi"/>
            </w:rPr>
            <w:fldChar w:fldCharType="separate"/>
          </w:r>
          <w:hyperlink w:anchor="_Toc525289275" w:history="1">
            <w:r w:rsidR="003E5985" w:rsidRPr="00E52610">
              <w:rPr>
                <w:rStyle w:val="ae"/>
                <w:rFonts w:ascii="A-OTF 新ゴ Pro H" w:eastAsia="A-OTF 新ゴ Pro H" w:hAnsi="A-OTF 新ゴ Pro H" w:hint="eastAsia"/>
                <w:noProof/>
              </w:rPr>
              <w:t>まちづくりの政策</w:t>
            </w:r>
            <w:r w:rsidR="003E5985">
              <w:rPr>
                <w:noProof/>
                <w:webHidden/>
              </w:rPr>
              <w:tab/>
            </w:r>
            <w:r w:rsidR="003E5985">
              <w:rPr>
                <w:noProof/>
                <w:webHidden/>
              </w:rPr>
              <w:fldChar w:fldCharType="begin"/>
            </w:r>
            <w:r w:rsidR="003E5985">
              <w:rPr>
                <w:noProof/>
                <w:webHidden/>
              </w:rPr>
              <w:instrText xml:space="preserve"> PAGEREF _Toc525289275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rPr>
              <w:rFonts w:asciiTheme="minorHAnsi" w:eastAsiaTheme="minorEastAsia" w:hAnsiTheme="minorHAnsi" w:cstheme="minorBidi"/>
              <w:noProof/>
              <w:szCs w:val="22"/>
            </w:rPr>
          </w:pPr>
          <w:hyperlink w:anchor="_Toc525289276" w:history="1">
            <w:r w:rsidR="003E5985" w:rsidRPr="00E52610">
              <w:rPr>
                <w:rStyle w:val="ae"/>
                <w:rFonts w:ascii="A-OTF 新ゴ Pro H" w:eastAsia="A-OTF 新ゴ Pro H" w:hAnsi="A-OTF 新ゴ Pro H" w:hint="eastAsia"/>
                <w:noProof/>
              </w:rPr>
              <w:t>政策</w:t>
            </w:r>
            <w:r w:rsidR="003E5985" w:rsidRPr="00E52610">
              <w:rPr>
                <w:rStyle w:val="ae"/>
                <w:rFonts w:ascii="A-OTF 新ゴ Pro H" w:eastAsia="A-OTF 新ゴ Pro H" w:hAnsi="A-OTF 新ゴ Pro H"/>
                <w:noProof/>
              </w:rPr>
              <w:t>1</w:t>
            </w:r>
            <w:r w:rsidR="003E5985" w:rsidRPr="00E52610">
              <w:rPr>
                <w:rStyle w:val="ae"/>
                <w:rFonts w:ascii="A-OTF 新ゴ Pro H" w:eastAsia="A-OTF 新ゴ Pro H" w:hAnsi="A-OTF 新ゴ Pro H" w:hint="eastAsia"/>
                <w:noProof/>
              </w:rPr>
              <w:t xml:space="preserve">　市民・自治</w:t>
            </w:r>
            <w:r w:rsidR="003E5985">
              <w:rPr>
                <w:noProof/>
                <w:webHidden/>
              </w:rPr>
              <w:tab/>
            </w:r>
            <w:r w:rsidR="003E5985">
              <w:rPr>
                <w:noProof/>
                <w:webHidden/>
              </w:rPr>
              <w:fldChar w:fldCharType="begin"/>
            </w:r>
            <w:r w:rsidR="003E5985">
              <w:rPr>
                <w:noProof/>
                <w:webHidden/>
              </w:rPr>
              <w:instrText xml:space="preserve"> PAGEREF _Toc525289276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77"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全ての人が互いに尊重しあうまちづくり</w:t>
            </w:r>
            <w:r w:rsidR="003E5985">
              <w:rPr>
                <w:noProof/>
                <w:webHidden/>
              </w:rPr>
              <w:tab/>
            </w:r>
            <w:r w:rsidR="003E5985">
              <w:rPr>
                <w:noProof/>
                <w:webHidden/>
              </w:rPr>
              <w:fldChar w:fldCharType="begin"/>
            </w:r>
            <w:r w:rsidR="003E5985">
              <w:rPr>
                <w:noProof/>
                <w:webHidden/>
              </w:rPr>
              <w:instrText xml:space="preserve"> PAGEREF _Toc525289277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78"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人権を大切にする人づくり</w:t>
            </w:r>
            <w:r w:rsidR="003E5985">
              <w:rPr>
                <w:noProof/>
                <w:webHidden/>
              </w:rPr>
              <w:tab/>
            </w:r>
            <w:r w:rsidR="003E5985">
              <w:rPr>
                <w:noProof/>
                <w:webHidden/>
              </w:rPr>
              <w:fldChar w:fldCharType="begin"/>
            </w:r>
            <w:r w:rsidR="003E5985">
              <w:rPr>
                <w:noProof/>
                <w:webHidden/>
              </w:rPr>
              <w:instrText xml:space="preserve"> PAGEREF _Toc525289278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79"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男女共同参画社会づくり</w:t>
            </w:r>
            <w:r w:rsidR="003E5985">
              <w:rPr>
                <w:noProof/>
                <w:webHidden/>
              </w:rPr>
              <w:tab/>
            </w:r>
            <w:r w:rsidR="003E5985">
              <w:rPr>
                <w:noProof/>
                <w:webHidden/>
              </w:rPr>
              <w:fldChar w:fldCharType="begin"/>
            </w:r>
            <w:r w:rsidR="003E5985">
              <w:rPr>
                <w:noProof/>
                <w:webHidden/>
              </w:rPr>
              <w:instrText xml:space="preserve"> PAGEREF _Toc525289279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0" w:history="1">
            <w:r w:rsidR="003E5985" w:rsidRPr="00E52610">
              <w:rPr>
                <w:rStyle w:val="ae"/>
                <w:noProof/>
              </w:rPr>
              <w:t>1.3</w:t>
            </w:r>
            <w:r w:rsidR="003E5985" w:rsidRPr="00E52610">
              <w:rPr>
                <w:rStyle w:val="ae"/>
                <w:rFonts w:hint="eastAsia"/>
                <w:noProof/>
              </w:rPr>
              <w:t xml:space="preserve"> </w:t>
            </w:r>
            <w:r w:rsidR="003E5985" w:rsidRPr="00E52610">
              <w:rPr>
                <w:rStyle w:val="ae"/>
                <w:rFonts w:hint="eastAsia"/>
                <w:noProof/>
              </w:rPr>
              <w:t>多文化共生と国際交流の振興</w:t>
            </w:r>
            <w:r w:rsidR="003E5985">
              <w:rPr>
                <w:noProof/>
                <w:webHidden/>
              </w:rPr>
              <w:tab/>
            </w:r>
            <w:r w:rsidR="003E5985">
              <w:rPr>
                <w:noProof/>
                <w:webHidden/>
              </w:rPr>
              <w:fldChar w:fldCharType="begin"/>
            </w:r>
            <w:r w:rsidR="003E5985">
              <w:rPr>
                <w:noProof/>
                <w:webHidden/>
              </w:rPr>
              <w:instrText xml:space="preserve"> PAGEREF _Toc525289280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81"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一人ひとりが主役のまちづくり</w:t>
            </w:r>
            <w:r w:rsidR="003E5985">
              <w:rPr>
                <w:noProof/>
                <w:webHidden/>
              </w:rPr>
              <w:tab/>
            </w:r>
            <w:r w:rsidR="003E5985">
              <w:rPr>
                <w:noProof/>
                <w:webHidden/>
              </w:rPr>
              <w:fldChar w:fldCharType="begin"/>
            </w:r>
            <w:r w:rsidR="003E5985">
              <w:rPr>
                <w:noProof/>
                <w:webHidden/>
              </w:rPr>
              <w:instrText xml:space="preserve"> PAGEREF _Toc525289281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2"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住民・地域主体で取り組むまちづくり</w:t>
            </w:r>
            <w:r w:rsidR="003E5985">
              <w:rPr>
                <w:noProof/>
                <w:webHidden/>
              </w:rPr>
              <w:tab/>
            </w:r>
            <w:r w:rsidR="003E5985">
              <w:rPr>
                <w:noProof/>
                <w:webHidden/>
              </w:rPr>
              <w:fldChar w:fldCharType="begin"/>
            </w:r>
            <w:r w:rsidR="003E5985">
              <w:rPr>
                <w:noProof/>
                <w:webHidden/>
              </w:rPr>
              <w:instrText xml:space="preserve"> PAGEREF _Toc525289282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3"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安心して暮らせるコミュニティづくり</w:t>
            </w:r>
            <w:r w:rsidR="003E5985">
              <w:rPr>
                <w:noProof/>
                <w:webHidden/>
              </w:rPr>
              <w:tab/>
            </w:r>
            <w:r w:rsidR="003E5985">
              <w:rPr>
                <w:noProof/>
                <w:webHidden/>
              </w:rPr>
              <w:fldChar w:fldCharType="begin"/>
            </w:r>
            <w:r w:rsidR="003E5985">
              <w:rPr>
                <w:noProof/>
                <w:webHidden/>
              </w:rPr>
              <w:instrText xml:space="preserve"> PAGEREF _Toc525289283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rPr>
              <w:rFonts w:asciiTheme="minorHAnsi" w:eastAsiaTheme="minorEastAsia" w:hAnsiTheme="minorHAnsi" w:cstheme="minorBidi"/>
              <w:noProof/>
              <w:szCs w:val="22"/>
            </w:rPr>
          </w:pPr>
          <w:hyperlink w:anchor="_Toc525289284" w:history="1">
            <w:r w:rsidR="003E5985" w:rsidRPr="00E52610">
              <w:rPr>
                <w:rStyle w:val="ae"/>
                <w:rFonts w:ascii="A-OTF 新ゴ Pro H" w:eastAsia="A-OTF 新ゴ Pro H" w:hAnsi="A-OTF 新ゴ Pro H" w:hint="eastAsia"/>
                <w:noProof/>
              </w:rPr>
              <w:t>政策２　教育・文化</w:t>
            </w:r>
            <w:r w:rsidR="003E5985">
              <w:rPr>
                <w:noProof/>
                <w:webHidden/>
              </w:rPr>
              <w:tab/>
            </w:r>
            <w:r w:rsidR="003E5985">
              <w:rPr>
                <w:noProof/>
                <w:webHidden/>
              </w:rPr>
              <w:fldChar w:fldCharType="begin"/>
            </w:r>
            <w:r w:rsidR="003E5985">
              <w:rPr>
                <w:noProof/>
                <w:webHidden/>
              </w:rPr>
              <w:instrText xml:space="preserve"> PAGEREF _Toc525289284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85"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家庭・地域・学校が学び舎のまちづくり</w:t>
            </w:r>
            <w:r w:rsidR="003E5985">
              <w:rPr>
                <w:noProof/>
                <w:webHidden/>
              </w:rPr>
              <w:tab/>
            </w:r>
            <w:r w:rsidR="003E5985">
              <w:rPr>
                <w:noProof/>
                <w:webHidden/>
              </w:rPr>
              <w:fldChar w:fldCharType="begin"/>
            </w:r>
            <w:r w:rsidR="003E5985">
              <w:rPr>
                <w:noProof/>
                <w:webHidden/>
              </w:rPr>
              <w:instrText xml:space="preserve"> PAGEREF _Toc525289285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6"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家庭の教育環境の充実</w:t>
            </w:r>
            <w:r w:rsidR="003E5985">
              <w:rPr>
                <w:noProof/>
                <w:webHidden/>
              </w:rPr>
              <w:tab/>
            </w:r>
            <w:r w:rsidR="003E5985">
              <w:rPr>
                <w:noProof/>
                <w:webHidden/>
              </w:rPr>
              <w:fldChar w:fldCharType="begin"/>
            </w:r>
            <w:r w:rsidR="003E5985">
              <w:rPr>
                <w:noProof/>
                <w:webHidden/>
              </w:rPr>
              <w:instrText xml:space="preserve"> PAGEREF _Toc525289286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7"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地域と連携した教育環境づくり</w:t>
            </w:r>
            <w:r w:rsidR="003E5985">
              <w:rPr>
                <w:noProof/>
                <w:webHidden/>
              </w:rPr>
              <w:tab/>
            </w:r>
            <w:r w:rsidR="003E5985">
              <w:rPr>
                <w:noProof/>
                <w:webHidden/>
              </w:rPr>
              <w:fldChar w:fldCharType="begin"/>
            </w:r>
            <w:r w:rsidR="003E5985">
              <w:rPr>
                <w:noProof/>
                <w:webHidden/>
              </w:rPr>
              <w:instrText xml:space="preserve"> PAGEREF _Toc525289287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8" w:history="1">
            <w:r w:rsidR="003E5985" w:rsidRPr="00E52610">
              <w:rPr>
                <w:rStyle w:val="ae"/>
                <w:noProof/>
              </w:rPr>
              <w:t>1.3</w:t>
            </w:r>
            <w:r w:rsidR="003E5985" w:rsidRPr="00E52610">
              <w:rPr>
                <w:rStyle w:val="ae"/>
                <w:rFonts w:hint="eastAsia"/>
                <w:noProof/>
              </w:rPr>
              <w:t xml:space="preserve"> </w:t>
            </w:r>
            <w:r w:rsidR="003E5985" w:rsidRPr="00E52610">
              <w:rPr>
                <w:rStyle w:val="ae"/>
                <w:rFonts w:hint="eastAsia"/>
                <w:noProof/>
              </w:rPr>
              <w:t>学校の教育環境の充実</w:t>
            </w:r>
            <w:r w:rsidR="003E5985">
              <w:rPr>
                <w:noProof/>
                <w:webHidden/>
              </w:rPr>
              <w:tab/>
            </w:r>
            <w:r w:rsidR="003E5985">
              <w:rPr>
                <w:noProof/>
                <w:webHidden/>
              </w:rPr>
              <w:fldChar w:fldCharType="begin"/>
            </w:r>
            <w:r w:rsidR="003E5985">
              <w:rPr>
                <w:noProof/>
                <w:webHidden/>
              </w:rPr>
              <w:instrText xml:space="preserve"> PAGEREF _Toc525289288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89" w:history="1">
            <w:r w:rsidR="003E5985" w:rsidRPr="00E52610">
              <w:rPr>
                <w:rStyle w:val="ae"/>
                <w:noProof/>
              </w:rPr>
              <w:t>1.4</w:t>
            </w:r>
            <w:r w:rsidR="003E5985" w:rsidRPr="00E52610">
              <w:rPr>
                <w:rStyle w:val="ae"/>
                <w:rFonts w:hint="eastAsia"/>
                <w:noProof/>
              </w:rPr>
              <w:t xml:space="preserve"> </w:t>
            </w:r>
            <w:r w:rsidR="003E5985" w:rsidRPr="00E52610">
              <w:rPr>
                <w:rStyle w:val="ae"/>
                <w:rFonts w:hint="eastAsia"/>
                <w:noProof/>
              </w:rPr>
              <w:t>相談体制の充実</w:t>
            </w:r>
            <w:r w:rsidR="003E5985">
              <w:rPr>
                <w:noProof/>
                <w:webHidden/>
              </w:rPr>
              <w:tab/>
            </w:r>
            <w:r w:rsidR="003E5985">
              <w:rPr>
                <w:noProof/>
                <w:webHidden/>
              </w:rPr>
              <w:fldChar w:fldCharType="begin"/>
            </w:r>
            <w:r w:rsidR="003E5985">
              <w:rPr>
                <w:noProof/>
                <w:webHidden/>
              </w:rPr>
              <w:instrText xml:space="preserve"> PAGEREF _Toc525289289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90"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豊かに学び感性を磨くまちづくり</w:t>
            </w:r>
            <w:r w:rsidR="003E5985">
              <w:rPr>
                <w:noProof/>
                <w:webHidden/>
              </w:rPr>
              <w:tab/>
            </w:r>
            <w:r w:rsidR="003E5985">
              <w:rPr>
                <w:noProof/>
                <w:webHidden/>
              </w:rPr>
              <w:fldChar w:fldCharType="begin"/>
            </w:r>
            <w:r w:rsidR="003E5985">
              <w:rPr>
                <w:noProof/>
                <w:webHidden/>
              </w:rPr>
              <w:instrText xml:space="preserve"> PAGEREF _Toc525289290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1"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生涯学習の推進</w:t>
            </w:r>
            <w:r w:rsidR="003E5985">
              <w:rPr>
                <w:noProof/>
                <w:webHidden/>
              </w:rPr>
              <w:tab/>
            </w:r>
            <w:r w:rsidR="003E5985">
              <w:rPr>
                <w:noProof/>
                <w:webHidden/>
              </w:rPr>
              <w:fldChar w:fldCharType="begin"/>
            </w:r>
            <w:r w:rsidR="003E5985">
              <w:rPr>
                <w:noProof/>
                <w:webHidden/>
              </w:rPr>
              <w:instrText xml:space="preserve"> PAGEREF _Toc525289291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2"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文化芸術・スポーツの振興</w:t>
            </w:r>
            <w:r w:rsidR="003E5985">
              <w:rPr>
                <w:noProof/>
                <w:webHidden/>
              </w:rPr>
              <w:tab/>
            </w:r>
            <w:r w:rsidR="003E5985">
              <w:rPr>
                <w:noProof/>
                <w:webHidden/>
              </w:rPr>
              <w:fldChar w:fldCharType="begin"/>
            </w:r>
            <w:r w:rsidR="003E5985">
              <w:rPr>
                <w:noProof/>
                <w:webHidden/>
              </w:rPr>
              <w:instrText xml:space="preserve"> PAGEREF _Toc525289292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3" w:history="1">
            <w:r w:rsidR="003E5985" w:rsidRPr="00E52610">
              <w:rPr>
                <w:rStyle w:val="ae"/>
                <w:noProof/>
              </w:rPr>
              <w:t>2.3</w:t>
            </w:r>
            <w:r w:rsidR="003E5985" w:rsidRPr="00E52610">
              <w:rPr>
                <w:rStyle w:val="ae"/>
                <w:rFonts w:hint="eastAsia"/>
                <w:noProof/>
              </w:rPr>
              <w:t xml:space="preserve"> </w:t>
            </w:r>
            <w:r w:rsidR="003E5985" w:rsidRPr="00E52610">
              <w:rPr>
                <w:rStyle w:val="ae"/>
                <w:rFonts w:hint="eastAsia"/>
                <w:noProof/>
              </w:rPr>
              <w:t>意欲ある人が地域で活躍できる仕組みづくり</w:t>
            </w:r>
            <w:r w:rsidR="003E5985">
              <w:rPr>
                <w:noProof/>
                <w:webHidden/>
              </w:rPr>
              <w:tab/>
            </w:r>
            <w:r w:rsidR="003E5985">
              <w:rPr>
                <w:noProof/>
                <w:webHidden/>
              </w:rPr>
              <w:fldChar w:fldCharType="begin"/>
            </w:r>
            <w:r w:rsidR="003E5985">
              <w:rPr>
                <w:noProof/>
                <w:webHidden/>
              </w:rPr>
              <w:instrText xml:space="preserve"> PAGEREF _Toc525289293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rPr>
              <w:rFonts w:asciiTheme="minorHAnsi" w:eastAsiaTheme="minorEastAsia" w:hAnsiTheme="minorHAnsi" w:cstheme="minorBidi"/>
              <w:noProof/>
              <w:szCs w:val="22"/>
            </w:rPr>
          </w:pPr>
          <w:hyperlink w:anchor="_Toc525289294" w:history="1">
            <w:r w:rsidR="003E5985" w:rsidRPr="00E52610">
              <w:rPr>
                <w:rStyle w:val="ae"/>
                <w:rFonts w:ascii="A-OTF 新ゴ Pro H" w:eastAsia="A-OTF 新ゴ Pro H" w:hAnsi="A-OTF 新ゴ Pro H" w:hint="eastAsia"/>
                <w:noProof/>
              </w:rPr>
              <w:t>政策３　健康・福祉</w:t>
            </w:r>
            <w:r w:rsidR="003E5985">
              <w:rPr>
                <w:noProof/>
                <w:webHidden/>
              </w:rPr>
              <w:tab/>
            </w:r>
            <w:r w:rsidR="003E5985">
              <w:rPr>
                <w:noProof/>
                <w:webHidden/>
              </w:rPr>
              <w:fldChar w:fldCharType="begin"/>
            </w:r>
            <w:r w:rsidR="003E5985">
              <w:rPr>
                <w:noProof/>
                <w:webHidden/>
              </w:rPr>
              <w:instrText xml:space="preserve"> PAGEREF _Toc525289294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95"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子どもが輝き大人が育つまちづくり</w:t>
            </w:r>
            <w:r w:rsidR="003E5985">
              <w:rPr>
                <w:noProof/>
                <w:webHidden/>
              </w:rPr>
              <w:tab/>
            </w:r>
            <w:r w:rsidR="003E5985">
              <w:rPr>
                <w:noProof/>
                <w:webHidden/>
              </w:rPr>
              <w:fldChar w:fldCharType="begin"/>
            </w:r>
            <w:r w:rsidR="003E5985">
              <w:rPr>
                <w:noProof/>
                <w:webHidden/>
              </w:rPr>
              <w:instrText xml:space="preserve"> PAGEREF _Toc525289295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6"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家庭や地域が連携した子育て体制づくり</w:t>
            </w:r>
            <w:r w:rsidR="003E5985">
              <w:rPr>
                <w:noProof/>
                <w:webHidden/>
              </w:rPr>
              <w:tab/>
            </w:r>
            <w:r w:rsidR="003E5985">
              <w:rPr>
                <w:noProof/>
                <w:webHidden/>
              </w:rPr>
              <w:fldChar w:fldCharType="begin"/>
            </w:r>
            <w:r w:rsidR="003E5985">
              <w:rPr>
                <w:noProof/>
                <w:webHidden/>
              </w:rPr>
              <w:instrText xml:space="preserve"> PAGEREF _Toc525289296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7"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子どもが健やかに育つ場づくり</w:t>
            </w:r>
            <w:r w:rsidR="003E5985">
              <w:rPr>
                <w:noProof/>
                <w:webHidden/>
              </w:rPr>
              <w:tab/>
            </w:r>
            <w:r w:rsidR="003E5985">
              <w:rPr>
                <w:noProof/>
                <w:webHidden/>
              </w:rPr>
              <w:fldChar w:fldCharType="begin"/>
            </w:r>
            <w:r w:rsidR="003E5985">
              <w:rPr>
                <w:noProof/>
                <w:webHidden/>
              </w:rPr>
              <w:instrText xml:space="preserve"> PAGEREF _Toc525289297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298" w:history="1">
            <w:r w:rsidR="003E5985" w:rsidRPr="00E52610">
              <w:rPr>
                <w:rStyle w:val="ae"/>
                <w:noProof/>
              </w:rPr>
              <w:t>1.3</w:t>
            </w:r>
            <w:r w:rsidR="003E5985" w:rsidRPr="00E52610">
              <w:rPr>
                <w:rStyle w:val="ae"/>
                <w:rFonts w:hint="eastAsia"/>
                <w:noProof/>
              </w:rPr>
              <w:t xml:space="preserve"> </w:t>
            </w:r>
            <w:r w:rsidR="003E5985" w:rsidRPr="00E52610">
              <w:rPr>
                <w:rStyle w:val="ae"/>
                <w:rFonts w:hint="eastAsia"/>
                <w:noProof/>
              </w:rPr>
              <w:t>子育てに関する経済的支援の充実</w:t>
            </w:r>
            <w:r w:rsidR="003E5985">
              <w:rPr>
                <w:noProof/>
                <w:webHidden/>
              </w:rPr>
              <w:tab/>
            </w:r>
            <w:r w:rsidR="003E5985">
              <w:rPr>
                <w:noProof/>
                <w:webHidden/>
              </w:rPr>
              <w:fldChar w:fldCharType="begin"/>
            </w:r>
            <w:r w:rsidR="003E5985">
              <w:rPr>
                <w:noProof/>
                <w:webHidden/>
              </w:rPr>
              <w:instrText xml:space="preserve"> PAGEREF _Toc525289298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299"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健やかで豊かに暮らせるまちづくり</w:t>
            </w:r>
            <w:r w:rsidR="003E5985">
              <w:rPr>
                <w:noProof/>
                <w:webHidden/>
              </w:rPr>
              <w:tab/>
            </w:r>
            <w:r w:rsidR="003E5985">
              <w:rPr>
                <w:noProof/>
                <w:webHidden/>
              </w:rPr>
              <w:fldChar w:fldCharType="begin"/>
            </w:r>
            <w:r w:rsidR="003E5985">
              <w:rPr>
                <w:noProof/>
                <w:webHidden/>
              </w:rPr>
              <w:instrText xml:space="preserve"> PAGEREF _Toc525289299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0"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高齢者が健やかに暮らせるまちづくり</w:t>
            </w:r>
            <w:r w:rsidR="003E5985">
              <w:rPr>
                <w:noProof/>
                <w:webHidden/>
              </w:rPr>
              <w:tab/>
            </w:r>
            <w:r w:rsidR="003E5985">
              <w:rPr>
                <w:noProof/>
                <w:webHidden/>
              </w:rPr>
              <w:fldChar w:fldCharType="begin"/>
            </w:r>
            <w:r w:rsidR="003E5985">
              <w:rPr>
                <w:noProof/>
                <w:webHidden/>
              </w:rPr>
              <w:instrText xml:space="preserve"> PAGEREF _Toc525289300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1"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しょうがい福祉の充実</w:t>
            </w:r>
            <w:r w:rsidR="003E5985">
              <w:rPr>
                <w:noProof/>
                <w:webHidden/>
              </w:rPr>
              <w:tab/>
            </w:r>
            <w:r w:rsidR="003E5985">
              <w:rPr>
                <w:noProof/>
                <w:webHidden/>
              </w:rPr>
              <w:fldChar w:fldCharType="begin"/>
            </w:r>
            <w:r w:rsidR="003E5985">
              <w:rPr>
                <w:noProof/>
                <w:webHidden/>
              </w:rPr>
              <w:instrText xml:space="preserve"> PAGEREF _Toc525289301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2" w:history="1">
            <w:r w:rsidR="003E5985" w:rsidRPr="00E52610">
              <w:rPr>
                <w:rStyle w:val="ae"/>
                <w:noProof/>
              </w:rPr>
              <w:t>2.3</w:t>
            </w:r>
            <w:r w:rsidR="003E5985" w:rsidRPr="00E52610">
              <w:rPr>
                <w:rStyle w:val="ae"/>
                <w:rFonts w:hint="eastAsia"/>
                <w:noProof/>
              </w:rPr>
              <w:t xml:space="preserve"> </w:t>
            </w:r>
            <w:r w:rsidR="003E5985" w:rsidRPr="00E52610">
              <w:rPr>
                <w:rStyle w:val="ae"/>
                <w:rFonts w:hint="eastAsia"/>
                <w:noProof/>
              </w:rPr>
              <w:t>生活支援制度の充実</w:t>
            </w:r>
            <w:r w:rsidR="003E5985">
              <w:rPr>
                <w:noProof/>
                <w:webHidden/>
              </w:rPr>
              <w:tab/>
            </w:r>
            <w:r w:rsidR="003E5985">
              <w:rPr>
                <w:noProof/>
                <w:webHidden/>
              </w:rPr>
              <w:fldChar w:fldCharType="begin"/>
            </w:r>
            <w:r w:rsidR="003E5985">
              <w:rPr>
                <w:noProof/>
                <w:webHidden/>
              </w:rPr>
              <w:instrText xml:space="preserve"> PAGEREF _Toc525289302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3" w:history="1">
            <w:r w:rsidR="003E5985" w:rsidRPr="00E52610">
              <w:rPr>
                <w:rStyle w:val="ae"/>
                <w:noProof/>
              </w:rPr>
              <w:t>2.4</w:t>
            </w:r>
            <w:r w:rsidR="003E5985" w:rsidRPr="00E52610">
              <w:rPr>
                <w:rStyle w:val="ae"/>
                <w:rFonts w:hint="eastAsia"/>
                <w:noProof/>
              </w:rPr>
              <w:t xml:space="preserve"> </w:t>
            </w:r>
            <w:r w:rsidR="003E5985" w:rsidRPr="00E52610">
              <w:rPr>
                <w:rStyle w:val="ae"/>
                <w:rFonts w:hint="eastAsia"/>
                <w:noProof/>
              </w:rPr>
              <w:t>全ての世代がいきいきと生活できる取組</w:t>
            </w:r>
            <w:r w:rsidR="003E5985">
              <w:rPr>
                <w:noProof/>
                <w:webHidden/>
              </w:rPr>
              <w:tab/>
            </w:r>
            <w:r w:rsidR="003E5985">
              <w:rPr>
                <w:noProof/>
                <w:webHidden/>
              </w:rPr>
              <w:fldChar w:fldCharType="begin"/>
            </w:r>
            <w:r w:rsidR="003E5985">
              <w:rPr>
                <w:noProof/>
                <w:webHidden/>
              </w:rPr>
              <w:instrText xml:space="preserve"> PAGEREF _Toc525289303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04" w:history="1">
            <w:r w:rsidR="003E5985" w:rsidRPr="00E52610">
              <w:rPr>
                <w:rStyle w:val="ae"/>
                <w:noProof/>
              </w:rPr>
              <w:t>3.</w:t>
            </w:r>
            <w:r w:rsidR="003E5985">
              <w:rPr>
                <w:rFonts w:asciiTheme="minorHAnsi" w:eastAsiaTheme="minorEastAsia" w:hAnsiTheme="minorHAnsi" w:cstheme="minorBidi"/>
                <w:noProof/>
                <w:szCs w:val="22"/>
              </w:rPr>
              <w:tab/>
            </w:r>
            <w:r w:rsidR="003E5985" w:rsidRPr="00E52610">
              <w:rPr>
                <w:rStyle w:val="ae"/>
                <w:rFonts w:hint="eastAsia"/>
                <w:noProof/>
              </w:rPr>
              <w:t>一人ひとりが支えあい・助けあうまちづくり</w:t>
            </w:r>
            <w:r w:rsidR="003E5985">
              <w:rPr>
                <w:noProof/>
                <w:webHidden/>
              </w:rPr>
              <w:tab/>
            </w:r>
            <w:r w:rsidR="003E5985">
              <w:rPr>
                <w:noProof/>
                <w:webHidden/>
              </w:rPr>
              <w:fldChar w:fldCharType="begin"/>
            </w:r>
            <w:r w:rsidR="003E5985">
              <w:rPr>
                <w:noProof/>
                <w:webHidden/>
              </w:rPr>
              <w:instrText xml:space="preserve"> PAGEREF _Toc525289304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5" w:history="1">
            <w:r w:rsidR="003E5985" w:rsidRPr="00E52610">
              <w:rPr>
                <w:rStyle w:val="ae"/>
                <w:noProof/>
              </w:rPr>
              <w:t>3.1</w:t>
            </w:r>
            <w:r w:rsidR="003E5985" w:rsidRPr="00E52610">
              <w:rPr>
                <w:rStyle w:val="ae"/>
                <w:rFonts w:hint="eastAsia"/>
                <w:noProof/>
              </w:rPr>
              <w:t xml:space="preserve"> </w:t>
            </w:r>
            <w:r w:rsidR="003E5985" w:rsidRPr="00E52610">
              <w:rPr>
                <w:rStyle w:val="ae"/>
                <w:rFonts w:hint="eastAsia"/>
                <w:noProof/>
              </w:rPr>
              <w:t>福祉を担う人材・団体の育成</w:t>
            </w:r>
            <w:r w:rsidR="003E5985">
              <w:rPr>
                <w:noProof/>
                <w:webHidden/>
              </w:rPr>
              <w:tab/>
            </w:r>
            <w:r w:rsidR="003E5985">
              <w:rPr>
                <w:noProof/>
                <w:webHidden/>
              </w:rPr>
              <w:fldChar w:fldCharType="begin"/>
            </w:r>
            <w:r w:rsidR="003E5985">
              <w:rPr>
                <w:noProof/>
                <w:webHidden/>
              </w:rPr>
              <w:instrText xml:space="preserve"> PAGEREF _Toc525289305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6" w:history="1">
            <w:r w:rsidR="003E5985" w:rsidRPr="00E52610">
              <w:rPr>
                <w:rStyle w:val="ae"/>
                <w:noProof/>
              </w:rPr>
              <w:t>3.2</w:t>
            </w:r>
            <w:r w:rsidR="003E5985" w:rsidRPr="00E52610">
              <w:rPr>
                <w:rStyle w:val="ae"/>
                <w:rFonts w:hint="eastAsia"/>
                <w:noProof/>
              </w:rPr>
              <w:t xml:space="preserve"> </w:t>
            </w:r>
            <w:r w:rsidR="003E5985" w:rsidRPr="00E52610">
              <w:rPr>
                <w:rStyle w:val="ae"/>
                <w:rFonts w:hint="eastAsia"/>
                <w:noProof/>
              </w:rPr>
              <w:t>地域医療体制の充実</w:t>
            </w:r>
            <w:r w:rsidR="003E5985">
              <w:rPr>
                <w:noProof/>
                <w:webHidden/>
              </w:rPr>
              <w:tab/>
            </w:r>
            <w:r w:rsidR="003E5985">
              <w:rPr>
                <w:noProof/>
                <w:webHidden/>
              </w:rPr>
              <w:fldChar w:fldCharType="begin"/>
            </w:r>
            <w:r w:rsidR="003E5985">
              <w:rPr>
                <w:noProof/>
                <w:webHidden/>
              </w:rPr>
              <w:instrText xml:space="preserve"> PAGEREF _Toc525289306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tabs>
              <w:tab w:val="clear" w:pos="630"/>
            </w:tabs>
            <w:rPr>
              <w:rFonts w:asciiTheme="minorHAnsi" w:eastAsiaTheme="minorEastAsia" w:hAnsiTheme="minorHAnsi" w:cstheme="minorBidi"/>
              <w:noProof/>
              <w:szCs w:val="22"/>
            </w:rPr>
          </w:pPr>
          <w:hyperlink w:anchor="_Toc525289307" w:history="1">
            <w:r w:rsidR="003E5985" w:rsidRPr="00E52610">
              <w:rPr>
                <w:rStyle w:val="ae"/>
                <w:rFonts w:ascii="A-OTF 新ゴ Pro H" w:eastAsia="A-OTF 新ゴ Pro H" w:hAnsi="A-OTF 新ゴ Pro H" w:hint="eastAsia"/>
                <w:noProof/>
              </w:rPr>
              <w:t>政策４　産業・交流</w:t>
            </w:r>
            <w:r w:rsidR="003E5985">
              <w:rPr>
                <w:noProof/>
                <w:webHidden/>
              </w:rPr>
              <w:tab/>
            </w:r>
            <w:r w:rsidR="003E5985">
              <w:rPr>
                <w:noProof/>
                <w:webHidden/>
              </w:rPr>
              <w:fldChar w:fldCharType="begin"/>
            </w:r>
            <w:r w:rsidR="003E5985">
              <w:rPr>
                <w:noProof/>
                <w:webHidden/>
              </w:rPr>
              <w:instrText xml:space="preserve"> PAGEREF _Toc525289307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08"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たくましい経済基盤をつくるまちづくり</w:t>
            </w:r>
            <w:r w:rsidR="003E5985">
              <w:rPr>
                <w:noProof/>
                <w:webHidden/>
              </w:rPr>
              <w:tab/>
            </w:r>
            <w:r w:rsidR="003E5985">
              <w:rPr>
                <w:noProof/>
                <w:webHidden/>
              </w:rPr>
              <w:fldChar w:fldCharType="begin"/>
            </w:r>
            <w:r w:rsidR="003E5985">
              <w:rPr>
                <w:noProof/>
                <w:webHidden/>
              </w:rPr>
              <w:instrText xml:space="preserve"> PAGEREF _Toc525289308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09"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地域産業の振興</w:t>
            </w:r>
            <w:r w:rsidR="003E5985">
              <w:rPr>
                <w:noProof/>
                <w:webHidden/>
              </w:rPr>
              <w:tab/>
            </w:r>
            <w:r w:rsidR="003E5985">
              <w:rPr>
                <w:noProof/>
                <w:webHidden/>
              </w:rPr>
              <w:fldChar w:fldCharType="begin"/>
            </w:r>
            <w:r w:rsidR="003E5985">
              <w:rPr>
                <w:noProof/>
                <w:webHidden/>
              </w:rPr>
              <w:instrText xml:space="preserve"> PAGEREF _Toc525289309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0"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農林水産業の振興</w:t>
            </w:r>
            <w:r w:rsidR="003E5985">
              <w:rPr>
                <w:noProof/>
                <w:webHidden/>
              </w:rPr>
              <w:tab/>
            </w:r>
            <w:r w:rsidR="003E5985">
              <w:rPr>
                <w:noProof/>
                <w:webHidden/>
              </w:rPr>
              <w:fldChar w:fldCharType="begin"/>
            </w:r>
            <w:r w:rsidR="003E5985">
              <w:rPr>
                <w:noProof/>
                <w:webHidden/>
              </w:rPr>
              <w:instrText xml:space="preserve"> PAGEREF _Toc525289310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1" w:history="1">
            <w:r w:rsidR="003E5985" w:rsidRPr="00E52610">
              <w:rPr>
                <w:rStyle w:val="ae"/>
                <w:noProof/>
              </w:rPr>
              <w:t>1.3</w:t>
            </w:r>
            <w:r w:rsidR="003E5985" w:rsidRPr="00E52610">
              <w:rPr>
                <w:rStyle w:val="ae"/>
                <w:rFonts w:hint="eastAsia"/>
                <w:noProof/>
              </w:rPr>
              <w:t xml:space="preserve"> </w:t>
            </w:r>
            <w:r w:rsidR="003E5985" w:rsidRPr="00E52610">
              <w:rPr>
                <w:rStyle w:val="ae"/>
                <w:rFonts w:hint="eastAsia"/>
                <w:noProof/>
              </w:rPr>
              <w:t>雇用・就労機会の拡充</w:t>
            </w:r>
            <w:r w:rsidR="003E5985">
              <w:rPr>
                <w:noProof/>
                <w:webHidden/>
              </w:rPr>
              <w:tab/>
            </w:r>
            <w:r w:rsidR="003E5985">
              <w:rPr>
                <w:noProof/>
                <w:webHidden/>
              </w:rPr>
              <w:fldChar w:fldCharType="begin"/>
            </w:r>
            <w:r w:rsidR="003E5985">
              <w:rPr>
                <w:noProof/>
                <w:webHidden/>
              </w:rPr>
              <w:instrText xml:space="preserve"> PAGEREF _Toc525289311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12"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新たな産業を創り育てるまちづくり</w:t>
            </w:r>
            <w:r w:rsidR="003E5985">
              <w:rPr>
                <w:noProof/>
                <w:webHidden/>
              </w:rPr>
              <w:tab/>
            </w:r>
            <w:r w:rsidR="003E5985">
              <w:rPr>
                <w:noProof/>
                <w:webHidden/>
              </w:rPr>
              <w:fldChar w:fldCharType="begin"/>
            </w:r>
            <w:r w:rsidR="003E5985">
              <w:rPr>
                <w:noProof/>
                <w:webHidden/>
              </w:rPr>
              <w:instrText xml:space="preserve"> PAGEREF _Toc525289312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3"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新たな活力となる企業の誘致</w:t>
            </w:r>
            <w:r w:rsidR="003E5985">
              <w:rPr>
                <w:noProof/>
                <w:webHidden/>
              </w:rPr>
              <w:tab/>
            </w:r>
            <w:r w:rsidR="003E5985">
              <w:rPr>
                <w:noProof/>
                <w:webHidden/>
              </w:rPr>
              <w:fldChar w:fldCharType="begin"/>
            </w:r>
            <w:r w:rsidR="003E5985">
              <w:rPr>
                <w:noProof/>
                <w:webHidden/>
              </w:rPr>
              <w:instrText xml:space="preserve"> PAGEREF _Toc525289313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4"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未来につながる次世代産業の育成</w:t>
            </w:r>
            <w:r w:rsidR="003E5985">
              <w:rPr>
                <w:noProof/>
                <w:webHidden/>
              </w:rPr>
              <w:tab/>
            </w:r>
            <w:r w:rsidR="003E5985">
              <w:rPr>
                <w:noProof/>
                <w:webHidden/>
              </w:rPr>
              <w:fldChar w:fldCharType="begin"/>
            </w:r>
            <w:r w:rsidR="003E5985">
              <w:rPr>
                <w:noProof/>
                <w:webHidden/>
              </w:rPr>
              <w:instrText xml:space="preserve"> PAGEREF _Toc525289314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15" w:history="1">
            <w:r w:rsidR="003E5985" w:rsidRPr="00E52610">
              <w:rPr>
                <w:rStyle w:val="ae"/>
                <w:noProof/>
              </w:rPr>
              <w:t>3.</w:t>
            </w:r>
            <w:r w:rsidR="003E5985">
              <w:rPr>
                <w:rFonts w:asciiTheme="minorHAnsi" w:eastAsiaTheme="minorEastAsia" w:hAnsiTheme="minorHAnsi" w:cstheme="minorBidi"/>
                <w:noProof/>
                <w:szCs w:val="22"/>
              </w:rPr>
              <w:tab/>
            </w:r>
            <w:r w:rsidR="003E5985" w:rsidRPr="00E52610">
              <w:rPr>
                <w:rStyle w:val="ae"/>
                <w:rFonts w:hint="eastAsia"/>
                <w:noProof/>
              </w:rPr>
              <w:t>地域の魅力を受け継ぐまちづくり</w:t>
            </w:r>
            <w:r w:rsidR="003E5985">
              <w:rPr>
                <w:noProof/>
                <w:webHidden/>
              </w:rPr>
              <w:tab/>
            </w:r>
            <w:r w:rsidR="003E5985">
              <w:rPr>
                <w:noProof/>
                <w:webHidden/>
              </w:rPr>
              <w:fldChar w:fldCharType="begin"/>
            </w:r>
            <w:r w:rsidR="003E5985">
              <w:rPr>
                <w:noProof/>
                <w:webHidden/>
              </w:rPr>
              <w:instrText xml:space="preserve"> PAGEREF _Toc525289315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6" w:history="1">
            <w:r w:rsidR="003E5985" w:rsidRPr="00E52610">
              <w:rPr>
                <w:rStyle w:val="ae"/>
                <w:noProof/>
              </w:rPr>
              <w:t>3.1</w:t>
            </w:r>
            <w:r w:rsidR="003E5985" w:rsidRPr="00E52610">
              <w:rPr>
                <w:rStyle w:val="ae"/>
                <w:rFonts w:hint="eastAsia"/>
                <w:noProof/>
              </w:rPr>
              <w:t xml:space="preserve"> </w:t>
            </w:r>
            <w:r w:rsidR="003E5985" w:rsidRPr="00E52610">
              <w:rPr>
                <w:rStyle w:val="ae"/>
                <w:rFonts w:hint="eastAsia"/>
                <w:noProof/>
              </w:rPr>
              <w:t>地域の伝統・歴史・文化の継承</w:t>
            </w:r>
            <w:r w:rsidR="003E5985">
              <w:rPr>
                <w:noProof/>
                <w:webHidden/>
              </w:rPr>
              <w:tab/>
            </w:r>
            <w:r w:rsidR="003E5985">
              <w:rPr>
                <w:noProof/>
                <w:webHidden/>
              </w:rPr>
              <w:fldChar w:fldCharType="begin"/>
            </w:r>
            <w:r w:rsidR="003E5985">
              <w:rPr>
                <w:noProof/>
                <w:webHidden/>
              </w:rPr>
              <w:instrText xml:space="preserve"> PAGEREF _Toc525289316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7" w:history="1">
            <w:r w:rsidR="003E5985" w:rsidRPr="00E52610">
              <w:rPr>
                <w:rStyle w:val="ae"/>
                <w:noProof/>
              </w:rPr>
              <w:t>3.2</w:t>
            </w:r>
            <w:r w:rsidR="003E5985" w:rsidRPr="00E52610">
              <w:rPr>
                <w:rStyle w:val="ae"/>
                <w:rFonts w:hint="eastAsia"/>
                <w:noProof/>
              </w:rPr>
              <w:t xml:space="preserve"> </w:t>
            </w:r>
            <w:r w:rsidR="003E5985" w:rsidRPr="00E52610">
              <w:rPr>
                <w:rStyle w:val="ae"/>
                <w:rFonts w:hint="eastAsia"/>
                <w:noProof/>
              </w:rPr>
              <w:t>移住しやすい体制づくり</w:t>
            </w:r>
            <w:r w:rsidR="003E5985">
              <w:rPr>
                <w:noProof/>
                <w:webHidden/>
              </w:rPr>
              <w:tab/>
            </w:r>
            <w:r w:rsidR="003E5985">
              <w:rPr>
                <w:noProof/>
                <w:webHidden/>
              </w:rPr>
              <w:fldChar w:fldCharType="begin"/>
            </w:r>
            <w:r w:rsidR="003E5985">
              <w:rPr>
                <w:noProof/>
                <w:webHidden/>
              </w:rPr>
              <w:instrText xml:space="preserve"> PAGEREF _Toc525289317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18" w:history="1">
            <w:r w:rsidR="003E5985" w:rsidRPr="00E52610">
              <w:rPr>
                <w:rStyle w:val="ae"/>
                <w:noProof/>
              </w:rPr>
              <w:t>4.</w:t>
            </w:r>
            <w:r w:rsidR="003E5985">
              <w:rPr>
                <w:rFonts w:asciiTheme="minorHAnsi" w:eastAsiaTheme="minorEastAsia" w:hAnsiTheme="minorHAnsi" w:cstheme="minorBidi"/>
                <w:noProof/>
                <w:szCs w:val="22"/>
              </w:rPr>
              <w:tab/>
            </w:r>
            <w:r w:rsidR="003E5985" w:rsidRPr="00E52610">
              <w:rPr>
                <w:rStyle w:val="ae"/>
                <w:rFonts w:hint="eastAsia"/>
                <w:noProof/>
              </w:rPr>
              <w:t>交流でにぎわう観光のまちづくり</w:t>
            </w:r>
            <w:r w:rsidR="003E5985">
              <w:rPr>
                <w:noProof/>
                <w:webHidden/>
              </w:rPr>
              <w:tab/>
            </w:r>
            <w:r w:rsidR="003E5985">
              <w:rPr>
                <w:noProof/>
                <w:webHidden/>
              </w:rPr>
              <w:fldChar w:fldCharType="begin"/>
            </w:r>
            <w:r w:rsidR="003E5985">
              <w:rPr>
                <w:noProof/>
                <w:webHidden/>
              </w:rPr>
              <w:instrText xml:space="preserve"> PAGEREF _Toc525289318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19" w:history="1">
            <w:r w:rsidR="003E5985" w:rsidRPr="00E52610">
              <w:rPr>
                <w:rStyle w:val="ae"/>
                <w:noProof/>
              </w:rPr>
              <w:t>4.1</w:t>
            </w:r>
            <w:r w:rsidR="003E5985" w:rsidRPr="00E52610">
              <w:rPr>
                <w:rStyle w:val="ae"/>
                <w:rFonts w:hint="eastAsia"/>
                <w:noProof/>
              </w:rPr>
              <w:t xml:space="preserve"> </w:t>
            </w:r>
            <w:r w:rsidR="003E5985" w:rsidRPr="00E52610">
              <w:rPr>
                <w:rStyle w:val="ae"/>
                <w:rFonts w:hint="eastAsia"/>
                <w:noProof/>
              </w:rPr>
              <w:t>地域魅力の発見と活用</w:t>
            </w:r>
            <w:r w:rsidR="003E5985">
              <w:rPr>
                <w:noProof/>
                <w:webHidden/>
              </w:rPr>
              <w:tab/>
            </w:r>
            <w:r w:rsidR="003E5985">
              <w:rPr>
                <w:noProof/>
                <w:webHidden/>
              </w:rPr>
              <w:fldChar w:fldCharType="begin"/>
            </w:r>
            <w:r w:rsidR="003E5985">
              <w:rPr>
                <w:noProof/>
                <w:webHidden/>
              </w:rPr>
              <w:instrText xml:space="preserve"> PAGEREF _Toc525289319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20" w:history="1">
            <w:r w:rsidR="003E5985" w:rsidRPr="00E52610">
              <w:rPr>
                <w:rStyle w:val="ae"/>
                <w:noProof/>
              </w:rPr>
              <w:t>4.2</w:t>
            </w:r>
            <w:r w:rsidR="003E5985" w:rsidRPr="00E52610">
              <w:rPr>
                <w:rStyle w:val="ae"/>
                <w:rFonts w:hint="eastAsia"/>
                <w:noProof/>
              </w:rPr>
              <w:t xml:space="preserve"> </w:t>
            </w:r>
            <w:r w:rsidR="003E5985" w:rsidRPr="00E52610">
              <w:rPr>
                <w:rStyle w:val="ae"/>
                <w:rFonts w:hint="eastAsia"/>
                <w:noProof/>
              </w:rPr>
              <w:t>地域魅力の発信と交流</w:t>
            </w:r>
            <w:r w:rsidR="003E5985">
              <w:rPr>
                <w:noProof/>
                <w:webHidden/>
              </w:rPr>
              <w:tab/>
            </w:r>
            <w:r w:rsidR="003E5985">
              <w:rPr>
                <w:noProof/>
                <w:webHidden/>
              </w:rPr>
              <w:fldChar w:fldCharType="begin"/>
            </w:r>
            <w:r w:rsidR="003E5985">
              <w:rPr>
                <w:noProof/>
                <w:webHidden/>
              </w:rPr>
              <w:instrText xml:space="preserve"> PAGEREF _Toc525289320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tabs>
              <w:tab w:val="clear" w:pos="630"/>
            </w:tabs>
            <w:rPr>
              <w:rFonts w:asciiTheme="minorHAnsi" w:eastAsiaTheme="minorEastAsia" w:hAnsiTheme="minorHAnsi" w:cstheme="minorBidi"/>
              <w:noProof/>
              <w:szCs w:val="22"/>
            </w:rPr>
          </w:pPr>
          <w:hyperlink w:anchor="_Toc525289321" w:history="1">
            <w:r w:rsidR="003E5985" w:rsidRPr="00E52610">
              <w:rPr>
                <w:rStyle w:val="ae"/>
                <w:rFonts w:ascii="A-OTF 新ゴ Pro H" w:eastAsia="A-OTF 新ゴ Pro H" w:hAnsi="A-OTF 新ゴ Pro H" w:hint="eastAsia"/>
                <w:noProof/>
              </w:rPr>
              <w:t>政策５　安心・安全</w:t>
            </w:r>
            <w:r w:rsidR="003E5985">
              <w:rPr>
                <w:noProof/>
                <w:webHidden/>
              </w:rPr>
              <w:tab/>
            </w:r>
            <w:r w:rsidR="003E5985">
              <w:rPr>
                <w:noProof/>
                <w:webHidden/>
              </w:rPr>
              <w:fldChar w:fldCharType="begin"/>
            </w:r>
            <w:r w:rsidR="003E5985">
              <w:rPr>
                <w:noProof/>
                <w:webHidden/>
              </w:rPr>
              <w:instrText xml:space="preserve"> PAGEREF _Toc525289321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22"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犯罪や交通事故の少ないまちづくり</w:t>
            </w:r>
            <w:r w:rsidR="003E5985">
              <w:rPr>
                <w:noProof/>
                <w:webHidden/>
              </w:rPr>
              <w:tab/>
            </w:r>
            <w:r w:rsidR="003E5985">
              <w:rPr>
                <w:noProof/>
                <w:webHidden/>
              </w:rPr>
              <w:fldChar w:fldCharType="begin"/>
            </w:r>
            <w:r w:rsidR="003E5985">
              <w:rPr>
                <w:noProof/>
                <w:webHidden/>
              </w:rPr>
              <w:instrText xml:space="preserve"> PAGEREF _Toc525289322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23"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防犯対策の充実</w:t>
            </w:r>
            <w:r w:rsidR="003E5985">
              <w:rPr>
                <w:noProof/>
                <w:webHidden/>
              </w:rPr>
              <w:tab/>
            </w:r>
            <w:r w:rsidR="003E5985">
              <w:rPr>
                <w:noProof/>
                <w:webHidden/>
              </w:rPr>
              <w:fldChar w:fldCharType="begin"/>
            </w:r>
            <w:r w:rsidR="003E5985">
              <w:rPr>
                <w:noProof/>
                <w:webHidden/>
              </w:rPr>
              <w:instrText xml:space="preserve"> PAGEREF _Toc525289323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24"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交通安全対策の充実</w:t>
            </w:r>
            <w:r w:rsidR="003E5985">
              <w:rPr>
                <w:noProof/>
                <w:webHidden/>
              </w:rPr>
              <w:tab/>
            </w:r>
            <w:r w:rsidR="003E5985">
              <w:rPr>
                <w:noProof/>
                <w:webHidden/>
              </w:rPr>
              <w:fldChar w:fldCharType="begin"/>
            </w:r>
            <w:r w:rsidR="003E5985">
              <w:rPr>
                <w:noProof/>
                <w:webHidden/>
              </w:rPr>
              <w:instrText xml:space="preserve"> PAGEREF _Toc525289324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25"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防災・減災対策の充実したまちづくり</w:t>
            </w:r>
            <w:r w:rsidR="003E5985">
              <w:rPr>
                <w:noProof/>
                <w:webHidden/>
              </w:rPr>
              <w:tab/>
            </w:r>
            <w:r w:rsidR="003E5985">
              <w:rPr>
                <w:noProof/>
                <w:webHidden/>
              </w:rPr>
              <w:fldChar w:fldCharType="begin"/>
            </w:r>
            <w:r w:rsidR="003E5985">
              <w:rPr>
                <w:noProof/>
                <w:webHidden/>
              </w:rPr>
              <w:instrText xml:space="preserve"> PAGEREF _Toc525289325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26"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危機管理体制の強化</w:t>
            </w:r>
            <w:r w:rsidR="003E5985">
              <w:rPr>
                <w:noProof/>
                <w:webHidden/>
              </w:rPr>
              <w:tab/>
            </w:r>
            <w:r w:rsidR="003E5985">
              <w:rPr>
                <w:noProof/>
                <w:webHidden/>
              </w:rPr>
              <w:fldChar w:fldCharType="begin"/>
            </w:r>
            <w:r w:rsidR="003E5985">
              <w:rPr>
                <w:noProof/>
                <w:webHidden/>
              </w:rPr>
              <w:instrText xml:space="preserve"> PAGEREF _Toc525289326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27"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消防・救急体制の強化</w:t>
            </w:r>
            <w:r w:rsidR="003E5985">
              <w:rPr>
                <w:noProof/>
                <w:webHidden/>
              </w:rPr>
              <w:tab/>
            </w:r>
            <w:r w:rsidR="003E5985">
              <w:rPr>
                <w:noProof/>
                <w:webHidden/>
              </w:rPr>
              <w:fldChar w:fldCharType="begin"/>
            </w:r>
            <w:r w:rsidR="003E5985">
              <w:rPr>
                <w:noProof/>
                <w:webHidden/>
              </w:rPr>
              <w:instrText xml:space="preserve"> PAGEREF _Toc525289327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tabs>
              <w:tab w:val="clear" w:pos="630"/>
            </w:tabs>
            <w:rPr>
              <w:rFonts w:asciiTheme="minorHAnsi" w:eastAsiaTheme="minorEastAsia" w:hAnsiTheme="minorHAnsi" w:cstheme="minorBidi"/>
              <w:noProof/>
              <w:szCs w:val="22"/>
            </w:rPr>
          </w:pPr>
          <w:hyperlink w:anchor="_Toc525289328" w:history="1">
            <w:r w:rsidR="003E5985" w:rsidRPr="00E52610">
              <w:rPr>
                <w:rStyle w:val="ae"/>
                <w:rFonts w:ascii="A-OTF 新ゴ Pro H" w:eastAsia="A-OTF 新ゴ Pro H" w:hAnsi="A-OTF 新ゴ Pro H" w:hint="eastAsia"/>
                <w:noProof/>
              </w:rPr>
              <w:t>政策６　環境・都市</w:t>
            </w:r>
            <w:r w:rsidR="003E5985">
              <w:rPr>
                <w:noProof/>
                <w:webHidden/>
              </w:rPr>
              <w:tab/>
            </w:r>
            <w:r w:rsidR="003E5985">
              <w:rPr>
                <w:noProof/>
                <w:webHidden/>
              </w:rPr>
              <w:fldChar w:fldCharType="begin"/>
            </w:r>
            <w:r w:rsidR="003E5985">
              <w:rPr>
                <w:noProof/>
                <w:webHidden/>
              </w:rPr>
              <w:instrText xml:space="preserve"> PAGEREF _Toc525289328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29"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地球環境にやさしいまちづくり</w:t>
            </w:r>
            <w:r w:rsidR="003E5985">
              <w:rPr>
                <w:noProof/>
                <w:webHidden/>
              </w:rPr>
              <w:tab/>
            </w:r>
            <w:r w:rsidR="003E5985">
              <w:rPr>
                <w:noProof/>
                <w:webHidden/>
              </w:rPr>
              <w:fldChar w:fldCharType="begin"/>
            </w:r>
            <w:r w:rsidR="003E5985">
              <w:rPr>
                <w:noProof/>
                <w:webHidden/>
              </w:rPr>
              <w:instrText xml:space="preserve"> PAGEREF _Toc525289329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0" w:history="1">
            <w:r w:rsidR="003E5985" w:rsidRPr="00E52610">
              <w:rPr>
                <w:rStyle w:val="ae"/>
                <w:noProof/>
              </w:rPr>
              <w:t>1.1</w:t>
            </w:r>
            <w:r w:rsidR="003E5985" w:rsidRPr="00E52610">
              <w:rPr>
                <w:rStyle w:val="ae"/>
                <w:rFonts w:hint="eastAsia"/>
                <w:noProof/>
              </w:rPr>
              <w:t xml:space="preserve"> </w:t>
            </w:r>
            <w:r w:rsidR="003E5985" w:rsidRPr="00E52610">
              <w:rPr>
                <w:rStyle w:val="ae"/>
                <w:rFonts w:hint="eastAsia"/>
                <w:noProof/>
              </w:rPr>
              <w:t>低炭素社会の構築</w:t>
            </w:r>
            <w:r w:rsidR="003E5985">
              <w:rPr>
                <w:noProof/>
                <w:webHidden/>
              </w:rPr>
              <w:tab/>
            </w:r>
            <w:r w:rsidR="003E5985">
              <w:rPr>
                <w:noProof/>
                <w:webHidden/>
              </w:rPr>
              <w:fldChar w:fldCharType="begin"/>
            </w:r>
            <w:r w:rsidR="003E5985">
              <w:rPr>
                <w:noProof/>
                <w:webHidden/>
              </w:rPr>
              <w:instrText xml:space="preserve"> PAGEREF _Toc525289330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1" w:history="1">
            <w:r w:rsidR="003E5985" w:rsidRPr="00E52610">
              <w:rPr>
                <w:rStyle w:val="ae"/>
                <w:noProof/>
              </w:rPr>
              <w:t>1.2</w:t>
            </w:r>
            <w:r w:rsidR="003E5985" w:rsidRPr="00E52610">
              <w:rPr>
                <w:rStyle w:val="ae"/>
                <w:rFonts w:hint="eastAsia"/>
                <w:noProof/>
              </w:rPr>
              <w:t xml:space="preserve"> </w:t>
            </w:r>
            <w:r w:rsidR="003E5985" w:rsidRPr="00E52610">
              <w:rPr>
                <w:rStyle w:val="ae"/>
                <w:rFonts w:hint="eastAsia"/>
                <w:noProof/>
              </w:rPr>
              <w:t>循環型社会の構築</w:t>
            </w:r>
            <w:r w:rsidR="003E5985">
              <w:rPr>
                <w:noProof/>
                <w:webHidden/>
              </w:rPr>
              <w:tab/>
            </w:r>
            <w:r w:rsidR="003E5985">
              <w:rPr>
                <w:noProof/>
                <w:webHidden/>
              </w:rPr>
              <w:fldChar w:fldCharType="begin"/>
            </w:r>
            <w:r w:rsidR="003E5985">
              <w:rPr>
                <w:noProof/>
                <w:webHidden/>
              </w:rPr>
              <w:instrText xml:space="preserve"> PAGEREF _Toc525289331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32"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自然を守り育てるまちづくり</w:t>
            </w:r>
            <w:r w:rsidR="003E5985">
              <w:rPr>
                <w:noProof/>
                <w:webHidden/>
              </w:rPr>
              <w:tab/>
            </w:r>
            <w:r w:rsidR="003E5985">
              <w:rPr>
                <w:noProof/>
                <w:webHidden/>
              </w:rPr>
              <w:fldChar w:fldCharType="begin"/>
            </w:r>
            <w:r w:rsidR="003E5985">
              <w:rPr>
                <w:noProof/>
                <w:webHidden/>
              </w:rPr>
              <w:instrText xml:space="preserve"> PAGEREF _Toc525289332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3" w:history="1">
            <w:r w:rsidR="003E5985" w:rsidRPr="00E52610">
              <w:rPr>
                <w:rStyle w:val="ae"/>
                <w:noProof/>
              </w:rPr>
              <w:t>2.1</w:t>
            </w:r>
            <w:r w:rsidR="003E5985" w:rsidRPr="00E52610">
              <w:rPr>
                <w:rStyle w:val="ae"/>
                <w:rFonts w:hint="eastAsia"/>
                <w:noProof/>
              </w:rPr>
              <w:t xml:space="preserve"> </w:t>
            </w:r>
            <w:r w:rsidR="003E5985" w:rsidRPr="00E52610">
              <w:rPr>
                <w:rStyle w:val="ae"/>
                <w:rFonts w:hint="eastAsia"/>
                <w:noProof/>
              </w:rPr>
              <w:t>自然環境の保全</w:t>
            </w:r>
            <w:r w:rsidR="003E5985">
              <w:rPr>
                <w:noProof/>
                <w:webHidden/>
              </w:rPr>
              <w:tab/>
            </w:r>
            <w:r w:rsidR="003E5985">
              <w:rPr>
                <w:noProof/>
                <w:webHidden/>
              </w:rPr>
              <w:fldChar w:fldCharType="begin"/>
            </w:r>
            <w:r w:rsidR="003E5985">
              <w:rPr>
                <w:noProof/>
                <w:webHidden/>
              </w:rPr>
              <w:instrText xml:space="preserve"> PAGEREF _Toc525289333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4" w:history="1">
            <w:r w:rsidR="003E5985" w:rsidRPr="00E52610">
              <w:rPr>
                <w:rStyle w:val="ae"/>
                <w:noProof/>
              </w:rPr>
              <w:t>2.2</w:t>
            </w:r>
            <w:r w:rsidR="003E5985" w:rsidRPr="00E52610">
              <w:rPr>
                <w:rStyle w:val="ae"/>
                <w:rFonts w:hint="eastAsia"/>
                <w:noProof/>
              </w:rPr>
              <w:t xml:space="preserve"> </w:t>
            </w:r>
            <w:r w:rsidR="003E5985" w:rsidRPr="00E52610">
              <w:rPr>
                <w:rStyle w:val="ae"/>
                <w:rFonts w:hint="eastAsia"/>
                <w:noProof/>
              </w:rPr>
              <w:t>緑豊かなまちづくり</w:t>
            </w:r>
            <w:r w:rsidR="003E5985">
              <w:rPr>
                <w:noProof/>
                <w:webHidden/>
              </w:rPr>
              <w:tab/>
            </w:r>
            <w:r w:rsidR="003E5985">
              <w:rPr>
                <w:noProof/>
                <w:webHidden/>
              </w:rPr>
              <w:fldChar w:fldCharType="begin"/>
            </w:r>
            <w:r w:rsidR="003E5985">
              <w:rPr>
                <w:noProof/>
                <w:webHidden/>
              </w:rPr>
              <w:instrText xml:space="preserve"> PAGEREF _Toc525289334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35" w:history="1">
            <w:r w:rsidR="003E5985" w:rsidRPr="00E52610">
              <w:rPr>
                <w:rStyle w:val="ae"/>
                <w:noProof/>
              </w:rPr>
              <w:t>3.</w:t>
            </w:r>
            <w:r w:rsidR="003E5985">
              <w:rPr>
                <w:rFonts w:asciiTheme="minorHAnsi" w:eastAsiaTheme="minorEastAsia" w:hAnsiTheme="minorHAnsi" w:cstheme="minorBidi"/>
                <w:noProof/>
                <w:szCs w:val="22"/>
              </w:rPr>
              <w:tab/>
            </w:r>
            <w:r w:rsidR="003E5985" w:rsidRPr="00E52610">
              <w:rPr>
                <w:rStyle w:val="ae"/>
                <w:rFonts w:hint="eastAsia"/>
                <w:noProof/>
              </w:rPr>
              <w:t>居住環境の整ったまちづくり</w:t>
            </w:r>
            <w:r w:rsidR="003E5985">
              <w:rPr>
                <w:noProof/>
                <w:webHidden/>
              </w:rPr>
              <w:tab/>
            </w:r>
            <w:r w:rsidR="003E5985">
              <w:rPr>
                <w:noProof/>
                <w:webHidden/>
              </w:rPr>
              <w:fldChar w:fldCharType="begin"/>
            </w:r>
            <w:r w:rsidR="003E5985">
              <w:rPr>
                <w:noProof/>
                <w:webHidden/>
              </w:rPr>
              <w:instrText xml:space="preserve"> PAGEREF _Toc525289335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6" w:history="1">
            <w:r w:rsidR="003E5985" w:rsidRPr="00E52610">
              <w:rPr>
                <w:rStyle w:val="ae"/>
                <w:noProof/>
              </w:rPr>
              <w:t>3.1</w:t>
            </w:r>
            <w:r w:rsidR="003E5985" w:rsidRPr="00E52610">
              <w:rPr>
                <w:rStyle w:val="ae"/>
                <w:rFonts w:hint="eastAsia"/>
                <w:noProof/>
              </w:rPr>
              <w:t xml:space="preserve"> </w:t>
            </w:r>
            <w:r w:rsidR="003E5985" w:rsidRPr="00E52610">
              <w:rPr>
                <w:rStyle w:val="ae"/>
                <w:rFonts w:hint="eastAsia"/>
                <w:noProof/>
              </w:rPr>
              <w:t>誰もが住みよい居住環境づくり</w:t>
            </w:r>
            <w:r w:rsidR="003E5985">
              <w:rPr>
                <w:noProof/>
                <w:webHidden/>
              </w:rPr>
              <w:tab/>
            </w:r>
            <w:r w:rsidR="003E5985">
              <w:rPr>
                <w:noProof/>
                <w:webHidden/>
              </w:rPr>
              <w:fldChar w:fldCharType="begin"/>
            </w:r>
            <w:r w:rsidR="003E5985">
              <w:rPr>
                <w:noProof/>
                <w:webHidden/>
              </w:rPr>
              <w:instrText xml:space="preserve"> PAGEREF _Toc525289336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7" w:history="1">
            <w:r w:rsidR="003E5985" w:rsidRPr="00E52610">
              <w:rPr>
                <w:rStyle w:val="ae"/>
                <w:noProof/>
              </w:rPr>
              <w:t>3.2</w:t>
            </w:r>
            <w:r w:rsidR="003E5985" w:rsidRPr="00E52610">
              <w:rPr>
                <w:rStyle w:val="ae"/>
                <w:rFonts w:hint="eastAsia"/>
                <w:noProof/>
              </w:rPr>
              <w:t xml:space="preserve"> </w:t>
            </w:r>
            <w:r w:rsidR="003E5985" w:rsidRPr="00E52610">
              <w:rPr>
                <w:rStyle w:val="ae"/>
                <w:rFonts w:hint="eastAsia"/>
                <w:noProof/>
              </w:rPr>
              <w:t>交通体系の整備・維持</w:t>
            </w:r>
            <w:r w:rsidR="003E5985">
              <w:rPr>
                <w:noProof/>
                <w:webHidden/>
              </w:rPr>
              <w:tab/>
            </w:r>
            <w:r w:rsidR="003E5985">
              <w:rPr>
                <w:noProof/>
                <w:webHidden/>
              </w:rPr>
              <w:fldChar w:fldCharType="begin"/>
            </w:r>
            <w:r w:rsidR="003E5985">
              <w:rPr>
                <w:noProof/>
                <w:webHidden/>
              </w:rPr>
              <w:instrText xml:space="preserve"> PAGEREF _Toc525289337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38" w:history="1">
            <w:r w:rsidR="003E5985" w:rsidRPr="00E52610">
              <w:rPr>
                <w:rStyle w:val="ae"/>
                <w:noProof/>
              </w:rPr>
              <w:t>3.3</w:t>
            </w:r>
            <w:r w:rsidR="003E5985" w:rsidRPr="00E52610">
              <w:rPr>
                <w:rStyle w:val="ae"/>
                <w:rFonts w:hint="eastAsia"/>
                <w:noProof/>
              </w:rPr>
              <w:t xml:space="preserve"> </w:t>
            </w:r>
            <w:r w:rsidR="003E5985" w:rsidRPr="00E52610">
              <w:rPr>
                <w:rStyle w:val="ae"/>
                <w:rFonts w:hint="eastAsia"/>
                <w:noProof/>
              </w:rPr>
              <w:t>市街地や各地域の整備</w:t>
            </w:r>
            <w:r w:rsidR="003E5985">
              <w:rPr>
                <w:noProof/>
                <w:webHidden/>
              </w:rPr>
              <w:tab/>
            </w:r>
            <w:r w:rsidR="003E5985">
              <w:rPr>
                <w:noProof/>
                <w:webHidden/>
              </w:rPr>
              <w:fldChar w:fldCharType="begin"/>
            </w:r>
            <w:r w:rsidR="003E5985">
              <w:rPr>
                <w:noProof/>
                <w:webHidden/>
              </w:rPr>
              <w:instrText xml:space="preserve"> PAGEREF _Toc525289338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39" w:history="1">
            <w:r w:rsidR="003E5985" w:rsidRPr="00E52610">
              <w:rPr>
                <w:rStyle w:val="ae"/>
                <w:noProof/>
              </w:rPr>
              <w:t>4.</w:t>
            </w:r>
            <w:r w:rsidR="003E5985">
              <w:rPr>
                <w:rFonts w:asciiTheme="minorHAnsi" w:eastAsiaTheme="minorEastAsia" w:hAnsiTheme="minorHAnsi" w:cstheme="minorBidi"/>
                <w:noProof/>
                <w:szCs w:val="22"/>
              </w:rPr>
              <w:tab/>
            </w:r>
            <w:r w:rsidR="003E5985" w:rsidRPr="00E52610">
              <w:rPr>
                <w:rStyle w:val="ae"/>
                <w:rFonts w:hint="eastAsia"/>
                <w:noProof/>
              </w:rPr>
              <w:t>生活基盤の整ったまちづくり</w:t>
            </w:r>
            <w:r w:rsidR="003E5985">
              <w:rPr>
                <w:noProof/>
                <w:webHidden/>
              </w:rPr>
              <w:tab/>
            </w:r>
            <w:r w:rsidR="003E5985">
              <w:rPr>
                <w:noProof/>
                <w:webHidden/>
              </w:rPr>
              <w:fldChar w:fldCharType="begin"/>
            </w:r>
            <w:r w:rsidR="003E5985">
              <w:rPr>
                <w:noProof/>
                <w:webHidden/>
              </w:rPr>
              <w:instrText xml:space="preserve"> PAGEREF _Toc525289339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40" w:history="1">
            <w:r w:rsidR="003E5985" w:rsidRPr="00E52610">
              <w:rPr>
                <w:rStyle w:val="ae"/>
                <w:noProof/>
              </w:rPr>
              <w:t>4.1</w:t>
            </w:r>
            <w:r w:rsidR="003E5985" w:rsidRPr="00E52610">
              <w:rPr>
                <w:rStyle w:val="ae"/>
                <w:rFonts w:hint="eastAsia"/>
                <w:noProof/>
              </w:rPr>
              <w:t xml:space="preserve"> </w:t>
            </w:r>
            <w:r w:rsidR="003E5985" w:rsidRPr="00E52610">
              <w:rPr>
                <w:rStyle w:val="ae"/>
                <w:rFonts w:hint="eastAsia"/>
                <w:noProof/>
              </w:rPr>
              <w:t>社会資本の整備</w:t>
            </w:r>
            <w:r w:rsidR="003E5985">
              <w:rPr>
                <w:noProof/>
                <w:webHidden/>
              </w:rPr>
              <w:tab/>
            </w:r>
            <w:r w:rsidR="003E5985">
              <w:rPr>
                <w:noProof/>
                <w:webHidden/>
              </w:rPr>
              <w:fldChar w:fldCharType="begin"/>
            </w:r>
            <w:r w:rsidR="003E5985">
              <w:rPr>
                <w:noProof/>
                <w:webHidden/>
              </w:rPr>
              <w:instrText xml:space="preserve"> PAGEREF _Toc525289340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pPr>
            <w:pStyle w:val="31"/>
            <w:tabs>
              <w:tab w:val="right" w:leader="dot" w:pos="9736"/>
            </w:tabs>
            <w:rPr>
              <w:rFonts w:asciiTheme="minorHAnsi" w:eastAsiaTheme="minorEastAsia" w:hAnsiTheme="minorHAnsi" w:cstheme="minorBidi"/>
              <w:noProof/>
              <w:szCs w:val="22"/>
            </w:rPr>
          </w:pPr>
          <w:hyperlink w:anchor="_Toc525289341" w:history="1">
            <w:r w:rsidR="003E5985" w:rsidRPr="00E52610">
              <w:rPr>
                <w:rStyle w:val="ae"/>
                <w:noProof/>
              </w:rPr>
              <w:t>4.2</w:t>
            </w:r>
            <w:r w:rsidR="003E5985" w:rsidRPr="00E52610">
              <w:rPr>
                <w:rStyle w:val="ae"/>
                <w:rFonts w:hint="eastAsia"/>
                <w:noProof/>
              </w:rPr>
              <w:t xml:space="preserve"> </w:t>
            </w:r>
            <w:r w:rsidR="003E5985" w:rsidRPr="00E52610">
              <w:rPr>
                <w:rStyle w:val="ae"/>
                <w:rFonts w:hint="eastAsia"/>
                <w:noProof/>
              </w:rPr>
              <w:t>地域情報化の推進</w:t>
            </w:r>
            <w:r w:rsidR="003E5985">
              <w:rPr>
                <w:noProof/>
                <w:webHidden/>
              </w:rPr>
              <w:tab/>
            </w:r>
            <w:r w:rsidR="003E5985">
              <w:rPr>
                <w:noProof/>
                <w:webHidden/>
              </w:rPr>
              <w:fldChar w:fldCharType="begin"/>
            </w:r>
            <w:r w:rsidR="003E5985">
              <w:rPr>
                <w:noProof/>
                <w:webHidden/>
              </w:rPr>
              <w:instrText xml:space="preserve"> PAGEREF _Toc525289341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11"/>
            <w:tabs>
              <w:tab w:val="clear" w:pos="630"/>
            </w:tabs>
            <w:rPr>
              <w:rFonts w:asciiTheme="minorHAnsi" w:eastAsiaTheme="minorEastAsia" w:hAnsiTheme="minorHAnsi" w:cstheme="minorBidi"/>
              <w:noProof/>
              <w:szCs w:val="22"/>
            </w:rPr>
          </w:pPr>
          <w:hyperlink w:anchor="_Toc525289342" w:history="1">
            <w:r w:rsidR="003E5985" w:rsidRPr="00E52610">
              <w:rPr>
                <w:rStyle w:val="ae"/>
                <w:rFonts w:ascii="A-OTF 新ゴ Pro H" w:eastAsia="A-OTF 新ゴ Pro H" w:hAnsi="A-OTF 新ゴ Pro H" w:hint="eastAsia"/>
                <w:noProof/>
              </w:rPr>
              <w:t>計画の推進に向けて</w:t>
            </w:r>
            <w:r w:rsidR="003E5985">
              <w:rPr>
                <w:noProof/>
                <w:webHidden/>
              </w:rPr>
              <w:tab/>
            </w:r>
            <w:r w:rsidR="003E5985">
              <w:rPr>
                <w:noProof/>
                <w:webHidden/>
              </w:rPr>
              <w:fldChar w:fldCharType="begin"/>
            </w:r>
            <w:r w:rsidR="003E5985">
              <w:rPr>
                <w:noProof/>
                <w:webHidden/>
              </w:rPr>
              <w:instrText xml:space="preserve"> PAGEREF _Toc525289342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43" w:history="1">
            <w:r w:rsidR="003E5985" w:rsidRPr="00E52610">
              <w:rPr>
                <w:rStyle w:val="ae"/>
                <w:noProof/>
              </w:rPr>
              <w:t>1.</w:t>
            </w:r>
            <w:r w:rsidR="003E5985">
              <w:rPr>
                <w:rFonts w:asciiTheme="minorHAnsi" w:eastAsiaTheme="minorEastAsia" w:hAnsiTheme="minorHAnsi" w:cstheme="minorBidi"/>
                <w:noProof/>
                <w:szCs w:val="22"/>
              </w:rPr>
              <w:tab/>
            </w:r>
            <w:r w:rsidR="003E5985" w:rsidRPr="00E52610">
              <w:rPr>
                <w:rStyle w:val="ae"/>
                <w:rFonts w:hint="eastAsia"/>
                <w:noProof/>
              </w:rPr>
              <w:t>行財政運営・行政改革の推進</w:t>
            </w:r>
            <w:r w:rsidR="003E5985">
              <w:rPr>
                <w:noProof/>
                <w:webHidden/>
              </w:rPr>
              <w:tab/>
            </w:r>
            <w:r w:rsidR="003E5985">
              <w:rPr>
                <w:noProof/>
                <w:webHidden/>
              </w:rPr>
              <w:fldChar w:fldCharType="begin"/>
            </w:r>
            <w:r w:rsidR="003E5985">
              <w:rPr>
                <w:noProof/>
                <w:webHidden/>
              </w:rPr>
              <w:instrText xml:space="preserve"> PAGEREF _Toc525289343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44" w:history="1">
            <w:r w:rsidR="003E5985" w:rsidRPr="00E52610">
              <w:rPr>
                <w:rStyle w:val="ae"/>
                <w:noProof/>
              </w:rPr>
              <w:t>2.</w:t>
            </w:r>
            <w:r w:rsidR="003E5985">
              <w:rPr>
                <w:rFonts w:asciiTheme="minorHAnsi" w:eastAsiaTheme="minorEastAsia" w:hAnsiTheme="minorHAnsi" w:cstheme="minorBidi"/>
                <w:noProof/>
                <w:szCs w:val="22"/>
              </w:rPr>
              <w:tab/>
            </w:r>
            <w:r w:rsidR="003E5985" w:rsidRPr="00E52610">
              <w:rPr>
                <w:rStyle w:val="ae"/>
                <w:rFonts w:hint="eastAsia"/>
                <w:noProof/>
              </w:rPr>
              <w:t>広域連携の推進</w:t>
            </w:r>
            <w:r w:rsidR="003E5985">
              <w:rPr>
                <w:noProof/>
                <w:webHidden/>
              </w:rPr>
              <w:tab/>
            </w:r>
            <w:r w:rsidR="003E5985">
              <w:rPr>
                <w:noProof/>
                <w:webHidden/>
              </w:rPr>
              <w:fldChar w:fldCharType="begin"/>
            </w:r>
            <w:r w:rsidR="003E5985">
              <w:rPr>
                <w:noProof/>
                <w:webHidden/>
              </w:rPr>
              <w:instrText xml:space="preserve"> PAGEREF _Toc525289344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3E5985" w:rsidRDefault="00186606" w:rsidP="003E5985">
          <w:pPr>
            <w:pStyle w:val="21"/>
            <w:rPr>
              <w:rFonts w:asciiTheme="minorHAnsi" w:eastAsiaTheme="minorEastAsia" w:hAnsiTheme="minorHAnsi" w:cstheme="minorBidi"/>
              <w:noProof/>
              <w:szCs w:val="22"/>
            </w:rPr>
          </w:pPr>
          <w:hyperlink w:anchor="_Toc525289345" w:history="1">
            <w:r w:rsidR="003E5985" w:rsidRPr="00E52610">
              <w:rPr>
                <w:rStyle w:val="ae"/>
                <w:noProof/>
              </w:rPr>
              <w:t>3.</w:t>
            </w:r>
            <w:r w:rsidR="003E5985">
              <w:rPr>
                <w:rFonts w:asciiTheme="minorHAnsi" w:eastAsiaTheme="minorEastAsia" w:hAnsiTheme="minorHAnsi" w:cstheme="minorBidi"/>
                <w:noProof/>
                <w:szCs w:val="22"/>
              </w:rPr>
              <w:tab/>
            </w:r>
            <w:r w:rsidR="003E5985" w:rsidRPr="00E52610">
              <w:rPr>
                <w:rStyle w:val="ae"/>
                <w:rFonts w:hint="eastAsia"/>
                <w:noProof/>
              </w:rPr>
              <w:t>計画の進</w:t>
            </w:r>
            <w:r w:rsidR="003E5985" w:rsidRPr="00E52610">
              <w:rPr>
                <w:rStyle w:val="ae"/>
                <w:rFonts w:hint="eastAsia"/>
                <w:noProof/>
              </w:rPr>
              <w:t>捗</w:t>
            </w:r>
            <w:r w:rsidR="003E5985" w:rsidRPr="00E52610">
              <w:rPr>
                <w:rStyle w:val="ae"/>
                <w:rFonts w:hint="eastAsia"/>
                <w:noProof/>
              </w:rPr>
              <w:t>管理</w:t>
            </w:r>
            <w:r w:rsidR="003E5985">
              <w:rPr>
                <w:noProof/>
                <w:webHidden/>
              </w:rPr>
              <w:tab/>
            </w:r>
            <w:r w:rsidR="003E5985">
              <w:rPr>
                <w:noProof/>
                <w:webHidden/>
              </w:rPr>
              <w:fldChar w:fldCharType="begin"/>
            </w:r>
            <w:r w:rsidR="003E5985">
              <w:rPr>
                <w:noProof/>
                <w:webHidden/>
              </w:rPr>
              <w:instrText xml:space="preserve"> PAGEREF _Toc525289345 \h </w:instrText>
            </w:r>
            <w:r w:rsidR="003E5985">
              <w:rPr>
                <w:noProof/>
                <w:webHidden/>
              </w:rPr>
            </w:r>
            <w:r w:rsidR="003E5985">
              <w:rPr>
                <w:noProof/>
                <w:webHidden/>
              </w:rPr>
              <w:fldChar w:fldCharType="separate"/>
            </w:r>
            <w:r w:rsidR="00EA09EB">
              <w:rPr>
                <w:noProof/>
                <w:webHidden/>
              </w:rPr>
              <w:t>1</w:t>
            </w:r>
            <w:r w:rsidR="003E5985">
              <w:rPr>
                <w:noProof/>
                <w:webHidden/>
              </w:rPr>
              <w:fldChar w:fldCharType="end"/>
            </w:r>
          </w:hyperlink>
        </w:p>
        <w:p w:rsidR="00B61A9C" w:rsidRPr="00B55912" w:rsidRDefault="00B117C4" w:rsidP="009F593A">
          <w:pPr>
            <w:spacing w:line="300" w:lineRule="exact"/>
            <w:rPr>
              <w:rFonts w:asciiTheme="minorHAnsi" w:eastAsiaTheme="minorEastAsia" w:hAnsiTheme="minorHAnsi"/>
            </w:rPr>
          </w:pPr>
          <w:r w:rsidRPr="00B55912">
            <w:rPr>
              <w:rFonts w:asciiTheme="minorHAnsi" w:eastAsiaTheme="minorEastAsia" w:hAnsiTheme="minorHAnsi"/>
            </w:rPr>
            <w:fldChar w:fldCharType="end"/>
          </w:r>
        </w:p>
      </w:sdtContent>
    </w:sdt>
    <w:p w:rsidR="00557E8D" w:rsidRPr="00B55912" w:rsidRDefault="00557E8D">
      <w:pPr>
        <w:widowControl/>
        <w:jc w:val="left"/>
      </w:pPr>
    </w:p>
    <w:p w:rsidR="00557E8D" w:rsidRPr="00B55912" w:rsidRDefault="00557E8D" w:rsidP="00191808">
      <w:pPr>
        <w:sectPr w:rsidR="00557E8D" w:rsidRPr="00B55912" w:rsidSect="00B61A9C">
          <w:pgSz w:w="11906" w:h="16838"/>
          <w:pgMar w:top="1440" w:right="1080" w:bottom="1440" w:left="1080" w:header="851" w:footer="600" w:gutter="0"/>
          <w:pgNumType w:fmt="lowerRoman" w:start="1"/>
          <w:cols w:space="425"/>
          <w:docGrid w:type="lines" w:linePitch="360"/>
        </w:sectPr>
      </w:pPr>
    </w:p>
    <w:p w:rsidR="00557E8D" w:rsidRPr="00B55912" w:rsidRDefault="00557E8D" w:rsidP="00191808">
      <w:pPr>
        <w:rPr>
          <w:rFonts w:ascii="A-OTF 新ゴ Pro H" w:eastAsia="A-OTF 新ゴ Pro H" w:hAnsi="A-OTF 新ゴ Pro H"/>
          <w:sz w:val="24"/>
          <w:szCs w:val="24"/>
        </w:rPr>
      </w:pPr>
      <w:r w:rsidRPr="00B55912">
        <w:rPr>
          <w:rFonts w:ascii="A-OTF 新ゴ Pro H" w:eastAsia="A-OTF 新ゴ Pro H" w:hAnsi="A-OTF 新ゴ Pro H" w:hint="eastAsia"/>
          <w:sz w:val="24"/>
          <w:szCs w:val="24"/>
        </w:rPr>
        <w:t>■基本計画の構成</w:t>
      </w:r>
    </w:p>
    <w:p w:rsidR="00663229" w:rsidRDefault="00663229" w:rsidP="00C47430">
      <w:pPr>
        <w:jc w:val="center"/>
        <w:rPr>
          <w:noProof/>
        </w:rPr>
      </w:pPr>
      <w:r w:rsidRPr="00663229">
        <w:rPr>
          <w:rFonts w:hint="eastAsia"/>
          <w:noProof/>
        </w:rPr>
        <w:drawing>
          <wp:inline distT="0" distB="0" distL="0" distR="0">
            <wp:extent cx="5234690" cy="4170437"/>
            <wp:effectExtent l="0" t="0" r="406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4690" cy="4170437"/>
                    </a:xfrm>
                    <a:prstGeom prst="rect">
                      <a:avLst/>
                    </a:prstGeom>
                    <a:noFill/>
                    <a:ln w="9525">
                      <a:noFill/>
                      <a:miter lim="800000"/>
                      <a:headEnd/>
                      <a:tailEnd/>
                    </a:ln>
                  </pic:spPr>
                </pic:pic>
              </a:graphicData>
            </a:graphic>
          </wp:inline>
        </w:drawing>
      </w:r>
    </w:p>
    <w:p w:rsidR="00A97F1D" w:rsidRPr="00B55912" w:rsidRDefault="00A97F1D" w:rsidP="00C47430">
      <w:pPr>
        <w:jc w:val="center"/>
      </w:pPr>
    </w:p>
    <w:p w:rsidR="00C47430" w:rsidRPr="00B55912" w:rsidRDefault="00C47430" w:rsidP="00C47430">
      <w:pPr>
        <w:rPr>
          <w:rFonts w:ascii="A-OTF 新ゴ Pro H" w:eastAsia="A-OTF 新ゴ Pro H" w:hAnsi="A-OTF 新ゴ Pro H"/>
          <w:sz w:val="24"/>
          <w:szCs w:val="24"/>
        </w:rPr>
      </w:pPr>
      <w:r w:rsidRPr="00B55912">
        <w:rPr>
          <w:rFonts w:ascii="A-OTF 新ゴ Pro H" w:eastAsia="A-OTF 新ゴ Pro H" w:hAnsi="A-OTF 新ゴ Pro H" w:hint="eastAsia"/>
          <w:sz w:val="24"/>
          <w:szCs w:val="24"/>
        </w:rPr>
        <w:t>■基本計画の期間</w:t>
      </w:r>
    </w:p>
    <w:p w:rsidR="00C47430" w:rsidRPr="00B55912" w:rsidRDefault="00C47430" w:rsidP="00C47430">
      <w:pPr>
        <w:ind w:leftChars="300" w:left="630" w:firstLineChars="100" w:firstLine="210"/>
        <w:rPr>
          <w:rFonts w:asciiTheme="minorHAnsi" w:eastAsiaTheme="minorEastAsia" w:hAnsiTheme="minorEastAsia"/>
        </w:rPr>
      </w:pPr>
      <w:r w:rsidRPr="00B55912">
        <w:rPr>
          <w:rFonts w:asciiTheme="minorHAnsi" w:eastAsiaTheme="minorEastAsia" w:hAnsiTheme="minorEastAsia"/>
        </w:rPr>
        <w:t>本計画の期間は</w:t>
      </w:r>
      <w:r w:rsidR="0013795E" w:rsidRPr="00B55912">
        <w:rPr>
          <w:rFonts w:asciiTheme="minorHAnsi" w:eastAsiaTheme="minorEastAsia" w:hAnsiTheme="minorEastAsia" w:hint="eastAsia"/>
        </w:rPr>
        <w:t>、</w:t>
      </w:r>
      <w:r w:rsidRPr="00A95527">
        <w:rPr>
          <w:rFonts w:asciiTheme="minorHAnsi" w:eastAsiaTheme="minorEastAsia" w:hAnsiTheme="minorEastAsia"/>
          <w:color w:val="FF0000"/>
        </w:rPr>
        <w:t>平成</w:t>
      </w:r>
      <w:r w:rsidR="00A95527" w:rsidRPr="00A95527">
        <w:rPr>
          <w:rFonts w:asciiTheme="minorHAnsi" w:eastAsiaTheme="minorEastAsia" w:hAnsiTheme="minorEastAsia" w:hint="eastAsia"/>
          <w:color w:val="FF0000"/>
        </w:rPr>
        <w:t>31</w:t>
      </w:r>
      <w:r w:rsidRPr="00A95527">
        <w:rPr>
          <w:rFonts w:asciiTheme="minorHAnsi" w:eastAsiaTheme="minorEastAsia" w:hAnsiTheme="minorHAnsi" w:hint="eastAsia"/>
          <w:color w:val="FF0000"/>
        </w:rPr>
        <w:t>（</w:t>
      </w:r>
      <w:r w:rsidR="00A95527" w:rsidRPr="00A95527">
        <w:rPr>
          <w:rFonts w:asciiTheme="minorHAnsi" w:eastAsiaTheme="minorEastAsia" w:hAnsiTheme="minorHAnsi" w:hint="eastAsia"/>
          <w:color w:val="FF0000"/>
        </w:rPr>
        <w:t>2019</w:t>
      </w:r>
      <w:r w:rsidRPr="00A95527">
        <w:rPr>
          <w:rFonts w:asciiTheme="minorHAnsi" w:eastAsiaTheme="minorEastAsia" w:hAnsiTheme="minorHAnsi" w:hint="eastAsia"/>
          <w:color w:val="FF0000"/>
        </w:rPr>
        <w:t>）</w:t>
      </w:r>
      <w:r w:rsidRPr="00B55912">
        <w:rPr>
          <w:rFonts w:asciiTheme="minorHAnsi" w:eastAsiaTheme="minorEastAsia" w:hAnsiTheme="minorEastAsia"/>
        </w:rPr>
        <w:t>年度から</w:t>
      </w:r>
      <w:r w:rsidRPr="00A95527">
        <w:rPr>
          <w:rFonts w:asciiTheme="minorHAnsi" w:eastAsiaTheme="minorEastAsia" w:hAnsiTheme="minorEastAsia"/>
          <w:color w:val="FF0000"/>
        </w:rPr>
        <w:t>平成</w:t>
      </w:r>
      <w:r w:rsidR="00A95527" w:rsidRPr="00A95527">
        <w:rPr>
          <w:rFonts w:asciiTheme="minorHAnsi" w:eastAsiaTheme="minorEastAsia" w:hAnsiTheme="minorHAnsi"/>
          <w:color w:val="FF0000"/>
        </w:rPr>
        <w:t>3</w:t>
      </w:r>
      <w:r w:rsidR="00A95527" w:rsidRPr="00A95527">
        <w:rPr>
          <w:rFonts w:asciiTheme="minorHAnsi" w:eastAsiaTheme="minorEastAsia" w:hAnsiTheme="minorHAnsi" w:hint="eastAsia"/>
          <w:color w:val="FF0000"/>
        </w:rPr>
        <w:t>4</w:t>
      </w:r>
      <w:r w:rsidRPr="00A95527">
        <w:rPr>
          <w:rFonts w:asciiTheme="minorHAnsi" w:eastAsiaTheme="minorEastAsia" w:hAnsiTheme="minorHAnsi" w:hint="eastAsia"/>
          <w:color w:val="FF0000"/>
        </w:rPr>
        <w:t>（</w:t>
      </w:r>
      <w:r w:rsidRPr="00A95527">
        <w:rPr>
          <w:rFonts w:asciiTheme="minorHAnsi" w:eastAsiaTheme="minorEastAsia" w:hAnsiTheme="minorHAnsi" w:hint="eastAsia"/>
          <w:color w:val="FF0000"/>
        </w:rPr>
        <w:t>20</w:t>
      </w:r>
      <w:r w:rsidR="00A95527" w:rsidRPr="00A95527">
        <w:rPr>
          <w:rFonts w:asciiTheme="minorHAnsi" w:eastAsiaTheme="minorEastAsia" w:hAnsiTheme="minorHAnsi" w:hint="eastAsia"/>
          <w:color w:val="FF0000"/>
        </w:rPr>
        <w:t>22</w:t>
      </w:r>
      <w:r w:rsidRPr="00A95527">
        <w:rPr>
          <w:rFonts w:asciiTheme="minorHAnsi" w:eastAsiaTheme="minorEastAsia" w:hAnsiTheme="minorHAnsi" w:hint="eastAsia"/>
          <w:color w:val="FF0000"/>
        </w:rPr>
        <w:t>）</w:t>
      </w:r>
      <w:r w:rsidRPr="00B55912">
        <w:rPr>
          <w:rFonts w:asciiTheme="minorHAnsi" w:eastAsiaTheme="minorEastAsia" w:hAnsiTheme="minorEastAsia"/>
        </w:rPr>
        <w:t>年度</w:t>
      </w:r>
      <w:r w:rsidRPr="00B55912">
        <w:rPr>
          <w:rFonts w:asciiTheme="minorHAnsi" w:eastAsiaTheme="minorEastAsia" w:hAnsiTheme="minorEastAsia" w:hint="eastAsia"/>
        </w:rPr>
        <w:t>まで</w:t>
      </w:r>
      <w:r w:rsidRPr="00B55912">
        <w:rPr>
          <w:rFonts w:asciiTheme="minorHAnsi" w:eastAsiaTheme="minorEastAsia" w:hAnsiTheme="minorEastAsia"/>
        </w:rPr>
        <w:t>の</w:t>
      </w:r>
      <w:r w:rsidR="00A95527" w:rsidRPr="00A95527">
        <w:rPr>
          <w:rFonts w:asciiTheme="minorHAnsi" w:eastAsiaTheme="minorEastAsia" w:hAnsiTheme="minorHAnsi" w:hint="eastAsia"/>
          <w:color w:val="FF0000"/>
        </w:rPr>
        <w:t>4</w:t>
      </w:r>
      <w:r w:rsidRPr="00B55912">
        <w:rPr>
          <w:rFonts w:asciiTheme="minorHAnsi" w:eastAsiaTheme="minorEastAsia" w:hAnsiTheme="minorEastAsia"/>
        </w:rPr>
        <w:t>年間です。</w:t>
      </w:r>
    </w:p>
    <w:p w:rsidR="00C47430" w:rsidRPr="00A95527" w:rsidRDefault="00C47430" w:rsidP="00C47430">
      <w:pPr>
        <w:ind w:leftChars="300" w:left="630" w:firstLineChars="100" w:firstLine="210"/>
        <w:rPr>
          <w:rFonts w:asciiTheme="minorHAnsi" w:eastAsiaTheme="minorEastAsia" w:hAnsiTheme="minorEastAsia"/>
          <w:color w:val="FF0000"/>
        </w:rPr>
      </w:pPr>
      <w:r w:rsidRPr="00B55912">
        <w:rPr>
          <w:rFonts w:asciiTheme="minorHAnsi" w:eastAsiaTheme="minorEastAsia" w:hAnsiTheme="minorEastAsia"/>
        </w:rPr>
        <w:t>総合計画全体の</w:t>
      </w:r>
      <w:r w:rsidR="002C23FB" w:rsidRPr="00B55912">
        <w:rPr>
          <w:rFonts w:asciiTheme="minorHAnsi" w:eastAsiaTheme="minorEastAsia" w:hAnsiTheme="minorEastAsia"/>
        </w:rPr>
        <w:t>期間は</w:t>
      </w:r>
      <w:r w:rsidR="002C23FB" w:rsidRPr="00B55912">
        <w:rPr>
          <w:rFonts w:asciiTheme="minorHAnsi" w:eastAsiaTheme="minorEastAsia" w:hAnsiTheme="minorEastAsia"/>
        </w:rPr>
        <w:t>10</w:t>
      </w:r>
      <w:r w:rsidR="002C23FB" w:rsidRPr="00B55912">
        <w:rPr>
          <w:rFonts w:asciiTheme="minorHAnsi" w:eastAsiaTheme="minorEastAsia" w:hAnsiTheme="minorEastAsia"/>
        </w:rPr>
        <w:t>年間となって</w:t>
      </w:r>
      <w:r w:rsidR="002C23FB" w:rsidRPr="00B55912">
        <w:rPr>
          <w:rFonts w:asciiTheme="minorHAnsi" w:eastAsiaTheme="minorEastAsia" w:hAnsiTheme="minorEastAsia" w:hint="eastAsia"/>
        </w:rPr>
        <w:t>おり、本計画は</w:t>
      </w:r>
      <w:r w:rsidRPr="00B55912">
        <w:rPr>
          <w:rFonts w:asciiTheme="minorHAnsi" w:eastAsiaTheme="minorEastAsia" w:hAnsiTheme="minorEastAsia"/>
        </w:rPr>
        <w:t>第</w:t>
      </w:r>
      <w:r w:rsidR="00A95527" w:rsidRPr="00A95527">
        <w:rPr>
          <w:rFonts w:asciiTheme="minorHAnsi" w:eastAsiaTheme="minorEastAsia" w:hAnsiTheme="minorEastAsia" w:hint="eastAsia"/>
          <w:color w:val="FF0000"/>
        </w:rPr>
        <w:t>2</w:t>
      </w:r>
      <w:r w:rsidRPr="00B55912">
        <w:rPr>
          <w:rFonts w:asciiTheme="minorHAnsi" w:eastAsiaTheme="minorEastAsia" w:hAnsiTheme="minorEastAsia"/>
        </w:rPr>
        <w:t>期</w:t>
      </w:r>
      <w:r w:rsidR="002C23FB" w:rsidRPr="00B55912">
        <w:rPr>
          <w:rFonts w:asciiTheme="minorHAnsi" w:eastAsiaTheme="minorEastAsia" w:hAnsiTheme="minorEastAsia" w:hint="eastAsia"/>
        </w:rPr>
        <w:t>に該当します。</w:t>
      </w:r>
      <w:r w:rsidRPr="00A95527">
        <w:rPr>
          <w:rFonts w:asciiTheme="minorHAnsi" w:eastAsiaTheme="minorEastAsia" w:hAnsiTheme="minorEastAsia"/>
          <w:color w:val="FF0000"/>
        </w:rPr>
        <w:t>第</w:t>
      </w:r>
      <w:r w:rsidRPr="00A95527">
        <w:rPr>
          <w:rFonts w:asciiTheme="minorHAnsi" w:eastAsiaTheme="minorEastAsia" w:hAnsiTheme="minorEastAsia" w:hint="eastAsia"/>
          <w:color w:val="FF0000"/>
        </w:rPr>
        <w:t>3</w:t>
      </w:r>
      <w:r w:rsidRPr="00A95527">
        <w:rPr>
          <w:rFonts w:asciiTheme="minorHAnsi" w:eastAsiaTheme="minorEastAsia" w:hAnsiTheme="minorEastAsia"/>
          <w:color w:val="FF0000"/>
        </w:rPr>
        <w:t>期</w:t>
      </w:r>
      <w:r w:rsidR="00A95527" w:rsidRPr="00A95527">
        <w:rPr>
          <w:rFonts w:asciiTheme="minorHAnsi" w:eastAsiaTheme="minorEastAsia" w:hAnsiTheme="minorEastAsia" w:hint="eastAsia"/>
          <w:color w:val="FF0000"/>
        </w:rPr>
        <w:t>は</w:t>
      </w:r>
      <w:r w:rsidRPr="00A95527">
        <w:rPr>
          <w:rFonts w:asciiTheme="minorHAnsi" w:eastAsiaTheme="minorEastAsia" w:hAnsiTheme="minorEastAsia"/>
          <w:color w:val="FF0000"/>
        </w:rPr>
        <w:t>平成</w:t>
      </w:r>
      <w:r w:rsidRPr="00A95527">
        <w:rPr>
          <w:rFonts w:asciiTheme="minorHAnsi" w:eastAsiaTheme="minorEastAsia" w:hAnsiTheme="minorHAnsi"/>
          <w:color w:val="FF0000"/>
        </w:rPr>
        <w:t>35</w:t>
      </w:r>
      <w:r w:rsidRPr="00A95527">
        <w:rPr>
          <w:rFonts w:asciiTheme="minorHAnsi" w:eastAsiaTheme="minorEastAsia" w:hAnsiTheme="minorHAnsi" w:hint="eastAsia"/>
          <w:color w:val="FF0000"/>
        </w:rPr>
        <w:t>（</w:t>
      </w:r>
      <w:r w:rsidRPr="00A95527">
        <w:rPr>
          <w:rFonts w:asciiTheme="minorHAnsi" w:eastAsiaTheme="minorEastAsia" w:hAnsiTheme="minorHAnsi" w:hint="eastAsia"/>
          <w:color w:val="FF0000"/>
        </w:rPr>
        <w:t>2023</w:t>
      </w:r>
      <w:r w:rsidRPr="00A95527">
        <w:rPr>
          <w:rFonts w:asciiTheme="minorHAnsi" w:eastAsiaTheme="minorEastAsia" w:hAnsiTheme="minorHAnsi" w:hint="eastAsia"/>
          <w:color w:val="FF0000"/>
        </w:rPr>
        <w:t>）</w:t>
      </w:r>
      <w:r w:rsidRPr="00A95527">
        <w:rPr>
          <w:rFonts w:asciiTheme="minorHAnsi" w:eastAsiaTheme="minorEastAsia" w:hAnsiTheme="minorEastAsia"/>
          <w:color w:val="FF0000"/>
        </w:rPr>
        <w:t>年度から平成</w:t>
      </w:r>
      <w:r w:rsidRPr="00A95527">
        <w:rPr>
          <w:rFonts w:asciiTheme="minorHAnsi" w:eastAsiaTheme="minorEastAsia" w:hAnsiTheme="minorHAnsi"/>
          <w:color w:val="FF0000"/>
        </w:rPr>
        <w:t>38</w:t>
      </w:r>
      <w:r w:rsidRPr="00A95527">
        <w:rPr>
          <w:rFonts w:asciiTheme="minorHAnsi" w:eastAsiaTheme="minorEastAsia" w:hAnsiTheme="minorHAnsi" w:hint="eastAsia"/>
          <w:color w:val="FF0000"/>
        </w:rPr>
        <w:t>（</w:t>
      </w:r>
      <w:r w:rsidRPr="00A95527">
        <w:rPr>
          <w:rFonts w:asciiTheme="minorHAnsi" w:eastAsiaTheme="minorEastAsia" w:hAnsiTheme="minorHAnsi" w:hint="eastAsia"/>
          <w:color w:val="FF0000"/>
        </w:rPr>
        <w:t>2026</w:t>
      </w:r>
      <w:r w:rsidRPr="00A95527">
        <w:rPr>
          <w:rFonts w:asciiTheme="minorHAnsi" w:eastAsiaTheme="minorEastAsia" w:hAnsiTheme="minorHAnsi" w:hint="eastAsia"/>
          <w:color w:val="FF0000"/>
        </w:rPr>
        <w:t>）</w:t>
      </w:r>
      <w:r w:rsidRPr="00A95527">
        <w:rPr>
          <w:rFonts w:asciiTheme="minorHAnsi" w:eastAsiaTheme="minorEastAsia" w:hAnsiTheme="minorEastAsia"/>
          <w:color w:val="FF0000"/>
        </w:rPr>
        <w:t>年度</w:t>
      </w:r>
      <w:r w:rsidRPr="00A95527">
        <w:rPr>
          <w:rFonts w:asciiTheme="minorHAnsi" w:eastAsiaTheme="minorEastAsia" w:hAnsiTheme="minorEastAsia" w:hint="eastAsia"/>
          <w:color w:val="FF0000"/>
        </w:rPr>
        <w:t>まで</w:t>
      </w:r>
      <w:r w:rsidRPr="00A95527">
        <w:rPr>
          <w:rFonts w:asciiTheme="minorHAnsi" w:eastAsiaTheme="minorEastAsia" w:hAnsiTheme="minorEastAsia"/>
          <w:color w:val="FF0000"/>
        </w:rPr>
        <w:t>の</w:t>
      </w:r>
      <w:r w:rsidRPr="00A95527">
        <w:rPr>
          <w:rFonts w:asciiTheme="minorHAnsi" w:eastAsiaTheme="minorEastAsia" w:hAnsiTheme="minorHAnsi"/>
          <w:color w:val="FF0000"/>
        </w:rPr>
        <w:t>4</w:t>
      </w:r>
      <w:r w:rsidR="00A95527" w:rsidRPr="00A95527">
        <w:rPr>
          <w:rFonts w:asciiTheme="minorHAnsi" w:eastAsiaTheme="minorEastAsia" w:hAnsiTheme="minorEastAsia"/>
          <w:color w:val="FF0000"/>
        </w:rPr>
        <w:t>年間</w:t>
      </w:r>
      <w:r w:rsidR="00A95527">
        <w:rPr>
          <w:rFonts w:asciiTheme="minorHAnsi" w:eastAsiaTheme="minorEastAsia" w:hAnsiTheme="minorEastAsia" w:hint="eastAsia"/>
          <w:color w:val="FF0000"/>
        </w:rPr>
        <w:t>であり</w:t>
      </w:r>
      <w:r w:rsidRPr="00A95527">
        <w:rPr>
          <w:rFonts w:asciiTheme="minorHAnsi" w:eastAsiaTheme="minorEastAsia" w:hAnsiTheme="minorEastAsia"/>
          <w:color w:val="FF0000"/>
        </w:rPr>
        <w:t>、</w:t>
      </w:r>
      <w:r w:rsidR="00A95527" w:rsidRPr="00A95527">
        <w:rPr>
          <w:rFonts w:asciiTheme="minorHAnsi" w:eastAsiaTheme="minorEastAsia" w:hAnsiTheme="minorEastAsia" w:hint="eastAsia"/>
          <w:color w:val="FF0000"/>
        </w:rPr>
        <w:t>全体</w:t>
      </w:r>
      <w:r w:rsidR="00A95527">
        <w:rPr>
          <w:rFonts w:asciiTheme="minorHAnsi" w:eastAsiaTheme="minorEastAsia" w:hAnsiTheme="minorEastAsia" w:hint="eastAsia"/>
          <w:color w:val="FF0000"/>
        </w:rPr>
        <w:t>で</w:t>
      </w:r>
      <w:r w:rsidRPr="00A95527">
        <w:rPr>
          <w:rFonts w:asciiTheme="minorHAnsi" w:eastAsiaTheme="minorEastAsia" w:hAnsiTheme="minorEastAsia"/>
          <w:color w:val="FF0000"/>
        </w:rPr>
        <w:t>3</w:t>
      </w:r>
      <w:r w:rsidR="002C23FB" w:rsidRPr="00A95527">
        <w:rPr>
          <w:rFonts w:asciiTheme="minorHAnsi" w:eastAsiaTheme="minorEastAsia" w:hAnsiTheme="minorEastAsia"/>
          <w:color w:val="FF0000"/>
        </w:rPr>
        <w:t>期構成</w:t>
      </w:r>
      <w:r w:rsidR="00A95527">
        <w:rPr>
          <w:rFonts w:asciiTheme="minorHAnsi" w:eastAsiaTheme="minorEastAsia" w:hAnsiTheme="minorEastAsia" w:hint="eastAsia"/>
          <w:color w:val="FF0000"/>
        </w:rPr>
        <w:t>と</w:t>
      </w:r>
      <w:r w:rsidR="002C23FB" w:rsidRPr="00A95527">
        <w:rPr>
          <w:rFonts w:asciiTheme="minorHAnsi" w:eastAsiaTheme="minorEastAsia" w:hAnsiTheme="minorEastAsia" w:hint="eastAsia"/>
          <w:color w:val="FF0000"/>
        </w:rPr>
        <w:t>なっています。</w:t>
      </w:r>
    </w:p>
    <w:p w:rsidR="009014AA" w:rsidRPr="00B55912" w:rsidRDefault="00C853BD" w:rsidP="00C47430">
      <w:pPr>
        <w:jc w:val="center"/>
      </w:pPr>
      <w:r>
        <w:rPr>
          <w:noProof/>
        </w:rPr>
        <mc:AlternateContent>
          <mc:Choice Requires="wps">
            <w:drawing>
              <wp:anchor distT="0" distB="0" distL="114300" distR="114300" simplePos="0" relativeHeight="251740160" behindDoc="0" locked="0" layoutInCell="1" allowOverlap="1">
                <wp:simplePos x="0" y="0"/>
                <wp:positionH relativeFrom="column">
                  <wp:posOffset>3133725</wp:posOffset>
                </wp:positionH>
                <wp:positionV relativeFrom="paragraph">
                  <wp:posOffset>923925</wp:posOffset>
                </wp:positionV>
                <wp:extent cx="1066800" cy="659130"/>
                <wp:effectExtent l="19050" t="19050" r="38100" b="45720"/>
                <wp:wrapNone/>
                <wp:docPr id="30"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659130"/>
                        </a:xfrm>
                        <a:prstGeom prst="ellipse">
                          <a:avLst/>
                        </a:prstGeom>
                        <a:noFill/>
                        <a:ln w="57150">
                          <a:solidFill>
                            <a:schemeClr val="accent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FBE986A" id="円/楕円 17" o:spid="_x0000_s1026" style="position:absolute;left:0;text-align:left;margin-left:246.75pt;margin-top:72.75pt;width:84pt;height:5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" filled="f" strokecolor="#738ac8 [3208]" strokeweight="4.5pt">
                <v:stroke dashstyle="3 1"/>
                <v:path arrowok="t"/>
              </v:oval>
            </w:pict>
          </mc:Fallback>
        </mc:AlternateContent>
      </w:r>
      <w:r w:rsidR="00C47430" w:rsidRPr="00B55912">
        <w:rPr>
          <w:noProof/>
        </w:rPr>
        <w:drawing>
          <wp:inline distT="0" distB="0" distL="0" distR="0">
            <wp:extent cx="4882528" cy="1924493"/>
            <wp:effectExtent l="19050" t="0" r="0"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885097" cy="1925506"/>
                    </a:xfrm>
                    <a:prstGeom prst="rect">
                      <a:avLst/>
                    </a:prstGeom>
                    <a:noFill/>
                    <a:ln w="9525">
                      <a:noFill/>
                      <a:miter lim="800000"/>
                      <a:headEnd/>
                      <a:tailEnd/>
                    </a:ln>
                  </pic:spPr>
                </pic:pic>
              </a:graphicData>
            </a:graphic>
          </wp:inline>
        </w:drawing>
      </w:r>
    </w:p>
    <w:p w:rsidR="00736D5A" w:rsidRDefault="00381A64">
      <w:pPr>
        <w:widowControl/>
        <w:jc w:val="left"/>
      </w:pPr>
      <w:r w:rsidRPr="00B55912">
        <w:br w:type="page"/>
      </w:r>
    </w:p>
    <w:p w:rsidR="00B61A9C" w:rsidRPr="00B55912" w:rsidRDefault="00B61A9C" w:rsidP="00191808">
      <w:pPr>
        <w:sectPr w:rsidR="00B61A9C" w:rsidRPr="00B55912" w:rsidSect="00557E8D">
          <w:pgSz w:w="11906" w:h="16838"/>
          <w:pgMar w:top="1440" w:right="1080" w:bottom="1440" w:left="1080" w:header="851" w:footer="600" w:gutter="0"/>
          <w:pgNumType w:fmt="lowerRoman"/>
          <w:cols w:space="425"/>
          <w:docGrid w:type="lines" w:linePitch="360"/>
        </w:sectPr>
      </w:pPr>
    </w:p>
    <w:p w:rsidR="00E44712" w:rsidRPr="00B55912" w:rsidRDefault="00E44712" w:rsidP="00191808"/>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Default="009F0F32" w:rsidP="009F0F32"/>
    <w:p w:rsidR="009F0F32" w:rsidRPr="009F0F32" w:rsidRDefault="009F0F32" w:rsidP="009F0F32"/>
    <w:p w:rsidR="00E17BFD" w:rsidRPr="00B55912" w:rsidRDefault="00E17BFD" w:rsidP="00E17BFD">
      <w:pPr>
        <w:pStyle w:val="1"/>
        <w:numPr>
          <w:ilvl w:val="0"/>
          <w:numId w:val="0"/>
        </w:numPr>
        <w:ind w:left="425" w:hanging="425"/>
        <w:jc w:val="left"/>
        <w:rPr>
          <w:rFonts w:ascii="A-OTF 新ゴ Pro H" w:eastAsia="A-OTF 新ゴ Pro H" w:hAnsi="A-OTF 新ゴ Pro H"/>
          <w:sz w:val="48"/>
          <w:szCs w:val="48"/>
          <w:shd w:val="clear" w:color="auto" w:fill="auto"/>
        </w:rPr>
      </w:pPr>
      <w:bookmarkStart w:id="0" w:name="_Toc525289275"/>
      <w:r w:rsidRPr="00B55912">
        <w:rPr>
          <w:rFonts w:ascii="A-OTF 新ゴ Pro H" w:eastAsia="A-OTF 新ゴ Pro H" w:hAnsi="A-OTF 新ゴ Pro H" w:hint="eastAsia"/>
          <w:sz w:val="48"/>
          <w:szCs w:val="48"/>
          <w:shd w:val="clear" w:color="auto" w:fill="auto"/>
        </w:rPr>
        <w:t>まちづくりの政策</w:t>
      </w:r>
      <w:bookmarkEnd w:id="0"/>
    </w:p>
    <w:p w:rsidR="00AC673A" w:rsidRDefault="009F0F32">
      <w:pPr>
        <w:widowControl/>
        <w:jc w:val="left"/>
        <w:sectPr w:rsidR="00AC673A" w:rsidSect="00E44712">
          <w:headerReference w:type="default" r:id="rId12"/>
          <w:pgSz w:w="11906" w:h="16838"/>
          <w:pgMar w:top="1440" w:right="1080" w:bottom="1440" w:left="1080" w:header="851" w:footer="600" w:gutter="0"/>
          <w:cols w:space="425"/>
          <w:docGrid w:type="lines" w:linePitch="360"/>
        </w:sectPr>
      </w:pPr>
      <w:r>
        <w:br w:type="page"/>
      </w:r>
    </w:p>
    <w:p w:rsidR="00E17BFD" w:rsidRPr="00B55912" w:rsidRDefault="00E17BFD" w:rsidP="00BB1BEE">
      <w:pPr>
        <w:widowControl/>
        <w:jc w:val="left"/>
      </w:pPr>
    </w:p>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Pr>
        <w:pStyle w:val="1"/>
        <w:rPr>
          <w:rFonts w:ascii="A-OTF 新ゴ Pro H" w:eastAsia="A-OTF 新ゴ Pro H" w:hAnsi="A-OTF 新ゴ Pro H"/>
          <w:sz w:val="48"/>
          <w:szCs w:val="48"/>
          <w:shd w:val="clear" w:color="auto" w:fill="auto"/>
        </w:rPr>
      </w:pPr>
      <w:bookmarkStart w:id="1" w:name="_Toc451505936"/>
      <w:bookmarkStart w:id="2" w:name="_Toc453681451"/>
      <w:bookmarkStart w:id="3" w:name="_Toc525289276"/>
      <w:r w:rsidRPr="00B55912">
        <w:rPr>
          <w:rFonts w:ascii="A-OTF 新ゴ Pro H" w:eastAsia="A-OTF 新ゴ Pro H" w:hAnsi="A-OTF 新ゴ Pro H" w:hint="eastAsia"/>
          <w:sz w:val="48"/>
          <w:szCs w:val="48"/>
          <w:shd w:val="clear" w:color="auto" w:fill="auto"/>
        </w:rPr>
        <w:t xml:space="preserve">政策1　</w:t>
      </w:r>
      <w:r w:rsidR="00287D25" w:rsidRPr="00B55912">
        <w:rPr>
          <w:rFonts w:ascii="A-OTF 新ゴ Pro H" w:eastAsia="A-OTF 新ゴ Pro H" w:hAnsi="A-OTF 新ゴ Pro H" w:hint="eastAsia"/>
          <w:sz w:val="48"/>
          <w:szCs w:val="48"/>
          <w:shd w:val="clear" w:color="auto" w:fill="auto"/>
        </w:rPr>
        <w:t>市民・</w:t>
      </w:r>
      <w:r w:rsidRPr="00B55912">
        <w:rPr>
          <w:rFonts w:ascii="A-OTF 新ゴ Pro H" w:eastAsia="A-OTF 新ゴ Pro H" w:hAnsi="A-OTF 新ゴ Pro H" w:hint="eastAsia"/>
          <w:sz w:val="48"/>
          <w:szCs w:val="48"/>
          <w:shd w:val="clear" w:color="auto" w:fill="auto"/>
        </w:rPr>
        <w:t>自治</w:t>
      </w:r>
      <w:bookmarkEnd w:id="1"/>
      <w:bookmarkEnd w:id="2"/>
      <w:bookmarkEnd w:id="3"/>
    </w:p>
    <w:p w:rsidR="00E17BFD" w:rsidRPr="00B55912" w:rsidRDefault="00E17BFD" w:rsidP="00E17BFD">
      <w:pPr>
        <w:ind w:firstLineChars="550" w:firstLine="2640"/>
        <w:rPr>
          <w:rFonts w:ascii="A-OTF 新ゴ Pro H" w:eastAsia="A-OTF 新ゴ Pro H" w:hAnsi="A-OTF 新ゴ Pro H"/>
          <w:sz w:val="48"/>
          <w:szCs w:val="48"/>
        </w:rPr>
      </w:pPr>
      <w:r w:rsidRPr="00B55912">
        <w:rPr>
          <w:rFonts w:ascii="A-OTF 新ゴ Pro H" w:eastAsia="A-OTF 新ゴ Pro H" w:hAnsi="A-OTF 新ゴ Pro H" w:hint="eastAsia"/>
          <w:sz w:val="48"/>
          <w:szCs w:val="48"/>
        </w:rPr>
        <w:t>～市民と共に創る～</w:t>
      </w:r>
    </w:p>
    <w:p w:rsidR="00E17BFD" w:rsidRPr="00B55912" w:rsidRDefault="00E17BFD" w:rsidP="00E17BFD">
      <w:pPr>
        <w:ind w:leftChars="400" w:left="840" w:firstLineChars="100" w:firstLine="210"/>
      </w:pPr>
    </w:p>
    <w:p w:rsidR="00D16972" w:rsidRPr="00B55912" w:rsidRDefault="00D16972" w:rsidP="00497AFA">
      <w:pPr>
        <w:pStyle w:val="af3"/>
      </w:pPr>
      <w:r w:rsidRPr="00B55912">
        <w:rPr>
          <w:rFonts w:hint="eastAsia"/>
        </w:rPr>
        <w:t>いつの時代もまちづくりの主役は市民です。</w:t>
      </w:r>
    </w:p>
    <w:p w:rsidR="002B6071" w:rsidRPr="00B55912" w:rsidRDefault="00E17BFD" w:rsidP="00497AFA">
      <w:pPr>
        <w:pStyle w:val="af3"/>
      </w:pPr>
      <w:r w:rsidRPr="00B55912">
        <w:rPr>
          <w:rFonts w:hint="eastAsia"/>
        </w:rPr>
        <w:t>時代の変化に伴って多様化・高度化するニーズや複雑化する地域課題の解決に向けて、</w:t>
      </w:r>
      <w:r w:rsidR="00D16972" w:rsidRPr="00B55912">
        <w:rPr>
          <w:rFonts w:hint="eastAsia"/>
        </w:rPr>
        <w:t>まちづくりの原点は「人」であることを思い起こし、市民一人ひとりの主体的な参画と、</w:t>
      </w:r>
      <w:r w:rsidRPr="00B55912">
        <w:rPr>
          <w:rFonts w:hint="eastAsia"/>
        </w:rPr>
        <w:t>地域づくり協議会や自治会、</w:t>
      </w:r>
      <w:r w:rsidRPr="00B55912">
        <w:rPr>
          <w:rFonts w:asciiTheme="minorHAnsi" w:hAnsiTheme="minorHAnsi"/>
        </w:rPr>
        <w:t>NPO</w:t>
      </w:r>
      <w:r w:rsidRPr="00B55912">
        <w:rPr>
          <w:rFonts w:hint="eastAsia"/>
        </w:rPr>
        <w:t>、市民活動団体など、まちづくりに関わる</w:t>
      </w:r>
      <w:r w:rsidR="004D4DF2" w:rsidRPr="00B55912">
        <w:rPr>
          <w:rFonts w:hint="eastAsia"/>
        </w:rPr>
        <w:t>様々</w:t>
      </w:r>
      <w:r w:rsidR="00D16972" w:rsidRPr="00B55912">
        <w:rPr>
          <w:rFonts w:hint="eastAsia"/>
        </w:rPr>
        <w:t>な</w:t>
      </w:r>
      <w:r w:rsidRPr="00B55912">
        <w:rPr>
          <w:rFonts w:hint="eastAsia"/>
        </w:rPr>
        <w:t>主体の力を育むとともに、その力を生かした連携・協働を行いながら、官民一体となったまちづくりを進めます。</w:t>
      </w:r>
      <w:r w:rsidR="00D16972" w:rsidRPr="00B55912">
        <w:rPr>
          <w:rFonts w:hint="eastAsia"/>
        </w:rPr>
        <w:t>また、多様な価値観・ライフスタイルなど</w:t>
      </w:r>
      <w:r w:rsidR="00F37600">
        <w:rPr>
          <w:rFonts w:hint="eastAsia"/>
        </w:rPr>
        <w:t>、</w:t>
      </w:r>
      <w:r w:rsidR="00D16972" w:rsidRPr="00B55912">
        <w:rPr>
          <w:rFonts w:hint="eastAsia"/>
        </w:rPr>
        <w:t>一人ひとりの個性を認め合い伸ばし合いながら、豊かな人間性を持ち、健やかに成長できる環境づくりに取り組みます。</w:t>
      </w:r>
    </w:p>
    <w:p w:rsidR="00D16972" w:rsidRPr="00B55912" w:rsidRDefault="00D16972" w:rsidP="006F659B">
      <w:pPr>
        <w:pStyle w:val="af3"/>
        <w:ind w:leftChars="0" w:left="0" w:firstLineChars="0" w:firstLine="0"/>
        <w:sectPr w:rsidR="00D16972" w:rsidRPr="00B55912" w:rsidSect="00E44712">
          <w:headerReference w:type="default" r:id="rId13"/>
          <w:pgSz w:w="11906" w:h="16838"/>
          <w:pgMar w:top="1440" w:right="1080" w:bottom="1440" w:left="1080" w:header="851" w:footer="600" w:gutter="0"/>
          <w:cols w:space="425"/>
          <w:docGrid w:type="lines" w:linePitch="360"/>
        </w:sectPr>
      </w:pPr>
    </w:p>
    <w:p w:rsidR="00287D25" w:rsidRPr="00B55912" w:rsidRDefault="00F37600" w:rsidP="005A2EAF">
      <w:pPr>
        <w:pStyle w:val="2"/>
        <w:spacing w:after="90"/>
      </w:pPr>
      <w:bookmarkStart w:id="4" w:name="_Toc525289277"/>
      <w:r>
        <w:rPr>
          <w:rFonts w:hint="eastAsia"/>
        </w:rPr>
        <w:t>全ての人が互いに尊重しあう</w:t>
      </w:r>
      <w:r w:rsidR="00287D25" w:rsidRPr="00B55912">
        <w:rPr>
          <w:rFonts w:hint="eastAsia"/>
        </w:rPr>
        <w:t>まちづくり</w:t>
      </w:r>
      <w:bookmarkEnd w:id="4"/>
      <w:r w:rsidR="00287D25" w:rsidRPr="00B55912">
        <w:rPr>
          <w:rFonts w:hint="eastAsia"/>
        </w:rPr>
        <w:t xml:space="preserve"> </w:t>
      </w:r>
    </w:p>
    <w:p w:rsidR="00287D25" w:rsidRPr="00B55912" w:rsidRDefault="00287D25" w:rsidP="00950130">
      <w:pPr>
        <w:pStyle w:val="3"/>
        <w:numPr>
          <w:ilvl w:val="2"/>
          <w:numId w:val="143"/>
        </w:numPr>
        <w:spacing w:before="180" w:after="90"/>
      </w:pPr>
      <w:bookmarkStart w:id="5" w:name="_Toc525289278"/>
      <w:r w:rsidRPr="00B55912">
        <w:rPr>
          <w:rFonts w:hint="eastAsia"/>
        </w:rPr>
        <w:t>人権を大切にする人づくり</w:t>
      </w:r>
      <w:bookmarkEnd w:id="5"/>
    </w:p>
    <w:p w:rsidR="00287D25" w:rsidRPr="00B55912" w:rsidRDefault="00215B51" w:rsidP="00950130">
      <w:pPr>
        <w:pStyle w:val="6"/>
        <w:numPr>
          <w:ilvl w:val="5"/>
          <w:numId w:val="144"/>
        </w:numPr>
      </w:pPr>
      <w:r w:rsidRPr="00B55912">
        <w:rPr>
          <w:rFonts w:hint="eastAsia"/>
        </w:rPr>
        <w:t>人権尊重</w:t>
      </w:r>
      <w:r w:rsidR="00287D25" w:rsidRPr="00B55912">
        <w:rPr>
          <w:rFonts w:hint="eastAsia"/>
        </w:rPr>
        <w:t>の</w:t>
      </w:r>
      <w:r w:rsidRPr="00B55912">
        <w:rPr>
          <w:rFonts w:hint="eastAsia"/>
        </w:rPr>
        <w:t>社会づくりの</w:t>
      </w:r>
      <w:r w:rsidR="00287D25" w:rsidRPr="00B55912">
        <w:rPr>
          <w:rFonts w:hint="eastAsia"/>
        </w:rPr>
        <w:t>推進</w:t>
      </w:r>
    </w:p>
    <w:p w:rsidR="00287D25" w:rsidRPr="00B55912" w:rsidRDefault="00287D25" w:rsidP="00287D25">
      <w:pPr>
        <w:ind w:firstLineChars="200" w:firstLine="420"/>
        <w:jc w:val="right"/>
      </w:pPr>
      <w:r w:rsidRPr="00B55912">
        <w:rPr>
          <w:rFonts w:hint="eastAsia"/>
        </w:rPr>
        <w:t>市民協働部</w:t>
      </w:r>
      <w:r w:rsidRPr="00B55912">
        <w:rPr>
          <w:rFonts w:hint="eastAsia"/>
        </w:rPr>
        <w:t xml:space="preserve"> </w:t>
      </w:r>
      <w:r w:rsidRPr="00B55912">
        <w:rPr>
          <w:rFonts w:hint="eastAsia"/>
        </w:rPr>
        <w:t>人権施策推進課</w:t>
      </w:r>
    </w:p>
    <w:p w:rsidR="00287D25" w:rsidRPr="00B55912" w:rsidRDefault="00287D25" w:rsidP="00287D25">
      <w:pPr>
        <w:ind w:firstLineChars="200" w:firstLine="420"/>
        <w:jc w:val="right"/>
      </w:pPr>
    </w:p>
    <w:p w:rsidR="00287D25" w:rsidRPr="00B55912" w:rsidRDefault="00287D25" w:rsidP="004A3FBE">
      <w:pPr>
        <w:pStyle w:val="5"/>
        <w:numPr>
          <w:ilvl w:val="4"/>
          <w:numId w:val="6"/>
        </w:numPr>
      </w:pPr>
      <w:r w:rsidRPr="00B55912">
        <w:rPr>
          <w:rFonts w:hint="eastAsia"/>
        </w:rPr>
        <w:t>現状と課題</w:t>
      </w:r>
    </w:p>
    <w:p w:rsidR="0058478E" w:rsidRPr="006057E5" w:rsidRDefault="0058478E" w:rsidP="0058478E">
      <w:pPr>
        <w:pStyle w:val="af3"/>
        <w:rPr>
          <w:color w:val="FF0000"/>
        </w:rPr>
      </w:pPr>
      <w:r w:rsidRPr="007B1CF7">
        <w:rPr>
          <w:rFonts w:hint="eastAsia"/>
        </w:rPr>
        <w:t>これまで</w:t>
      </w:r>
      <w:r>
        <w:rPr>
          <w:rFonts w:hint="eastAsia"/>
          <w:color w:val="FF0000"/>
        </w:rPr>
        <w:t>人権が尊重される社会を実現するため啓発活動を進めてきた結果、差別落書き</w:t>
      </w:r>
      <w:r w:rsidRPr="00E51B0F">
        <w:rPr>
          <w:rFonts w:hint="eastAsia"/>
          <w:color w:val="FF0000"/>
        </w:rPr>
        <w:t>等</w:t>
      </w:r>
      <w:r>
        <w:rPr>
          <w:rFonts w:hint="eastAsia"/>
          <w:color w:val="FF0000"/>
        </w:rPr>
        <w:t>の事象</w:t>
      </w:r>
      <w:r w:rsidRPr="00337E7F">
        <w:rPr>
          <w:rFonts w:hint="eastAsia"/>
        </w:rPr>
        <w:t>は</w:t>
      </w:r>
      <w:r w:rsidRPr="00031DA0">
        <w:rPr>
          <w:rFonts w:hint="eastAsia"/>
        </w:rPr>
        <w:t>減少しているものの</w:t>
      </w:r>
      <w:r w:rsidRPr="00031DA0">
        <w:rPr>
          <w:rFonts w:hint="eastAsia"/>
          <w:color w:val="FF0000"/>
        </w:rPr>
        <w:t>、</w:t>
      </w:r>
      <w:r w:rsidRPr="007D38DC">
        <w:rPr>
          <w:rFonts w:hint="eastAsia"/>
          <w:color w:val="FF0000"/>
        </w:rPr>
        <w:t>ネット</w:t>
      </w:r>
      <w:r>
        <w:rPr>
          <w:rFonts w:hint="eastAsia"/>
          <w:color w:val="FF0000"/>
        </w:rPr>
        <w:t>社会の進展</w:t>
      </w:r>
      <w:r w:rsidRPr="007D38DC">
        <w:rPr>
          <w:rFonts w:hint="eastAsia"/>
          <w:color w:val="FF0000"/>
        </w:rPr>
        <w:t>に伴い、その情報</w:t>
      </w:r>
      <w:r>
        <w:rPr>
          <w:rFonts w:hint="eastAsia"/>
          <w:color w:val="FF0000"/>
        </w:rPr>
        <w:t>受</w:t>
      </w:r>
      <w:r w:rsidRPr="007D38DC">
        <w:rPr>
          <w:rFonts w:hint="eastAsia"/>
          <w:color w:val="FF0000"/>
        </w:rPr>
        <w:t>発信の容易さ</w:t>
      </w:r>
      <w:r>
        <w:rPr>
          <w:rFonts w:hint="eastAsia"/>
          <w:color w:val="FF0000"/>
        </w:rPr>
        <w:t>や</w:t>
      </w:r>
      <w:r w:rsidRPr="007D38DC">
        <w:rPr>
          <w:rFonts w:hint="eastAsia"/>
          <w:color w:val="FF0000"/>
        </w:rPr>
        <w:t>匿名性から、</w:t>
      </w:r>
      <w:r>
        <w:rPr>
          <w:rFonts w:hint="eastAsia"/>
          <w:color w:val="FF0000"/>
        </w:rPr>
        <w:t>ＳＮＳ上で根拠のない情報が拡散されたり、いわれなき誹謗中傷、差別を助長する書き込みが行われ</w:t>
      </w:r>
      <w:r w:rsidR="00FC3D77">
        <w:rPr>
          <w:rFonts w:hint="eastAsia"/>
          <w:color w:val="FF0000"/>
        </w:rPr>
        <w:t>たり</w:t>
      </w:r>
      <w:r>
        <w:rPr>
          <w:rFonts w:hint="eastAsia"/>
          <w:color w:val="FF0000"/>
        </w:rPr>
        <w:t>等、新たな差別事象が発生しています。</w:t>
      </w:r>
      <w:r w:rsidRPr="00667855">
        <w:rPr>
          <w:rFonts w:hint="eastAsia"/>
          <w:color w:val="FF0000"/>
        </w:rPr>
        <w:t>また、</w:t>
      </w:r>
      <w:r>
        <w:rPr>
          <w:rFonts w:hint="eastAsia"/>
          <w:color w:val="FF0000"/>
        </w:rPr>
        <w:t>性的指向や性自認などを理由とする偏見や差別といった</w:t>
      </w:r>
      <w:r w:rsidRPr="006057E5">
        <w:rPr>
          <w:rFonts w:hint="eastAsia"/>
          <w:color w:val="FF0000"/>
        </w:rPr>
        <w:t>セクシュアルマイノリティ</w:t>
      </w:r>
      <w:r>
        <w:rPr>
          <w:rFonts w:hint="eastAsia"/>
          <w:color w:val="FF0000"/>
        </w:rPr>
        <w:t>に関する人権問題、災害時における避難生活でのトラブルや被災地からの避難者に対する偏見や差別等といった人権問題も表面化しています。</w:t>
      </w:r>
    </w:p>
    <w:p w:rsidR="0058478E" w:rsidRPr="00E51B0F" w:rsidRDefault="0058478E" w:rsidP="0058478E">
      <w:pPr>
        <w:pStyle w:val="af3"/>
        <w:rPr>
          <w:color w:val="FF0000"/>
        </w:rPr>
      </w:pPr>
      <w:r>
        <w:rPr>
          <w:rFonts w:hint="eastAsia"/>
          <w:color w:val="FF0000"/>
        </w:rPr>
        <w:t>そのような中、平成28年には「障害者差別解消法」、「ヘイトスピーチ解消法」、「部落差別解消推進法」の三法が施行され、人権問題の解消に向けた法整備が進んでおり、今後も様々な</w:t>
      </w:r>
      <w:r w:rsidRPr="00E90925">
        <w:rPr>
          <w:rFonts w:hint="eastAsia"/>
          <w:color w:val="FF0000"/>
        </w:rPr>
        <w:t>や関連する動きについて、</w:t>
      </w:r>
      <w:r>
        <w:rPr>
          <w:rFonts w:hint="eastAsia"/>
          <w:color w:val="FF0000"/>
        </w:rPr>
        <w:t>正しい理解・知識の普及、また行動を促すために、更なる</w:t>
      </w:r>
      <w:r>
        <w:rPr>
          <w:rFonts w:hint="eastAsia"/>
        </w:rPr>
        <w:t>啓発</w:t>
      </w:r>
      <w:r w:rsidRPr="00E51B0F">
        <w:rPr>
          <w:rFonts w:hint="eastAsia"/>
          <w:color w:val="FF0000"/>
        </w:rPr>
        <w:t>活動</w:t>
      </w:r>
      <w:r>
        <w:rPr>
          <w:rFonts w:hint="eastAsia"/>
        </w:rPr>
        <w:t>・情報</w:t>
      </w:r>
      <w:r w:rsidRPr="00B55912">
        <w:rPr>
          <w:rFonts w:hint="eastAsia"/>
        </w:rPr>
        <w:t>提供</w:t>
      </w:r>
      <w:r w:rsidRPr="00337E7F">
        <w:rPr>
          <w:rFonts w:hint="eastAsia"/>
          <w:color w:val="FF0000"/>
        </w:rPr>
        <w:t>を</w:t>
      </w:r>
      <w:r w:rsidRPr="00E51B0F">
        <w:rPr>
          <w:rFonts w:hint="eastAsia"/>
          <w:color w:val="FF0000"/>
        </w:rPr>
        <w:t>行っていく</w:t>
      </w:r>
      <w:r w:rsidRPr="00B55912">
        <w:rPr>
          <w:rFonts w:hint="eastAsia"/>
        </w:rPr>
        <w:t>必要があります。</w:t>
      </w:r>
    </w:p>
    <w:p w:rsidR="00287D25" w:rsidRPr="00B55912" w:rsidRDefault="00287D25" w:rsidP="00287D25">
      <w:pPr>
        <w:ind w:firstLineChars="200" w:firstLine="420"/>
      </w:pPr>
    </w:p>
    <w:p w:rsidR="00287D25" w:rsidRPr="00B55912" w:rsidRDefault="00287D25" w:rsidP="00287D25">
      <w:pPr>
        <w:pStyle w:val="5"/>
      </w:pPr>
      <w:r w:rsidRPr="00B55912">
        <w:rPr>
          <w:rFonts w:hint="eastAsia"/>
        </w:rPr>
        <w:t>基本方針</w:t>
      </w:r>
    </w:p>
    <w:p w:rsidR="0058478E" w:rsidRPr="00B55912" w:rsidRDefault="0058478E" w:rsidP="0058478E">
      <w:pPr>
        <w:pStyle w:val="af3"/>
      </w:pPr>
      <w:r w:rsidRPr="000616A4">
        <w:rPr>
          <w:rFonts w:hint="eastAsia"/>
          <w:color w:val="FF0000"/>
        </w:rPr>
        <w:t>ネット上での新たな人権侵害、</w:t>
      </w:r>
      <w:r>
        <w:rPr>
          <w:rFonts w:hint="eastAsia"/>
          <w:color w:val="FF0000"/>
        </w:rPr>
        <w:t>障害者差別解消法で求められている合理的配慮、セクシュアル</w:t>
      </w:r>
      <w:r w:rsidRPr="00072BFC">
        <w:rPr>
          <w:rFonts w:hint="eastAsia"/>
          <w:color w:val="FF0000"/>
        </w:rPr>
        <w:t>マイノリティ</w:t>
      </w:r>
      <w:r>
        <w:rPr>
          <w:rFonts w:hint="eastAsia"/>
          <w:color w:val="FF0000"/>
        </w:rPr>
        <w:t>に対する人権問題などの新たな動きを含めた</w:t>
      </w:r>
      <w:r w:rsidRPr="00B55912">
        <w:rPr>
          <w:rFonts w:hint="eastAsia"/>
        </w:rPr>
        <w:t>様々な人権問題について正しい理解を深め、一人ひとりが自らの問題として人権に配慮した行動や考え方ができるよう、</w:t>
      </w:r>
      <w:r w:rsidRPr="000616A4">
        <w:rPr>
          <w:rFonts w:hint="eastAsia"/>
          <w:color w:val="FF0000"/>
        </w:rPr>
        <w:t>市が率先して取り組むとともに、</w:t>
      </w:r>
      <w:r w:rsidRPr="00B55912">
        <w:rPr>
          <w:rFonts w:hint="eastAsia"/>
        </w:rPr>
        <w:t>家庭、学校・園、地域社会、職場</w:t>
      </w:r>
      <w:r w:rsidRPr="00487B61">
        <w:rPr>
          <w:rFonts w:hint="eastAsia"/>
          <w:color w:val="FF0000"/>
        </w:rPr>
        <w:t>といった</w:t>
      </w:r>
      <w:r w:rsidRPr="00B55912">
        <w:rPr>
          <w:rFonts w:hint="eastAsia"/>
        </w:rPr>
        <w:t>あらゆる場、あらゆる機会を通じて効果的な人権学習と啓発に取り組みます。</w:t>
      </w:r>
    </w:p>
    <w:p w:rsidR="0058478E" w:rsidRDefault="0058478E" w:rsidP="0058478E">
      <w:pPr>
        <w:pStyle w:val="af3"/>
      </w:pPr>
      <w:r w:rsidRPr="00B55912">
        <w:rPr>
          <w:rFonts w:hint="eastAsia"/>
        </w:rPr>
        <w:t>また、国・県等の関係機関との連携を図り、人権に関する相談</w:t>
      </w:r>
      <w:r w:rsidRPr="00031DA0">
        <w:rPr>
          <w:rFonts w:hint="eastAsia"/>
          <w:color w:val="FF0000"/>
        </w:rPr>
        <w:t>体制や</w:t>
      </w:r>
      <w:r w:rsidRPr="00B55912">
        <w:rPr>
          <w:rFonts w:hint="eastAsia"/>
        </w:rPr>
        <w:t>支援ネットワークの維持・充実に取り組みます。</w:t>
      </w:r>
    </w:p>
    <w:p w:rsidR="00287D25" w:rsidRPr="00B55912" w:rsidRDefault="00287D25" w:rsidP="00287D25">
      <w:pPr>
        <w:widowControl/>
        <w:jc w:val="left"/>
      </w:pPr>
    </w:p>
    <w:p w:rsidR="00287D25" w:rsidRPr="00B55912" w:rsidRDefault="00287D25" w:rsidP="00287D25">
      <w:pPr>
        <w:pStyle w:val="5"/>
      </w:pPr>
      <w:r w:rsidRPr="00B55912">
        <w:rPr>
          <w:rFonts w:hint="eastAsia"/>
        </w:rPr>
        <w:t>重点的に取り組む視点</w:t>
      </w:r>
    </w:p>
    <w:p w:rsidR="0058478E" w:rsidRPr="00B55912" w:rsidRDefault="0058478E" w:rsidP="00497AFA">
      <w:pPr>
        <w:pStyle w:val="af2"/>
      </w:pPr>
      <w:r w:rsidRPr="00B55912">
        <w:rPr>
          <w:rFonts w:hint="eastAsia"/>
        </w:rPr>
        <w:t>○人権学習機会の提供、地域での人権学習の</w:t>
      </w:r>
      <w:r w:rsidRPr="00E90925">
        <w:rPr>
          <w:rFonts w:hint="eastAsia"/>
          <w:color w:val="FF0000"/>
        </w:rPr>
        <w:t>充実</w:t>
      </w:r>
      <w:r w:rsidRPr="00B55912">
        <w:rPr>
          <w:rFonts w:hint="eastAsia"/>
        </w:rPr>
        <w:t>など、様々な分野での人権</w:t>
      </w:r>
      <w:r w:rsidRPr="00E90925">
        <w:rPr>
          <w:rFonts w:hint="eastAsia"/>
          <w:color w:val="FF0000"/>
        </w:rPr>
        <w:t>啓発</w:t>
      </w:r>
      <w:r w:rsidRPr="00B55912">
        <w:rPr>
          <w:rFonts w:hint="eastAsia"/>
        </w:rPr>
        <w:t>活動を推進します。</w:t>
      </w:r>
    </w:p>
    <w:p w:rsidR="00F71772" w:rsidRDefault="00F71772">
      <w:pPr>
        <w:widowControl/>
        <w:jc w:val="left"/>
      </w:pPr>
      <w:r>
        <w:br w:type="page"/>
      </w:r>
    </w:p>
    <w:p w:rsidR="00287D25" w:rsidRPr="00B55912" w:rsidRDefault="00287D25" w:rsidP="00287D25">
      <w:pPr>
        <w:pStyle w:val="5"/>
      </w:pPr>
      <w:r w:rsidRPr="00B55912">
        <w:rPr>
          <w:rFonts w:hint="eastAsia"/>
        </w:rPr>
        <w:t>今後の主な取組</w:t>
      </w:r>
    </w:p>
    <w:tbl>
      <w:tblPr>
        <w:tblStyle w:val="aa"/>
        <w:tblW w:w="9777" w:type="dxa"/>
        <w:tblLook w:val="04A0" w:firstRow="1" w:lastRow="0" w:firstColumn="1" w:lastColumn="0" w:noHBand="0" w:noVBand="1"/>
      </w:tblPr>
      <w:tblGrid>
        <w:gridCol w:w="2997"/>
        <w:gridCol w:w="5363"/>
        <w:gridCol w:w="1417"/>
      </w:tblGrid>
      <w:tr w:rsidR="00B55912" w:rsidRPr="00B55912" w:rsidTr="00D26CD7">
        <w:trPr>
          <w:trHeight w:val="284"/>
        </w:trPr>
        <w:tc>
          <w:tcPr>
            <w:tcW w:w="299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rFonts w:ascii="ＭＳ 明朝" w:hAnsi="ＭＳ 明朝"/>
                <w:sz w:val="18"/>
                <w:szCs w:val="18"/>
              </w:rPr>
            </w:pPr>
            <w:r w:rsidRPr="00B55912">
              <w:rPr>
                <w:rFonts w:ascii="ＭＳ 明朝" w:hAnsi="ＭＳ 明朝" w:hint="eastAsia"/>
                <w:sz w:val="18"/>
                <w:szCs w:val="18"/>
              </w:rPr>
              <w:t>事業の名称</w:t>
            </w:r>
          </w:p>
        </w:tc>
        <w:tc>
          <w:tcPr>
            <w:tcW w:w="5363"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rFonts w:ascii="ＭＳ 明朝" w:hAnsi="ＭＳ 明朝"/>
                <w:sz w:val="18"/>
                <w:szCs w:val="18"/>
              </w:rPr>
            </w:pPr>
            <w:r w:rsidRPr="00B55912">
              <w:rPr>
                <w:rFonts w:ascii="ＭＳ 明朝" w:hAnsi="ＭＳ 明朝" w:hint="eastAsia"/>
                <w:sz w:val="18"/>
                <w:szCs w:val="18"/>
              </w:rPr>
              <w:t>取組内容</w:t>
            </w:r>
          </w:p>
        </w:tc>
        <w:tc>
          <w:tcPr>
            <w:tcW w:w="141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D26CD7" w:rsidRPr="00B55912" w:rsidTr="00D26CD7">
        <w:trPr>
          <w:trHeight w:val="284"/>
        </w:trPr>
        <w:tc>
          <w:tcPr>
            <w:tcW w:w="2997" w:type="dxa"/>
            <w:tcMar>
              <w:left w:w="57" w:type="dxa"/>
              <w:right w:w="57" w:type="dxa"/>
            </w:tcMar>
            <w:vAlign w:val="center"/>
          </w:tcPr>
          <w:p w:rsidR="00D26CD7" w:rsidRPr="00B55912" w:rsidRDefault="00D26CD7" w:rsidP="00FB7BDB">
            <w:pPr>
              <w:spacing w:line="240" w:lineRule="exact"/>
              <w:rPr>
                <w:rFonts w:ascii="ＭＳ 明朝" w:hAnsi="ＭＳ 明朝"/>
                <w:sz w:val="18"/>
                <w:szCs w:val="18"/>
              </w:rPr>
            </w:pPr>
            <w:r w:rsidRPr="00B55912">
              <w:rPr>
                <w:rFonts w:ascii="ＭＳ 明朝" w:hAnsi="ＭＳ 明朝" w:hint="eastAsia"/>
                <w:sz w:val="18"/>
                <w:szCs w:val="18"/>
              </w:rPr>
              <w:t>人権学習事業</w:t>
            </w:r>
          </w:p>
        </w:tc>
        <w:tc>
          <w:tcPr>
            <w:tcW w:w="5363" w:type="dxa"/>
            <w:tcMar>
              <w:left w:w="57" w:type="dxa"/>
              <w:right w:w="57" w:type="dxa"/>
            </w:tcMar>
          </w:tcPr>
          <w:p w:rsidR="00D26CD7" w:rsidRPr="00B55912" w:rsidRDefault="00D26CD7" w:rsidP="00FB7BDB">
            <w:pPr>
              <w:spacing w:line="240" w:lineRule="exact"/>
              <w:rPr>
                <w:rFonts w:ascii="ＭＳ 明朝" w:hAnsi="ＭＳ 明朝"/>
                <w:sz w:val="18"/>
                <w:szCs w:val="18"/>
              </w:rPr>
            </w:pPr>
            <w:r w:rsidRPr="00B55912">
              <w:rPr>
                <w:rFonts w:ascii="ＭＳ 明朝" w:hAnsi="ＭＳ 明朝" w:hint="eastAsia"/>
                <w:sz w:val="18"/>
                <w:szCs w:val="18"/>
              </w:rPr>
              <w:t>一人ひとりが人権に配慮した行動・考え方ができるよう、人権に関する知識・理解を深めるための講演会や学習会を開催</w:t>
            </w:r>
          </w:p>
        </w:tc>
        <w:tc>
          <w:tcPr>
            <w:tcW w:w="1417" w:type="dxa"/>
            <w:vMerge w:val="restart"/>
            <w:tcMar>
              <w:left w:w="57" w:type="dxa"/>
              <w:right w:w="57" w:type="dxa"/>
            </w:tcMar>
            <w:vAlign w:val="center"/>
          </w:tcPr>
          <w:p w:rsidR="00D26CD7" w:rsidRPr="00B55912" w:rsidRDefault="00D26CD7" w:rsidP="00FB7BDB">
            <w:pPr>
              <w:spacing w:line="240" w:lineRule="exact"/>
              <w:jc w:val="center"/>
              <w:rPr>
                <w:rFonts w:ascii="ＭＳ 明朝" w:hAnsi="ＭＳ 明朝"/>
                <w:sz w:val="18"/>
                <w:szCs w:val="18"/>
              </w:rPr>
            </w:pPr>
            <w:r w:rsidRPr="00B55912">
              <w:rPr>
                <w:rFonts w:ascii="ＭＳ 明朝" w:hAnsi="ＭＳ 明朝" w:hint="eastAsia"/>
                <w:sz w:val="18"/>
                <w:szCs w:val="18"/>
              </w:rPr>
              <w:t>人権施策推進課</w:t>
            </w:r>
          </w:p>
        </w:tc>
      </w:tr>
      <w:tr w:rsidR="00D26CD7" w:rsidRPr="00B55912" w:rsidTr="00D26CD7">
        <w:trPr>
          <w:trHeight w:val="284"/>
        </w:trPr>
        <w:tc>
          <w:tcPr>
            <w:tcW w:w="2997" w:type="dxa"/>
            <w:tcMar>
              <w:left w:w="57" w:type="dxa"/>
              <w:right w:w="57" w:type="dxa"/>
            </w:tcMar>
            <w:vAlign w:val="center"/>
          </w:tcPr>
          <w:p w:rsidR="00D26CD7" w:rsidRPr="00B55912" w:rsidRDefault="00D26CD7" w:rsidP="00FB7BDB">
            <w:pPr>
              <w:spacing w:line="240" w:lineRule="exact"/>
              <w:rPr>
                <w:rFonts w:ascii="ＭＳ 明朝" w:hAnsi="ＭＳ 明朝"/>
                <w:sz w:val="18"/>
                <w:szCs w:val="18"/>
              </w:rPr>
            </w:pPr>
            <w:r w:rsidRPr="00B55912">
              <w:rPr>
                <w:rFonts w:ascii="ＭＳ 明朝" w:hAnsi="ＭＳ 明朝" w:hint="eastAsia"/>
                <w:sz w:val="18"/>
                <w:szCs w:val="18"/>
              </w:rPr>
              <w:t>人権啓発事業</w:t>
            </w:r>
          </w:p>
        </w:tc>
        <w:tc>
          <w:tcPr>
            <w:tcW w:w="5363" w:type="dxa"/>
            <w:tcMar>
              <w:left w:w="57" w:type="dxa"/>
              <w:right w:w="57" w:type="dxa"/>
            </w:tcMar>
          </w:tcPr>
          <w:p w:rsidR="00D26CD7" w:rsidRPr="00B55912" w:rsidRDefault="00D26CD7" w:rsidP="00FB7BDB">
            <w:pPr>
              <w:spacing w:line="240" w:lineRule="exact"/>
              <w:rPr>
                <w:rFonts w:ascii="ＭＳ 明朝" w:hAnsi="ＭＳ 明朝"/>
                <w:sz w:val="18"/>
                <w:szCs w:val="18"/>
              </w:rPr>
            </w:pPr>
            <w:r w:rsidRPr="00B55912">
              <w:rPr>
                <w:rFonts w:ascii="ＭＳ 明朝" w:hAnsi="ＭＳ 明朝" w:hint="eastAsia"/>
                <w:sz w:val="18"/>
                <w:szCs w:val="18"/>
              </w:rPr>
              <w:t>人権に関する相互理解を深めるための教材の作成・配布、作品展の実施、情報提供などの啓発活動を展開</w:t>
            </w:r>
          </w:p>
        </w:tc>
        <w:tc>
          <w:tcPr>
            <w:tcW w:w="1417" w:type="dxa"/>
            <w:vMerge/>
            <w:tcMar>
              <w:left w:w="57" w:type="dxa"/>
              <w:right w:w="57" w:type="dxa"/>
            </w:tcMar>
            <w:vAlign w:val="center"/>
          </w:tcPr>
          <w:p w:rsidR="00D26CD7" w:rsidRPr="00B55912" w:rsidRDefault="00D26CD7" w:rsidP="00FB7BDB">
            <w:pPr>
              <w:spacing w:line="240" w:lineRule="exact"/>
              <w:jc w:val="center"/>
              <w:rPr>
                <w:rFonts w:ascii="ＭＳ 明朝" w:hAnsi="ＭＳ 明朝"/>
                <w:sz w:val="18"/>
                <w:szCs w:val="18"/>
              </w:rPr>
            </w:pPr>
          </w:p>
        </w:tc>
      </w:tr>
    </w:tbl>
    <w:p w:rsidR="00287D25" w:rsidRPr="00B55912" w:rsidRDefault="00287D25" w:rsidP="00287D25">
      <w:pPr>
        <w:widowControl/>
        <w:jc w:val="left"/>
      </w:pPr>
    </w:p>
    <w:p w:rsidR="00287D25" w:rsidRPr="00B55912" w:rsidRDefault="00287D25" w:rsidP="00287D25">
      <w:pPr>
        <w:pStyle w:val="5"/>
      </w:pPr>
      <w:r w:rsidRPr="00B55912">
        <w:rPr>
          <w:rFonts w:hint="eastAsia"/>
        </w:rPr>
        <w:t>成果指標・目標数値</w:t>
      </w:r>
    </w:p>
    <w:tbl>
      <w:tblPr>
        <w:tblStyle w:val="aa"/>
        <w:tblW w:w="9781" w:type="dxa"/>
        <w:tblCellMar>
          <w:left w:w="57" w:type="dxa"/>
          <w:right w:w="57" w:type="dxa"/>
        </w:tblCellMar>
        <w:tblLook w:val="04A0" w:firstRow="1" w:lastRow="0" w:firstColumn="1" w:lastColumn="0" w:noHBand="0" w:noVBand="1"/>
      </w:tblPr>
      <w:tblGrid>
        <w:gridCol w:w="277"/>
        <w:gridCol w:w="4082"/>
        <w:gridCol w:w="598"/>
        <w:gridCol w:w="629"/>
        <w:gridCol w:w="926"/>
        <w:gridCol w:w="926"/>
        <w:gridCol w:w="926"/>
        <w:gridCol w:w="1417"/>
      </w:tblGrid>
      <w:tr w:rsidR="00117B28" w:rsidRPr="00107F2B" w:rsidTr="008B68EA">
        <w:trPr>
          <w:trHeight w:val="283"/>
        </w:trPr>
        <w:tc>
          <w:tcPr>
            <w:tcW w:w="4359" w:type="dxa"/>
            <w:gridSpan w:val="2"/>
            <w:vMerge w:val="restart"/>
            <w:shd w:val="clear" w:color="auto" w:fill="BFBFBF" w:themeFill="background1" w:themeFillShade="BF"/>
            <w:vAlign w:val="center"/>
          </w:tcPr>
          <w:p w:rsidR="00117B28" w:rsidRPr="00107F2B" w:rsidRDefault="00117B28" w:rsidP="008B68EA">
            <w:pPr>
              <w:widowControl/>
              <w:spacing w:line="240" w:lineRule="exact"/>
              <w:jc w:val="center"/>
              <w:rPr>
                <w:sz w:val="18"/>
                <w:szCs w:val="18"/>
              </w:rPr>
            </w:pPr>
            <w:r>
              <w:rPr>
                <w:rFonts w:hint="eastAsia"/>
                <w:sz w:val="18"/>
                <w:szCs w:val="18"/>
              </w:rPr>
              <w:t>指標項目</w:t>
            </w:r>
          </w:p>
        </w:tc>
        <w:tc>
          <w:tcPr>
            <w:tcW w:w="598" w:type="dxa"/>
            <w:vMerge w:val="restart"/>
            <w:shd w:val="clear" w:color="auto" w:fill="BFBFBF" w:themeFill="background1" w:themeFillShade="BF"/>
            <w:vAlign w:val="center"/>
          </w:tcPr>
          <w:p w:rsidR="00117B28" w:rsidRPr="00107F2B" w:rsidRDefault="00117B28" w:rsidP="008B68EA">
            <w:pPr>
              <w:widowControl/>
              <w:spacing w:line="240" w:lineRule="exact"/>
              <w:jc w:val="center"/>
              <w:rPr>
                <w:sz w:val="18"/>
                <w:szCs w:val="18"/>
              </w:rPr>
            </w:pPr>
            <w:r>
              <w:rPr>
                <w:rFonts w:hint="eastAsia"/>
                <w:sz w:val="18"/>
                <w:szCs w:val="18"/>
              </w:rPr>
              <w:t>単位</w:t>
            </w:r>
          </w:p>
        </w:tc>
        <w:tc>
          <w:tcPr>
            <w:tcW w:w="1555" w:type="dxa"/>
            <w:gridSpan w:val="2"/>
            <w:shd w:val="clear" w:color="auto" w:fill="BFBFBF" w:themeFill="background1" w:themeFillShade="BF"/>
            <w:vAlign w:val="center"/>
          </w:tcPr>
          <w:p w:rsidR="00117B28" w:rsidRPr="00107F2B" w:rsidRDefault="00117B28" w:rsidP="008B68EA">
            <w:pPr>
              <w:widowControl/>
              <w:spacing w:line="240" w:lineRule="exact"/>
              <w:jc w:val="center"/>
              <w:rPr>
                <w:sz w:val="18"/>
                <w:szCs w:val="18"/>
              </w:rPr>
            </w:pPr>
            <w:r w:rsidRPr="00B55912">
              <w:rPr>
                <w:rFonts w:ascii="ＭＳ 明朝" w:hAnsi="ＭＳ 明朝" w:hint="eastAsia"/>
                <w:w w:val="90"/>
                <w:sz w:val="18"/>
                <w:szCs w:val="18"/>
              </w:rPr>
              <w:t>現状値（直近）</w:t>
            </w:r>
          </w:p>
        </w:tc>
        <w:tc>
          <w:tcPr>
            <w:tcW w:w="1852" w:type="dxa"/>
            <w:gridSpan w:val="2"/>
            <w:shd w:val="clear" w:color="auto" w:fill="BFBFBF" w:themeFill="background1" w:themeFillShade="BF"/>
            <w:vAlign w:val="center"/>
          </w:tcPr>
          <w:p w:rsidR="00117B28" w:rsidRPr="00107F2B" w:rsidRDefault="00117B28" w:rsidP="008B68EA">
            <w:pPr>
              <w:widowControl/>
              <w:spacing w:line="240" w:lineRule="exact"/>
              <w:jc w:val="center"/>
              <w:rPr>
                <w:sz w:val="18"/>
                <w:szCs w:val="18"/>
              </w:rPr>
            </w:pPr>
            <w:r w:rsidRPr="00B55912">
              <w:rPr>
                <w:rFonts w:ascii="ＭＳ 明朝" w:hAnsi="ＭＳ 明朝" w:hint="eastAsia"/>
                <w:sz w:val="18"/>
                <w:szCs w:val="18"/>
              </w:rPr>
              <w:t>目標値</w:t>
            </w:r>
          </w:p>
        </w:tc>
        <w:tc>
          <w:tcPr>
            <w:tcW w:w="1417" w:type="dxa"/>
            <w:vMerge w:val="restart"/>
            <w:shd w:val="clear" w:color="auto" w:fill="BFBFBF" w:themeFill="background1" w:themeFillShade="BF"/>
            <w:vAlign w:val="center"/>
          </w:tcPr>
          <w:p w:rsidR="00117B28" w:rsidRPr="00107F2B" w:rsidRDefault="00117B28" w:rsidP="008B68EA">
            <w:pPr>
              <w:widowControl/>
              <w:spacing w:line="240" w:lineRule="exact"/>
              <w:jc w:val="center"/>
              <w:rPr>
                <w:sz w:val="18"/>
                <w:szCs w:val="18"/>
              </w:rPr>
            </w:pPr>
            <w:r w:rsidRPr="00B55912">
              <w:rPr>
                <w:rFonts w:ascii="ＭＳ 明朝" w:hAnsi="ＭＳ 明朝" w:hint="eastAsia"/>
                <w:sz w:val="18"/>
                <w:szCs w:val="18"/>
              </w:rPr>
              <w:t>担当課</w:t>
            </w:r>
          </w:p>
        </w:tc>
      </w:tr>
      <w:tr w:rsidR="00117B28" w:rsidRPr="00107F2B" w:rsidTr="008B68EA">
        <w:trPr>
          <w:trHeight w:val="283"/>
        </w:trPr>
        <w:tc>
          <w:tcPr>
            <w:tcW w:w="4359" w:type="dxa"/>
            <w:gridSpan w:val="2"/>
            <w:vMerge/>
          </w:tcPr>
          <w:p w:rsidR="00117B28" w:rsidRPr="00107F2B" w:rsidRDefault="00117B28" w:rsidP="008B68EA">
            <w:pPr>
              <w:widowControl/>
              <w:spacing w:line="240" w:lineRule="exact"/>
              <w:jc w:val="left"/>
              <w:rPr>
                <w:sz w:val="18"/>
                <w:szCs w:val="18"/>
              </w:rPr>
            </w:pPr>
          </w:p>
        </w:tc>
        <w:tc>
          <w:tcPr>
            <w:tcW w:w="598" w:type="dxa"/>
            <w:vMerge/>
          </w:tcPr>
          <w:p w:rsidR="00117B28" w:rsidRPr="00107F2B" w:rsidRDefault="00117B28" w:rsidP="008B68EA">
            <w:pPr>
              <w:widowControl/>
              <w:spacing w:line="240" w:lineRule="exact"/>
              <w:jc w:val="left"/>
              <w:rPr>
                <w:sz w:val="18"/>
                <w:szCs w:val="18"/>
              </w:rPr>
            </w:pPr>
          </w:p>
        </w:tc>
        <w:tc>
          <w:tcPr>
            <w:tcW w:w="629" w:type="dxa"/>
            <w:shd w:val="clear" w:color="auto" w:fill="BFBFBF" w:themeFill="background1" w:themeFillShade="BF"/>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926" w:type="dxa"/>
            <w:shd w:val="clear" w:color="auto" w:fill="BFBFBF" w:themeFill="background1" w:themeFillShade="BF"/>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926" w:type="dxa"/>
            <w:shd w:val="clear" w:color="auto" w:fill="BFBFBF" w:themeFill="background1" w:themeFillShade="BF"/>
            <w:vAlign w:val="center"/>
          </w:tcPr>
          <w:p w:rsidR="00117B28" w:rsidRPr="00B55912" w:rsidRDefault="00117B28" w:rsidP="008B68E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926" w:type="dxa"/>
            <w:shd w:val="clear" w:color="auto" w:fill="BFBFBF" w:themeFill="background1" w:themeFillShade="BF"/>
            <w:vAlign w:val="center"/>
          </w:tcPr>
          <w:p w:rsidR="00117B28" w:rsidRPr="00B55912" w:rsidRDefault="00117B28" w:rsidP="008B68E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7" w:type="dxa"/>
            <w:vMerge/>
          </w:tcPr>
          <w:p w:rsidR="00117B28" w:rsidRPr="00107F2B" w:rsidRDefault="00117B28" w:rsidP="008B68EA">
            <w:pPr>
              <w:widowControl/>
              <w:spacing w:line="240" w:lineRule="exact"/>
              <w:jc w:val="left"/>
              <w:rPr>
                <w:sz w:val="18"/>
                <w:szCs w:val="18"/>
              </w:rPr>
            </w:pPr>
          </w:p>
        </w:tc>
      </w:tr>
      <w:tr w:rsidR="00117B28" w:rsidRPr="00107F2B" w:rsidTr="00F71772">
        <w:trPr>
          <w:trHeight w:val="340"/>
        </w:trPr>
        <w:tc>
          <w:tcPr>
            <w:tcW w:w="277" w:type="dxa"/>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082" w:type="dxa"/>
            <w:vAlign w:val="center"/>
          </w:tcPr>
          <w:p w:rsidR="00117B28" w:rsidRPr="00B55912" w:rsidRDefault="00117B28" w:rsidP="008B68EA">
            <w:pPr>
              <w:spacing w:line="240" w:lineRule="exact"/>
              <w:rPr>
                <w:rFonts w:ascii="ＭＳ 明朝" w:hAnsi="ＭＳ 明朝"/>
                <w:w w:val="90"/>
                <w:sz w:val="18"/>
                <w:szCs w:val="18"/>
              </w:rPr>
            </w:pPr>
            <w:r w:rsidRPr="00B55912">
              <w:rPr>
                <w:rFonts w:ascii="ＭＳ 明朝" w:hAnsi="ＭＳ 明朝" w:hint="eastAsia"/>
                <w:w w:val="90"/>
                <w:sz w:val="18"/>
                <w:szCs w:val="18"/>
              </w:rPr>
              <w:t>人権学習会における参加者からの評価（5点満点）</w:t>
            </w:r>
          </w:p>
        </w:tc>
        <w:tc>
          <w:tcPr>
            <w:tcW w:w="598" w:type="dxa"/>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点</w:t>
            </w:r>
          </w:p>
        </w:tc>
        <w:tc>
          <w:tcPr>
            <w:tcW w:w="629" w:type="dxa"/>
            <w:vAlign w:val="center"/>
          </w:tcPr>
          <w:p w:rsidR="005E2E69" w:rsidRPr="00F71772" w:rsidRDefault="005E2E69" w:rsidP="005E2E69">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29</w:t>
            </w:r>
          </w:p>
        </w:tc>
        <w:tc>
          <w:tcPr>
            <w:tcW w:w="926" w:type="dxa"/>
            <w:vAlign w:val="center"/>
          </w:tcPr>
          <w:p w:rsidR="00117B28" w:rsidRPr="00F71772" w:rsidRDefault="00117B28" w:rsidP="008B68EA">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4.5</w:t>
            </w:r>
          </w:p>
        </w:tc>
        <w:tc>
          <w:tcPr>
            <w:tcW w:w="926" w:type="dxa"/>
            <w:vAlign w:val="center"/>
          </w:tcPr>
          <w:p w:rsidR="00117B28" w:rsidRPr="00F71772" w:rsidRDefault="00117B28" w:rsidP="008B68EA">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5</w:t>
            </w:r>
          </w:p>
        </w:tc>
        <w:tc>
          <w:tcPr>
            <w:tcW w:w="926" w:type="dxa"/>
            <w:vAlign w:val="center"/>
          </w:tcPr>
          <w:p w:rsidR="00117B28" w:rsidRPr="00F71772" w:rsidRDefault="00117B28" w:rsidP="008B68EA">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5</w:t>
            </w:r>
          </w:p>
        </w:tc>
        <w:tc>
          <w:tcPr>
            <w:tcW w:w="1417" w:type="dxa"/>
            <w:vMerge w:val="restart"/>
            <w:vAlign w:val="center"/>
          </w:tcPr>
          <w:p w:rsidR="00117B28" w:rsidRPr="00107F2B" w:rsidRDefault="00117B28" w:rsidP="00117B28">
            <w:pPr>
              <w:widowControl/>
              <w:spacing w:line="240" w:lineRule="exact"/>
              <w:jc w:val="center"/>
              <w:rPr>
                <w:sz w:val="18"/>
                <w:szCs w:val="18"/>
              </w:rPr>
            </w:pPr>
            <w:r w:rsidRPr="00B55912">
              <w:rPr>
                <w:rFonts w:ascii="ＭＳ 明朝" w:hAnsi="ＭＳ 明朝" w:hint="eastAsia"/>
                <w:sz w:val="18"/>
                <w:szCs w:val="18"/>
              </w:rPr>
              <w:t>人権施策推進課</w:t>
            </w:r>
          </w:p>
        </w:tc>
      </w:tr>
      <w:tr w:rsidR="00117B28" w:rsidRPr="00107F2B" w:rsidTr="00F71772">
        <w:trPr>
          <w:trHeight w:val="340"/>
        </w:trPr>
        <w:tc>
          <w:tcPr>
            <w:tcW w:w="277" w:type="dxa"/>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082" w:type="dxa"/>
            <w:vAlign w:val="center"/>
          </w:tcPr>
          <w:p w:rsidR="00117B28" w:rsidRPr="00B55912" w:rsidRDefault="00117B28" w:rsidP="008B68EA">
            <w:pPr>
              <w:spacing w:line="240" w:lineRule="exact"/>
              <w:rPr>
                <w:rFonts w:ascii="ＭＳ 明朝" w:hAnsi="ＭＳ 明朝"/>
                <w:sz w:val="18"/>
                <w:szCs w:val="18"/>
              </w:rPr>
            </w:pPr>
            <w:r w:rsidRPr="00B55912">
              <w:rPr>
                <w:rFonts w:ascii="ＭＳ 明朝" w:hAnsi="ＭＳ 明朝" w:hint="eastAsia"/>
                <w:sz w:val="18"/>
                <w:szCs w:val="18"/>
              </w:rPr>
              <w:t>人権学習会への参加者数</w:t>
            </w:r>
          </w:p>
        </w:tc>
        <w:tc>
          <w:tcPr>
            <w:tcW w:w="598" w:type="dxa"/>
            <w:vAlign w:val="center"/>
          </w:tcPr>
          <w:p w:rsidR="00117B28" w:rsidRPr="00B55912" w:rsidRDefault="00117B28" w:rsidP="008B68EA">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629" w:type="dxa"/>
            <w:vAlign w:val="center"/>
          </w:tcPr>
          <w:p w:rsidR="005E2E69" w:rsidRPr="00F71772" w:rsidRDefault="005E2E69" w:rsidP="005E2E69">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29</w:t>
            </w:r>
          </w:p>
        </w:tc>
        <w:tc>
          <w:tcPr>
            <w:tcW w:w="926" w:type="dxa"/>
            <w:vAlign w:val="center"/>
          </w:tcPr>
          <w:p w:rsidR="00117B28" w:rsidRPr="00F71772" w:rsidRDefault="005E2E69" w:rsidP="008B68EA">
            <w:pPr>
              <w:spacing w:line="240" w:lineRule="exact"/>
              <w:jc w:val="center"/>
              <w:rPr>
                <w:rFonts w:asciiTheme="minorHAnsi" w:hAnsiTheme="minorHAnsi" w:cstheme="majorHAnsi"/>
                <w:color w:val="FF0000"/>
                <w:sz w:val="18"/>
                <w:szCs w:val="18"/>
              </w:rPr>
            </w:pPr>
            <w:r w:rsidRPr="00F71772">
              <w:rPr>
                <w:rFonts w:asciiTheme="minorHAnsi" w:hAnsiTheme="minorHAnsi" w:cstheme="majorHAnsi"/>
                <w:color w:val="FF0000"/>
                <w:sz w:val="18"/>
                <w:szCs w:val="18"/>
              </w:rPr>
              <w:t>9,723</w:t>
            </w:r>
          </w:p>
        </w:tc>
        <w:tc>
          <w:tcPr>
            <w:tcW w:w="926" w:type="dxa"/>
            <w:vAlign w:val="center"/>
          </w:tcPr>
          <w:p w:rsidR="00117B28" w:rsidRPr="00F71772" w:rsidRDefault="00117B28" w:rsidP="008B68EA">
            <w:pPr>
              <w:spacing w:line="240" w:lineRule="exact"/>
              <w:jc w:val="center"/>
              <w:rPr>
                <w:rFonts w:asciiTheme="minorHAnsi" w:hAnsiTheme="minorHAnsi" w:cstheme="majorHAnsi"/>
                <w:color w:val="FF0000"/>
                <w:sz w:val="18"/>
                <w:szCs w:val="18"/>
              </w:rPr>
            </w:pPr>
            <w:r w:rsidRPr="00F71772">
              <w:rPr>
                <w:rFonts w:asciiTheme="minorHAnsi" w:hAnsiTheme="minorHAnsi" w:cstheme="majorHAnsi"/>
                <w:color w:val="FF0000"/>
                <w:sz w:val="18"/>
                <w:szCs w:val="18"/>
              </w:rPr>
              <w:t>12,000</w:t>
            </w:r>
          </w:p>
        </w:tc>
        <w:tc>
          <w:tcPr>
            <w:tcW w:w="926" w:type="dxa"/>
            <w:vAlign w:val="center"/>
          </w:tcPr>
          <w:p w:rsidR="00117B28" w:rsidRPr="00F71772" w:rsidRDefault="00117B28" w:rsidP="008B68EA">
            <w:pPr>
              <w:spacing w:line="240" w:lineRule="exact"/>
              <w:jc w:val="center"/>
              <w:rPr>
                <w:rFonts w:asciiTheme="minorHAnsi" w:hAnsiTheme="minorHAnsi" w:cstheme="majorHAnsi"/>
                <w:color w:val="FF0000"/>
                <w:sz w:val="18"/>
                <w:szCs w:val="18"/>
              </w:rPr>
            </w:pPr>
            <w:r w:rsidRPr="00F71772">
              <w:rPr>
                <w:rFonts w:asciiTheme="minorHAnsi" w:hAnsiTheme="minorHAnsi" w:cstheme="majorHAnsi"/>
                <w:color w:val="FF0000"/>
                <w:sz w:val="18"/>
                <w:szCs w:val="18"/>
              </w:rPr>
              <w:t>12,000</w:t>
            </w:r>
          </w:p>
        </w:tc>
        <w:tc>
          <w:tcPr>
            <w:tcW w:w="1417" w:type="dxa"/>
            <w:vMerge/>
          </w:tcPr>
          <w:p w:rsidR="00117B28" w:rsidRPr="00107F2B" w:rsidRDefault="00117B28" w:rsidP="008B68EA">
            <w:pPr>
              <w:widowControl/>
              <w:spacing w:line="240" w:lineRule="exact"/>
              <w:jc w:val="left"/>
              <w:rPr>
                <w:sz w:val="18"/>
                <w:szCs w:val="18"/>
              </w:rPr>
            </w:pPr>
          </w:p>
        </w:tc>
      </w:tr>
    </w:tbl>
    <w:p w:rsidR="00117B28" w:rsidRDefault="00117B28" w:rsidP="00287D25">
      <w:pPr>
        <w:widowControl/>
        <w:jc w:val="left"/>
      </w:pPr>
    </w:p>
    <w:p w:rsidR="00107F2B" w:rsidRDefault="00107F2B">
      <w:pPr>
        <w:widowControl/>
        <w:jc w:val="left"/>
      </w:pPr>
      <w:r>
        <w:br w:type="page"/>
      </w:r>
    </w:p>
    <w:p w:rsidR="00287D25" w:rsidRPr="00B55912" w:rsidRDefault="00287D25" w:rsidP="00287D25">
      <w:pPr>
        <w:pStyle w:val="3"/>
        <w:spacing w:before="180" w:after="90"/>
      </w:pPr>
      <w:bookmarkStart w:id="6" w:name="_Toc525289279"/>
      <w:r w:rsidRPr="00B55912">
        <w:rPr>
          <w:rFonts w:hint="eastAsia"/>
        </w:rPr>
        <w:t>男女共同参画社会づくり</w:t>
      </w:r>
      <w:bookmarkEnd w:id="6"/>
    </w:p>
    <w:p w:rsidR="00287D25" w:rsidRPr="00B55912" w:rsidRDefault="00215B51" w:rsidP="00D05C8D">
      <w:pPr>
        <w:pStyle w:val="6"/>
        <w:numPr>
          <w:ilvl w:val="5"/>
          <w:numId w:val="202"/>
        </w:numPr>
      </w:pPr>
      <w:bookmarkStart w:id="7" w:name="_Ref459190875"/>
      <w:r w:rsidRPr="00B55912">
        <w:rPr>
          <w:rFonts w:hint="eastAsia"/>
        </w:rPr>
        <w:t>男女共同参画</w:t>
      </w:r>
      <w:r w:rsidR="00287D25" w:rsidRPr="00B55912">
        <w:rPr>
          <w:rFonts w:hint="eastAsia"/>
        </w:rPr>
        <w:t>の推進</w:t>
      </w:r>
      <w:bookmarkEnd w:id="7"/>
    </w:p>
    <w:p w:rsidR="00287D25" w:rsidRPr="00B55912" w:rsidRDefault="00287D25" w:rsidP="00287D25">
      <w:pPr>
        <w:ind w:firstLineChars="200" w:firstLine="420"/>
        <w:jc w:val="right"/>
      </w:pPr>
      <w:r w:rsidRPr="00B55912">
        <w:rPr>
          <w:rFonts w:hint="eastAsia"/>
        </w:rPr>
        <w:t>市民協働部</w:t>
      </w:r>
      <w:r w:rsidRPr="00B55912">
        <w:rPr>
          <w:rFonts w:hint="eastAsia"/>
        </w:rPr>
        <w:t xml:space="preserve"> </w:t>
      </w:r>
      <w:r w:rsidRPr="00B55912">
        <w:rPr>
          <w:rFonts w:hint="eastAsia"/>
        </w:rPr>
        <w:t>人権施策推進課</w:t>
      </w:r>
    </w:p>
    <w:p w:rsidR="001A7CAB" w:rsidRPr="00B55912" w:rsidRDefault="001A7CAB" w:rsidP="00287D25">
      <w:pPr>
        <w:ind w:firstLineChars="200" w:firstLine="420"/>
        <w:jc w:val="right"/>
      </w:pPr>
    </w:p>
    <w:p w:rsidR="00287D25" w:rsidRPr="00B55912" w:rsidRDefault="00287D25" w:rsidP="004A3FBE">
      <w:pPr>
        <w:pStyle w:val="5"/>
        <w:numPr>
          <w:ilvl w:val="4"/>
          <w:numId w:val="7"/>
        </w:numPr>
      </w:pPr>
      <w:r w:rsidRPr="00B55912">
        <w:rPr>
          <w:rFonts w:hint="eastAsia"/>
        </w:rPr>
        <w:t>現状と課題</w:t>
      </w:r>
    </w:p>
    <w:p w:rsidR="00287D25" w:rsidRPr="00B55912" w:rsidRDefault="00215B51" w:rsidP="00497AFA">
      <w:pPr>
        <w:pStyle w:val="af3"/>
      </w:pPr>
      <w:r w:rsidRPr="00B55912">
        <w:rPr>
          <w:rFonts w:hint="eastAsia"/>
        </w:rPr>
        <w:t>女性の活躍に対して関心が高まる</w:t>
      </w:r>
      <w:r w:rsidR="00287D25" w:rsidRPr="00B55912">
        <w:rPr>
          <w:rFonts w:hint="eastAsia"/>
        </w:rPr>
        <w:t>中、男女共同参画への意識は改善が見られるものの</w:t>
      </w:r>
      <w:r w:rsidR="007D1396" w:rsidRPr="00B55912">
        <w:rPr>
          <w:rFonts w:hint="eastAsia"/>
        </w:rPr>
        <w:t>、</w:t>
      </w:r>
      <w:r w:rsidR="00BC738E" w:rsidRPr="00B55912">
        <w:rPr>
          <w:rFonts w:hint="eastAsia"/>
        </w:rPr>
        <w:t>依然として女性の社会参画は低い水準に留まっています。</w:t>
      </w:r>
      <w:r w:rsidR="001853DA" w:rsidRPr="00B55912">
        <w:rPr>
          <w:rFonts w:hint="eastAsia"/>
        </w:rPr>
        <w:t>男性・</w:t>
      </w:r>
      <w:r w:rsidR="00287D25" w:rsidRPr="00B55912">
        <w:rPr>
          <w:rFonts w:hint="eastAsia"/>
        </w:rPr>
        <w:t>女性</w:t>
      </w:r>
      <w:r w:rsidR="001853DA" w:rsidRPr="00B55912">
        <w:rPr>
          <w:rFonts w:hint="eastAsia"/>
        </w:rPr>
        <w:t>にとらわれることなく、一人ひとりが</w:t>
      </w:r>
      <w:r w:rsidR="00287D25" w:rsidRPr="00B55912">
        <w:rPr>
          <w:rFonts w:hint="eastAsia"/>
        </w:rPr>
        <w:t>持つ個性や能力が</w:t>
      </w:r>
      <w:r w:rsidR="000D7427" w:rsidRPr="00B55912">
        <w:rPr>
          <w:rFonts w:hint="eastAsia"/>
        </w:rPr>
        <w:t>十分に</w:t>
      </w:r>
      <w:r w:rsidR="00287D25" w:rsidRPr="00B55912">
        <w:rPr>
          <w:rFonts w:hint="eastAsia"/>
        </w:rPr>
        <w:t>発揮できるよう、課題の発見や認識・意識改革を継続して促していく必要があります。</w:t>
      </w:r>
      <w:r w:rsidR="000D7427" w:rsidRPr="00B55912">
        <w:rPr>
          <w:rFonts w:hint="eastAsia"/>
        </w:rPr>
        <w:t>特に、</w:t>
      </w:r>
      <w:r w:rsidR="00287D25" w:rsidRPr="00B55912">
        <w:rPr>
          <w:rFonts w:hint="eastAsia"/>
        </w:rPr>
        <w:t>女性の社会的・地域的活躍のためには、男性の理解・意識改革</w:t>
      </w:r>
      <w:r w:rsidR="000D7427" w:rsidRPr="00B55912">
        <w:rPr>
          <w:rFonts w:hint="eastAsia"/>
        </w:rPr>
        <w:t>が</w:t>
      </w:r>
      <w:r w:rsidR="00287D25" w:rsidRPr="00B55912">
        <w:rPr>
          <w:rFonts w:hint="eastAsia"/>
        </w:rPr>
        <w:t>不可欠である</w:t>
      </w:r>
      <w:r w:rsidR="000D7427" w:rsidRPr="00B55912">
        <w:rPr>
          <w:rFonts w:hint="eastAsia"/>
        </w:rPr>
        <w:t>ことから</w:t>
      </w:r>
      <w:r w:rsidR="00287D25" w:rsidRPr="00B55912">
        <w:rPr>
          <w:rFonts w:hint="eastAsia"/>
        </w:rPr>
        <w:t>、情報の提供・啓発についても継続して行っていく必要があります。</w:t>
      </w:r>
    </w:p>
    <w:p w:rsidR="00287D25" w:rsidRPr="00B55912" w:rsidRDefault="00287D25" w:rsidP="00497AFA">
      <w:pPr>
        <w:pStyle w:val="af3"/>
      </w:pPr>
      <w:r w:rsidRPr="00B55912">
        <w:rPr>
          <w:rFonts w:hint="eastAsia"/>
        </w:rPr>
        <w:t>また、女性の一層の参画を促すため、地域</w:t>
      </w:r>
      <w:r w:rsidR="000D7427" w:rsidRPr="00B55912">
        <w:rPr>
          <w:rFonts w:hint="eastAsia"/>
        </w:rPr>
        <w:t>における</w:t>
      </w:r>
      <w:r w:rsidRPr="00B55912">
        <w:rPr>
          <w:rFonts w:hint="eastAsia"/>
        </w:rPr>
        <w:t>活躍や小グループでの活動など、社会的・地域的な関わりの手本となる姿を示していくことが求められています。</w:t>
      </w:r>
    </w:p>
    <w:p w:rsidR="00287D25" w:rsidRPr="00B55912" w:rsidRDefault="00287D25" w:rsidP="00287D25">
      <w:pPr>
        <w:ind w:firstLineChars="200" w:firstLine="420"/>
      </w:pPr>
    </w:p>
    <w:p w:rsidR="001A7CAB" w:rsidRPr="00B55912" w:rsidRDefault="001A7CAB" w:rsidP="00287D25">
      <w:pPr>
        <w:ind w:firstLineChars="200" w:firstLine="420"/>
      </w:pPr>
    </w:p>
    <w:p w:rsidR="00287D25" w:rsidRPr="00B55912" w:rsidRDefault="00287D25" w:rsidP="00287D25">
      <w:pPr>
        <w:pStyle w:val="5"/>
      </w:pPr>
      <w:r w:rsidRPr="00B55912">
        <w:rPr>
          <w:rFonts w:hint="eastAsia"/>
        </w:rPr>
        <w:t>基本方針</w:t>
      </w:r>
    </w:p>
    <w:p w:rsidR="00287D25" w:rsidRPr="00B55912" w:rsidRDefault="00287D25" w:rsidP="00497AFA">
      <w:pPr>
        <w:pStyle w:val="af3"/>
      </w:pPr>
      <w:r w:rsidRPr="00B55912">
        <w:rPr>
          <w:rFonts w:hint="eastAsia"/>
        </w:rPr>
        <w:t>家庭、地域、職場、学校</w:t>
      </w:r>
      <w:r w:rsidR="000D7427" w:rsidRPr="00B55912">
        <w:rPr>
          <w:rFonts w:hint="eastAsia"/>
        </w:rPr>
        <w:t>などの</w:t>
      </w:r>
      <w:r w:rsidRPr="00B55912">
        <w:rPr>
          <w:rFonts w:hint="eastAsia"/>
        </w:rPr>
        <w:t>あらゆる場面、あらゆる機会において、男性も女性も多様な活動を自らの希望に沿った形で展開することができ、それぞれが持つ個性や能力を発揮することで夢や希望を実現できる社会の実現に向け、男女共同参画意識の醸成と環境づくりに取り組みます。</w:t>
      </w:r>
    </w:p>
    <w:p w:rsidR="00287D25" w:rsidRPr="00B55912" w:rsidRDefault="00215B51" w:rsidP="00497AFA">
      <w:pPr>
        <w:pStyle w:val="af3"/>
      </w:pPr>
      <w:r w:rsidRPr="00B55912">
        <w:rPr>
          <w:rFonts w:hint="eastAsia"/>
        </w:rPr>
        <w:t>また、あらゆる分野において、男女ともに参画することが</w:t>
      </w:r>
      <w:r w:rsidR="00287D25" w:rsidRPr="00B55912">
        <w:rPr>
          <w:rFonts w:hint="eastAsia"/>
        </w:rPr>
        <w:t>結果として社会全体の利益につながることを認識したうえで、</w:t>
      </w:r>
      <w:r w:rsidR="004D4DF2" w:rsidRPr="00B55912">
        <w:rPr>
          <w:rFonts w:hint="eastAsia"/>
        </w:rPr>
        <w:t>様々</w:t>
      </w:r>
      <w:r w:rsidR="00287D25" w:rsidRPr="00B55912">
        <w:rPr>
          <w:rFonts w:hint="eastAsia"/>
        </w:rPr>
        <w:t>な分野への男女共同参画を</w:t>
      </w:r>
      <w:r w:rsidR="001A7CAB" w:rsidRPr="00B55912">
        <w:rPr>
          <w:rFonts w:hint="eastAsia"/>
        </w:rPr>
        <w:t>推進するとともに、</w:t>
      </w:r>
      <w:r w:rsidR="000D7427" w:rsidRPr="00B55912">
        <w:rPr>
          <w:rFonts w:hint="eastAsia"/>
        </w:rPr>
        <w:t>特に</w:t>
      </w:r>
      <w:r w:rsidR="001A7CAB" w:rsidRPr="00B55912">
        <w:rPr>
          <w:rFonts w:hint="eastAsia"/>
        </w:rPr>
        <w:t>女性の社会的・地域的な活躍を促進し</w:t>
      </w:r>
      <w:r w:rsidR="00287D25" w:rsidRPr="00B55912">
        <w:rPr>
          <w:rFonts w:hint="eastAsia"/>
        </w:rPr>
        <w:t>、性別に関係なく自らの意思で選択し、行動できる社会の実現を目指します。</w:t>
      </w:r>
    </w:p>
    <w:p w:rsidR="00287D25" w:rsidRPr="00B55912" w:rsidRDefault="00287D25" w:rsidP="00287D25"/>
    <w:p w:rsidR="001A7CAB" w:rsidRPr="00B55912" w:rsidRDefault="001A7CAB" w:rsidP="00287D25"/>
    <w:p w:rsidR="00287D25" w:rsidRPr="00B55912" w:rsidRDefault="00287D25" w:rsidP="00287D25">
      <w:pPr>
        <w:pStyle w:val="5"/>
      </w:pPr>
      <w:r w:rsidRPr="00B55912">
        <w:rPr>
          <w:rFonts w:hint="eastAsia"/>
        </w:rPr>
        <w:t>重点的に取り組む視点</w:t>
      </w:r>
    </w:p>
    <w:p w:rsidR="00287D25" w:rsidRPr="00B55912" w:rsidRDefault="00287D25" w:rsidP="00497AFA">
      <w:pPr>
        <w:pStyle w:val="af2"/>
      </w:pPr>
      <w:r w:rsidRPr="00B55912">
        <w:rPr>
          <w:rFonts w:hint="eastAsia"/>
        </w:rPr>
        <w:t>○男女共同参画の意識向上に向けた取組に努めます。特に、女性の活躍推進に向けた情報収集と効果的な施策の立案、確実な施策展開を行います。</w:t>
      </w:r>
    </w:p>
    <w:p w:rsidR="00287D25" w:rsidRPr="00B55912" w:rsidRDefault="00287D25" w:rsidP="00497AFA">
      <w:pPr>
        <w:pStyle w:val="af2"/>
      </w:pPr>
      <w:r w:rsidRPr="00B55912">
        <w:rPr>
          <w:rFonts w:hint="eastAsia"/>
        </w:rPr>
        <w:t>○政策・方針決定の場における男女共同参画を促進するため、審議会や委員会などへの女性構成員比率の向上に努めます。</w:t>
      </w:r>
    </w:p>
    <w:p w:rsidR="001A7CAB" w:rsidRPr="00B55912" w:rsidRDefault="001A7CAB">
      <w:pPr>
        <w:widowControl/>
        <w:jc w:val="left"/>
      </w:pPr>
      <w:r w:rsidRPr="00B55912">
        <w:br w:type="page"/>
      </w:r>
    </w:p>
    <w:p w:rsidR="001A7CAB" w:rsidRPr="00B55912" w:rsidRDefault="00287D25" w:rsidP="001A7CAB">
      <w:pPr>
        <w:pStyle w:val="5"/>
      </w:pPr>
      <w:r w:rsidRPr="00B55912">
        <w:rPr>
          <w:rFonts w:hint="eastAsia"/>
        </w:rPr>
        <w:t>今後の主な取組</w:t>
      </w:r>
    </w:p>
    <w:tbl>
      <w:tblPr>
        <w:tblStyle w:val="aa"/>
        <w:tblW w:w="9777" w:type="dxa"/>
        <w:tblLook w:val="04A0" w:firstRow="1" w:lastRow="0" w:firstColumn="1" w:lastColumn="0" w:noHBand="0" w:noVBand="1"/>
      </w:tblPr>
      <w:tblGrid>
        <w:gridCol w:w="2997"/>
        <w:gridCol w:w="5363"/>
        <w:gridCol w:w="1417"/>
      </w:tblGrid>
      <w:tr w:rsidR="00B55912" w:rsidRPr="00B55912" w:rsidTr="00D26CD7">
        <w:trPr>
          <w:trHeight w:val="284"/>
        </w:trPr>
        <w:tc>
          <w:tcPr>
            <w:tcW w:w="299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事業の名称</w:t>
            </w:r>
          </w:p>
        </w:tc>
        <w:tc>
          <w:tcPr>
            <w:tcW w:w="5363"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取組内容</w:t>
            </w:r>
          </w:p>
        </w:tc>
        <w:tc>
          <w:tcPr>
            <w:tcW w:w="141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担当課</w:t>
            </w:r>
          </w:p>
        </w:tc>
      </w:tr>
      <w:tr w:rsidR="00B55912" w:rsidRPr="00B55912" w:rsidTr="00D26CD7">
        <w:trPr>
          <w:trHeight w:val="284"/>
        </w:trPr>
        <w:tc>
          <w:tcPr>
            <w:tcW w:w="2997"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男女共同参画啓発・推進事業</w:t>
            </w:r>
          </w:p>
        </w:tc>
        <w:tc>
          <w:tcPr>
            <w:tcW w:w="5363" w:type="dxa"/>
            <w:tcMar>
              <w:left w:w="57" w:type="dxa"/>
              <w:right w:w="57" w:type="dxa"/>
            </w:tcMar>
            <w:vAlign w:val="center"/>
          </w:tcPr>
          <w:p w:rsidR="00287D25" w:rsidRPr="00B55912" w:rsidRDefault="00287D25" w:rsidP="00FB7BDB">
            <w:pPr>
              <w:spacing w:line="240" w:lineRule="exact"/>
              <w:rPr>
                <w:sz w:val="18"/>
                <w:szCs w:val="18"/>
              </w:rPr>
            </w:pPr>
            <w:r w:rsidRPr="00B55912">
              <w:rPr>
                <w:rFonts w:ascii="ＭＳ 明朝" w:hAnsi="ＭＳ 明朝" w:hint="eastAsia"/>
                <w:sz w:val="18"/>
                <w:szCs w:val="18"/>
              </w:rPr>
              <w:t>男性も女性も、意欲に応じてあらゆる分野で活躍できるよう、男女共同参画に関する知識・理解を深めるための講演会や学習会を開催</w:t>
            </w:r>
          </w:p>
        </w:tc>
        <w:tc>
          <w:tcPr>
            <w:tcW w:w="1417" w:type="dxa"/>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人権施策推進課</w:t>
            </w:r>
          </w:p>
        </w:tc>
      </w:tr>
      <w:tr w:rsidR="00287D25" w:rsidRPr="00B55912" w:rsidTr="00D26CD7">
        <w:trPr>
          <w:trHeight w:val="284"/>
        </w:trPr>
        <w:tc>
          <w:tcPr>
            <w:tcW w:w="2997"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女性活躍支援（ポジティブアクション）事業</w:t>
            </w:r>
          </w:p>
        </w:tc>
        <w:tc>
          <w:tcPr>
            <w:tcW w:w="5363"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女性の一層の活躍を促進するため、女性人材バンク</w:t>
            </w:r>
            <w:r w:rsidR="000D7427" w:rsidRPr="00B55912">
              <w:rPr>
                <w:rFonts w:hint="eastAsia"/>
                <w:sz w:val="18"/>
                <w:szCs w:val="18"/>
              </w:rPr>
              <w:t>「</w:t>
            </w:r>
            <w:r w:rsidRPr="00B55912">
              <w:rPr>
                <w:rFonts w:hint="eastAsia"/>
                <w:sz w:val="18"/>
                <w:szCs w:val="18"/>
              </w:rPr>
              <w:t>かがやき隊</w:t>
            </w:r>
            <w:r w:rsidR="000D7427" w:rsidRPr="00B55912">
              <w:rPr>
                <w:rFonts w:hint="eastAsia"/>
                <w:sz w:val="18"/>
                <w:szCs w:val="18"/>
              </w:rPr>
              <w:t>」</w:t>
            </w:r>
            <w:r w:rsidRPr="00B55912">
              <w:rPr>
                <w:rFonts w:hint="eastAsia"/>
                <w:sz w:val="18"/>
                <w:szCs w:val="18"/>
              </w:rPr>
              <w:t>や、地域で活躍する</w:t>
            </w:r>
            <w:r w:rsidR="004D4DF2" w:rsidRPr="00B55912">
              <w:rPr>
                <w:rFonts w:hint="eastAsia"/>
                <w:sz w:val="18"/>
                <w:szCs w:val="18"/>
              </w:rPr>
              <w:t>様々</w:t>
            </w:r>
            <w:r w:rsidRPr="00B55912">
              <w:rPr>
                <w:rFonts w:hint="eastAsia"/>
                <w:sz w:val="18"/>
                <w:szCs w:val="18"/>
              </w:rPr>
              <w:t>な女性グループの活動支援、悩み相談や交流・研修会等を実施</w:t>
            </w:r>
          </w:p>
        </w:tc>
        <w:tc>
          <w:tcPr>
            <w:tcW w:w="1417" w:type="dxa"/>
            <w:tcMar>
              <w:left w:w="57" w:type="dxa"/>
              <w:right w:w="57" w:type="dxa"/>
            </w:tcMar>
            <w:vAlign w:val="center"/>
          </w:tcPr>
          <w:p w:rsidR="00287D25" w:rsidRPr="00B55912" w:rsidRDefault="00287D25" w:rsidP="00FB7BDB">
            <w:pPr>
              <w:spacing w:line="240" w:lineRule="exact"/>
              <w:jc w:val="center"/>
              <w:rPr>
                <w:sz w:val="18"/>
                <w:szCs w:val="18"/>
              </w:rPr>
            </w:pPr>
          </w:p>
        </w:tc>
      </w:tr>
    </w:tbl>
    <w:p w:rsidR="00287D25" w:rsidRPr="00B55912" w:rsidRDefault="00287D25" w:rsidP="00287D25">
      <w:pPr>
        <w:widowControl/>
        <w:jc w:val="left"/>
      </w:pPr>
    </w:p>
    <w:p w:rsidR="001A7CAB" w:rsidRPr="00B55912" w:rsidRDefault="00287D25" w:rsidP="001A7CAB">
      <w:pPr>
        <w:pStyle w:val="5"/>
      </w:pPr>
      <w:r w:rsidRPr="00B55912">
        <w:rPr>
          <w:rFonts w:hint="eastAsia"/>
        </w:rPr>
        <w:t>成果指標・目標数値</w:t>
      </w:r>
    </w:p>
    <w:tbl>
      <w:tblPr>
        <w:tblStyle w:val="aa"/>
        <w:tblW w:w="9781" w:type="dxa"/>
        <w:tblCellMar>
          <w:left w:w="57" w:type="dxa"/>
          <w:right w:w="57" w:type="dxa"/>
        </w:tblCellMar>
        <w:tblLook w:val="04A0" w:firstRow="1" w:lastRow="0" w:firstColumn="1" w:lastColumn="0" w:noHBand="0" w:noVBand="1"/>
      </w:tblPr>
      <w:tblGrid>
        <w:gridCol w:w="277"/>
        <w:gridCol w:w="4082"/>
        <w:gridCol w:w="598"/>
        <w:gridCol w:w="629"/>
        <w:gridCol w:w="926"/>
        <w:gridCol w:w="926"/>
        <w:gridCol w:w="926"/>
        <w:gridCol w:w="1417"/>
      </w:tblGrid>
      <w:tr w:rsidR="00117B28" w:rsidTr="00117B28">
        <w:trPr>
          <w:trHeight w:val="283"/>
        </w:trPr>
        <w:tc>
          <w:tcPr>
            <w:tcW w:w="435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hint="eastAsia"/>
                <w:sz w:val="18"/>
                <w:szCs w:val="18"/>
              </w:rPr>
              <w:t>指標項目</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hint="eastAsia"/>
                <w:sz w:val="18"/>
                <w:szCs w:val="18"/>
              </w:rPr>
              <w:t>単位</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w w:val="90"/>
                <w:sz w:val="18"/>
                <w:szCs w:val="18"/>
              </w:rPr>
              <w:t>現状値（直近）</w:t>
            </w:r>
          </w:p>
        </w:tc>
        <w:tc>
          <w:tcPr>
            <w:tcW w:w="18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sz w:val="18"/>
                <w:szCs w:val="18"/>
              </w:rPr>
              <w:t>目標値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sz w:val="18"/>
                <w:szCs w:val="18"/>
              </w:rPr>
              <w:t>担当課</w:t>
            </w:r>
          </w:p>
        </w:tc>
      </w:tr>
      <w:tr w:rsidR="00117B28" w:rsidTr="00117B2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sz w:val="18"/>
                <w:szCs w:val="18"/>
              </w:rPr>
            </w:pPr>
            <w:r>
              <w:rPr>
                <w:rFonts w:ascii="ＭＳ 明朝" w:hAnsi="ＭＳ 明朝" w:hint="eastAsia"/>
                <w:sz w:val="18"/>
                <w:szCs w:val="18"/>
              </w:rPr>
              <w:t>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sz w:val="18"/>
                <w:szCs w:val="18"/>
              </w:rPr>
            </w:pPr>
            <w:r>
              <w:rPr>
                <w:rFonts w:ascii="ＭＳ 明朝" w:hAnsi="ＭＳ 明朝" w:hint="eastAsia"/>
                <w:sz w:val="18"/>
                <w:szCs w:val="18"/>
              </w:rPr>
              <w:t>数値</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w w:val="90"/>
                <w:sz w:val="18"/>
                <w:szCs w:val="18"/>
              </w:rPr>
            </w:pPr>
            <w:r>
              <w:rPr>
                <w:rFonts w:ascii="ＭＳ 明朝" w:hAnsi="ＭＳ 明朝" w:hint="eastAsia"/>
                <w:w w:val="90"/>
                <w:sz w:val="18"/>
                <w:szCs w:val="18"/>
              </w:rPr>
              <w:t>34年度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w w:val="90"/>
                <w:sz w:val="18"/>
                <w:szCs w:val="18"/>
              </w:rPr>
            </w:pPr>
            <w:r>
              <w:rPr>
                <w:rFonts w:ascii="ＭＳ 明朝" w:hAnsi="ＭＳ 明朝" w:hint="eastAsia"/>
                <w:w w:val="90"/>
                <w:sz w:val="18"/>
                <w:szCs w:val="18"/>
              </w:rPr>
              <w:t>38年度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r>
      <w:tr w:rsidR="00117B28" w:rsidTr="00117B28">
        <w:trPr>
          <w:trHeight w:val="283"/>
        </w:trPr>
        <w:tc>
          <w:tcPr>
            <w:tcW w:w="277"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082"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rPr>
                <w:rFonts w:ascii="ＭＳ 明朝" w:hAnsi="ＭＳ 明朝"/>
                <w:sz w:val="18"/>
                <w:szCs w:val="18"/>
              </w:rPr>
            </w:pPr>
            <w:r w:rsidRPr="00B55912">
              <w:rPr>
                <w:rFonts w:ascii="ＭＳ 明朝" w:hAnsi="ＭＳ 明朝" w:hint="eastAsia"/>
                <w:sz w:val="18"/>
                <w:szCs w:val="18"/>
              </w:rPr>
              <w:t>「男は仕事、女は家庭」という固定観念にとらわれない人の割合</w:t>
            </w:r>
          </w:p>
          <w:p w:rsidR="00117B28" w:rsidRPr="00B55912" w:rsidRDefault="00117B28" w:rsidP="00117B28">
            <w:pPr>
              <w:spacing w:line="240" w:lineRule="exact"/>
              <w:jc w:val="right"/>
              <w:rPr>
                <w:rFonts w:ascii="ＭＳ 明朝" w:hAnsi="ＭＳ 明朝"/>
                <w:sz w:val="18"/>
                <w:szCs w:val="18"/>
              </w:rPr>
            </w:pPr>
            <w:r w:rsidRPr="00B55912">
              <w:rPr>
                <w:rFonts w:ascii="ＭＳ 明朝" w:hAnsi="ＭＳ 明朝" w:hint="eastAsia"/>
                <w:sz w:val="18"/>
                <w:szCs w:val="18"/>
              </w:rPr>
              <w:t>(市民意識調査)</w:t>
            </w:r>
          </w:p>
        </w:tc>
        <w:tc>
          <w:tcPr>
            <w:tcW w:w="598"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5E2E69"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E37205" w:rsidP="00117B28">
            <w:pPr>
              <w:spacing w:line="240" w:lineRule="exact"/>
              <w:jc w:val="center"/>
              <w:rPr>
                <w:rFonts w:asciiTheme="minorHAnsi" w:hAnsiTheme="minorHAnsi"/>
                <w:color w:val="FF0000"/>
                <w:sz w:val="18"/>
                <w:szCs w:val="18"/>
              </w:rPr>
            </w:pPr>
            <w:r>
              <w:rPr>
                <w:rFonts w:asciiTheme="minorHAnsi" w:hAnsiTheme="minorHAnsi"/>
                <w:color w:val="FF0000"/>
                <w:sz w:val="18"/>
                <w:szCs w:val="18"/>
              </w:rPr>
              <w:t>58.</w:t>
            </w:r>
            <w:r w:rsidR="005E2E69" w:rsidRPr="00F71772">
              <w:rPr>
                <w:rFonts w:asciiTheme="minorHAnsi" w:hAnsiTheme="minorHAnsi"/>
                <w:color w:val="FF0000"/>
                <w:sz w:val="18"/>
                <w:szCs w:val="18"/>
              </w:rPr>
              <w:t>9</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5E2E69"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70</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5E2E69"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70</w:t>
            </w:r>
          </w:p>
        </w:tc>
        <w:tc>
          <w:tcPr>
            <w:tcW w:w="1417" w:type="dxa"/>
            <w:vMerge w:val="restart"/>
            <w:tcBorders>
              <w:top w:val="single" w:sz="4" w:space="0" w:color="auto"/>
              <w:left w:val="single" w:sz="4" w:space="0" w:color="auto"/>
              <w:right w:val="single" w:sz="4" w:space="0" w:color="auto"/>
            </w:tcBorders>
            <w:vAlign w:val="center"/>
            <w:hideMark/>
          </w:tcPr>
          <w:p w:rsidR="00117B28" w:rsidRDefault="00117B28" w:rsidP="00117B28">
            <w:pPr>
              <w:widowControl/>
              <w:spacing w:line="240" w:lineRule="exact"/>
              <w:jc w:val="center"/>
              <w:rPr>
                <w:sz w:val="18"/>
                <w:szCs w:val="18"/>
              </w:rPr>
            </w:pPr>
            <w:r>
              <w:rPr>
                <w:rFonts w:ascii="ＭＳ 明朝" w:hAnsi="ＭＳ 明朝" w:hint="eastAsia"/>
                <w:sz w:val="18"/>
                <w:szCs w:val="18"/>
              </w:rPr>
              <w:t>人権施策推進課</w:t>
            </w:r>
          </w:p>
        </w:tc>
      </w:tr>
      <w:tr w:rsidR="00117B28" w:rsidTr="008B68EA">
        <w:trPr>
          <w:trHeight w:val="283"/>
        </w:trPr>
        <w:tc>
          <w:tcPr>
            <w:tcW w:w="277"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082"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rPr>
                <w:rFonts w:ascii="ＭＳ 明朝" w:hAnsi="ＭＳ 明朝"/>
                <w:sz w:val="18"/>
                <w:szCs w:val="18"/>
              </w:rPr>
            </w:pPr>
            <w:r w:rsidRPr="00B55912">
              <w:rPr>
                <w:rFonts w:ascii="ＭＳ 明朝" w:hAnsi="ＭＳ 明朝" w:hint="eastAsia"/>
                <w:sz w:val="18"/>
                <w:szCs w:val="18"/>
              </w:rPr>
              <w:t>市の附属機関の委員総数のうち、女性委員の占める割合</w:t>
            </w:r>
          </w:p>
        </w:tc>
        <w:tc>
          <w:tcPr>
            <w:tcW w:w="598"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5E2E69"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5E2E69"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28</w:t>
            </w:r>
            <w:r w:rsidR="00117B28" w:rsidRPr="00F71772">
              <w:rPr>
                <w:rFonts w:asciiTheme="minorHAnsi" w:hAnsiTheme="minorHAnsi"/>
                <w:color w:val="FF0000"/>
                <w:sz w:val="18"/>
                <w:szCs w:val="18"/>
              </w:rPr>
              <w:t>.4</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117B28"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40</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F71772" w:rsidRDefault="00117B28" w:rsidP="00117B28">
            <w:pPr>
              <w:spacing w:line="240" w:lineRule="exact"/>
              <w:jc w:val="center"/>
              <w:rPr>
                <w:rFonts w:asciiTheme="minorHAnsi" w:hAnsiTheme="minorHAnsi"/>
                <w:color w:val="FF0000"/>
                <w:sz w:val="18"/>
                <w:szCs w:val="18"/>
              </w:rPr>
            </w:pPr>
            <w:r w:rsidRPr="00F71772">
              <w:rPr>
                <w:rFonts w:asciiTheme="minorHAnsi" w:hAnsiTheme="minorHAnsi"/>
                <w:color w:val="FF0000"/>
                <w:sz w:val="18"/>
                <w:szCs w:val="18"/>
              </w:rPr>
              <w:t>40</w:t>
            </w:r>
          </w:p>
        </w:tc>
        <w:tc>
          <w:tcPr>
            <w:tcW w:w="1417" w:type="dxa"/>
            <w:vMerge/>
            <w:tcBorders>
              <w:left w:val="single" w:sz="4" w:space="0" w:color="auto"/>
              <w:bottom w:val="single" w:sz="4" w:space="0" w:color="auto"/>
              <w:right w:val="single" w:sz="4" w:space="0" w:color="auto"/>
            </w:tcBorders>
          </w:tcPr>
          <w:p w:rsidR="00117B28" w:rsidRDefault="00117B28" w:rsidP="00117B28">
            <w:pPr>
              <w:widowControl/>
              <w:spacing w:line="240" w:lineRule="exact"/>
              <w:jc w:val="left"/>
              <w:rPr>
                <w:sz w:val="18"/>
                <w:szCs w:val="18"/>
              </w:rPr>
            </w:pPr>
          </w:p>
        </w:tc>
      </w:tr>
    </w:tbl>
    <w:p w:rsidR="00117B28" w:rsidRDefault="00117B28" w:rsidP="00287D25">
      <w:pPr>
        <w:widowControl/>
        <w:jc w:val="left"/>
      </w:pPr>
    </w:p>
    <w:p w:rsidR="00287D25" w:rsidRPr="00B55912" w:rsidRDefault="00287D25" w:rsidP="00287D25">
      <w:pPr>
        <w:widowControl/>
        <w:jc w:val="left"/>
      </w:pPr>
      <w:r w:rsidRPr="00B55912">
        <w:br w:type="page"/>
      </w:r>
    </w:p>
    <w:p w:rsidR="00287D25" w:rsidRPr="00B55912" w:rsidRDefault="00287D25" w:rsidP="00287D25">
      <w:pPr>
        <w:pStyle w:val="3"/>
        <w:spacing w:before="180" w:after="90"/>
      </w:pPr>
      <w:bookmarkStart w:id="8" w:name="_Toc525289280"/>
      <w:r w:rsidRPr="00B55912">
        <w:rPr>
          <w:rFonts w:hint="eastAsia"/>
        </w:rPr>
        <w:t>多文化共生と国際交流</w:t>
      </w:r>
      <w:r w:rsidR="00A33563">
        <w:rPr>
          <w:rFonts w:hint="eastAsia"/>
        </w:rPr>
        <w:t>の振興</w:t>
      </w:r>
      <w:bookmarkEnd w:id="8"/>
    </w:p>
    <w:p w:rsidR="00287D25" w:rsidRPr="00B55912" w:rsidRDefault="00287D25" w:rsidP="00950130">
      <w:pPr>
        <w:pStyle w:val="6"/>
        <w:numPr>
          <w:ilvl w:val="5"/>
          <w:numId w:val="145"/>
        </w:numPr>
      </w:pPr>
      <w:r w:rsidRPr="00B55912">
        <w:rPr>
          <w:rFonts w:hint="eastAsia"/>
        </w:rPr>
        <w:t>多文化共生</w:t>
      </w:r>
      <w:r w:rsidR="00E705A4" w:rsidRPr="00B55912">
        <w:rPr>
          <w:rFonts w:hint="eastAsia"/>
        </w:rPr>
        <w:t>による</w:t>
      </w:r>
      <w:r w:rsidRPr="00B55912">
        <w:rPr>
          <w:rFonts w:hint="eastAsia"/>
        </w:rPr>
        <w:t>地域づくりの促進</w:t>
      </w:r>
    </w:p>
    <w:p w:rsidR="005F173E" w:rsidRPr="00B55912" w:rsidRDefault="005F173E" w:rsidP="00E35FA6">
      <w:pPr>
        <w:ind w:leftChars="200" w:left="420" w:right="630"/>
        <w:jc w:val="right"/>
        <w:rPr>
          <w:rFonts w:eastAsia="SimSun"/>
          <w:lang w:eastAsia="zh-CN"/>
        </w:rPr>
      </w:pPr>
      <w:r w:rsidRPr="00B55912">
        <w:rPr>
          <w:rFonts w:hint="eastAsia"/>
        </w:rPr>
        <w:t>市民協働部</w:t>
      </w:r>
      <w:r w:rsidRPr="00B55912">
        <w:rPr>
          <w:rFonts w:hint="eastAsia"/>
        </w:rPr>
        <w:t xml:space="preserve"> </w:t>
      </w:r>
      <w:r w:rsidRPr="00B55912">
        <w:rPr>
          <w:rFonts w:hint="eastAsia"/>
        </w:rPr>
        <w:t>市民活躍課</w:t>
      </w:r>
    </w:p>
    <w:p w:rsidR="005F173E" w:rsidRPr="00B55912" w:rsidRDefault="005F173E" w:rsidP="005F173E">
      <w:pPr>
        <w:ind w:leftChars="200" w:left="420"/>
        <w:jc w:val="right"/>
        <w:rPr>
          <w:lang w:eastAsia="zh-CN"/>
        </w:rPr>
      </w:pPr>
      <w:r w:rsidRPr="00B55912">
        <w:rPr>
          <w:rFonts w:hint="eastAsia"/>
          <w:lang w:eastAsia="zh-CN"/>
        </w:rPr>
        <w:t>教育委員会事務局</w:t>
      </w:r>
      <w:r w:rsidRPr="00B55912">
        <w:rPr>
          <w:rFonts w:hint="eastAsia"/>
          <w:lang w:eastAsia="zh-CN"/>
        </w:rPr>
        <w:t xml:space="preserve"> </w:t>
      </w:r>
      <w:r w:rsidRPr="00B55912">
        <w:rPr>
          <w:rFonts w:hint="eastAsia"/>
          <w:lang w:eastAsia="zh-CN"/>
        </w:rPr>
        <w:t>教育指導課</w:t>
      </w:r>
    </w:p>
    <w:p w:rsidR="00287D25" w:rsidRPr="00B55912" w:rsidRDefault="00287D25" w:rsidP="005F173E">
      <w:pPr>
        <w:ind w:leftChars="200" w:left="420"/>
        <w:jc w:val="right"/>
      </w:pPr>
    </w:p>
    <w:p w:rsidR="00287D25" w:rsidRPr="00B55912" w:rsidRDefault="00287D25" w:rsidP="004A3FBE">
      <w:pPr>
        <w:pStyle w:val="5"/>
        <w:numPr>
          <w:ilvl w:val="4"/>
          <w:numId w:val="8"/>
        </w:numPr>
      </w:pPr>
      <w:r w:rsidRPr="00B55912">
        <w:rPr>
          <w:rFonts w:hint="eastAsia"/>
        </w:rPr>
        <w:t>現状と課題</w:t>
      </w:r>
    </w:p>
    <w:p w:rsidR="00E705A4" w:rsidRPr="00B55912" w:rsidRDefault="00E705A4" w:rsidP="00497AFA">
      <w:pPr>
        <w:pStyle w:val="af3"/>
        <w:rPr>
          <w:rFonts w:asciiTheme="minorHAnsi" w:hAnsiTheme="minorHAnsi"/>
        </w:rPr>
      </w:pPr>
      <w:r w:rsidRPr="00B55912">
        <w:rPr>
          <w:rFonts w:asciiTheme="minorHAnsi" w:hAnsiTheme="minorHAnsi"/>
        </w:rPr>
        <w:t>本</w:t>
      </w:r>
      <w:r w:rsidR="00287D25" w:rsidRPr="00B55912">
        <w:rPr>
          <w:rFonts w:asciiTheme="minorHAnsi" w:hAnsiTheme="minorHAnsi"/>
        </w:rPr>
        <w:t>市在住の外国人市民は</w:t>
      </w:r>
      <w:r w:rsidR="005F173E" w:rsidRPr="00B55912">
        <w:rPr>
          <w:rFonts w:asciiTheme="minorHAnsi" w:hAnsiTheme="minorHAnsi"/>
        </w:rPr>
        <w:t>、</w:t>
      </w:r>
      <w:r w:rsidR="00287D25" w:rsidRPr="00B55912">
        <w:rPr>
          <w:rFonts w:asciiTheme="minorHAnsi" w:hAnsiTheme="minorHAnsi"/>
        </w:rPr>
        <w:t>平成</w:t>
      </w:r>
      <w:r w:rsidR="00287D25" w:rsidRPr="00B55912">
        <w:rPr>
          <w:rFonts w:asciiTheme="minorHAnsi" w:hAnsiTheme="minorHAnsi"/>
        </w:rPr>
        <w:t>20</w:t>
      </w:r>
      <w:r w:rsidR="00287D25" w:rsidRPr="00B55912">
        <w:rPr>
          <w:rFonts w:asciiTheme="minorHAnsi" w:hAnsiTheme="minorHAnsi"/>
        </w:rPr>
        <w:t>年のリーマンショック以降減少</w:t>
      </w:r>
      <w:r w:rsidR="00BC738E" w:rsidRPr="00B55912">
        <w:rPr>
          <w:rFonts w:asciiTheme="minorHAnsi" w:hAnsiTheme="minorHAnsi"/>
        </w:rPr>
        <w:t>傾向</w:t>
      </w:r>
      <w:r w:rsidRPr="00B55912">
        <w:rPr>
          <w:rFonts w:asciiTheme="minorHAnsi" w:hAnsiTheme="minorHAnsi"/>
        </w:rPr>
        <w:t>にあり</w:t>
      </w:r>
      <w:r w:rsidR="00287D25" w:rsidRPr="00B55912">
        <w:rPr>
          <w:rFonts w:asciiTheme="minorHAnsi" w:hAnsiTheme="minorHAnsi"/>
        </w:rPr>
        <w:t>ましたが、近年は</w:t>
      </w:r>
      <w:r w:rsidR="00287D25" w:rsidRPr="00B55912">
        <w:rPr>
          <w:rFonts w:asciiTheme="minorHAnsi" w:hAnsiTheme="minorHAnsi"/>
        </w:rPr>
        <w:t>3,000</w:t>
      </w:r>
      <w:r w:rsidR="00287D25" w:rsidRPr="00B55912">
        <w:rPr>
          <w:rFonts w:asciiTheme="minorHAnsi" w:hAnsiTheme="minorHAnsi"/>
        </w:rPr>
        <w:t>人前後で推移しています。</w:t>
      </w:r>
    </w:p>
    <w:p w:rsidR="00E705A4" w:rsidRPr="00B55912" w:rsidRDefault="00287D25" w:rsidP="00E705A4">
      <w:pPr>
        <w:pStyle w:val="af3"/>
      </w:pPr>
      <w:r w:rsidRPr="00B55912">
        <w:rPr>
          <w:rFonts w:asciiTheme="minorHAnsi" w:hAnsiTheme="minorHAnsi"/>
        </w:rPr>
        <w:t>定住する</w:t>
      </w:r>
      <w:r w:rsidRPr="00B55912">
        <w:rPr>
          <w:rFonts w:hint="eastAsia"/>
        </w:rPr>
        <w:t>外国人市民が多い</w:t>
      </w:r>
      <w:r w:rsidR="00E705A4" w:rsidRPr="00B55912">
        <w:rPr>
          <w:rFonts w:hint="eastAsia"/>
        </w:rPr>
        <w:t>ことから</w:t>
      </w:r>
      <w:r w:rsidRPr="00B55912">
        <w:rPr>
          <w:rFonts w:hint="eastAsia"/>
        </w:rPr>
        <w:t>、一時的な滞在者としてで</w:t>
      </w:r>
      <w:r w:rsidR="00BC738E" w:rsidRPr="00B55912">
        <w:rPr>
          <w:rFonts w:hint="eastAsia"/>
        </w:rPr>
        <w:t>は</w:t>
      </w:r>
      <w:r w:rsidRPr="00B55912">
        <w:rPr>
          <w:rFonts w:hint="eastAsia"/>
        </w:rPr>
        <w:t>なく、地域で共に暮らす生活者として捉えるとともに、外国人市民がそれぞれの多様性を生かし、地域で活躍できる環境づくりが</w:t>
      </w:r>
      <w:r w:rsidR="00E705A4" w:rsidRPr="00B55912">
        <w:rPr>
          <w:rFonts w:hint="eastAsia"/>
        </w:rPr>
        <w:t>課題となっており、</w:t>
      </w:r>
      <w:r w:rsidRPr="00B55912">
        <w:rPr>
          <w:rFonts w:hint="eastAsia"/>
        </w:rPr>
        <w:t>多様な価値観やライフスタイルを互い</w:t>
      </w:r>
      <w:r w:rsidR="00BC738E" w:rsidRPr="00B55912">
        <w:rPr>
          <w:rFonts w:hint="eastAsia"/>
        </w:rPr>
        <w:t>が</w:t>
      </w:r>
      <w:r w:rsidRPr="00B55912">
        <w:rPr>
          <w:rFonts w:hint="eastAsia"/>
        </w:rPr>
        <w:t>受容し、認め合いながら、ひとつのコミュニティを築いていく必要があります。</w:t>
      </w:r>
    </w:p>
    <w:p w:rsidR="00287D25" w:rsidRPr="00B55912" w:rsidRDefault="00287D25" w:rsidP="00E705A4">
      <w:pPr>
        <w:pStyle w:val="af3"/>
      </w:pPr>
      <w:r w:rsidRPr="00B55912">
        <w:rPr>
          <w:rFonts w:hint="eastAsia"/>
        </w:rPr>
        <w:t>また、日本語はもちろん、日本</w:t>
      </w:r>
      <w:r w:rsidR="00E705A4" w:rsidRPr="00B55912">
        <w:rPr>
          <w:rFonts w:hint="eastAsia"/>
        </w:rPr>
        <w:t>の</w:t>
      </w:r>
      <w:r w:rsidRPr="00B55912">
        <w:rPr>
          <w:rFonts w:hint="eastAsia"/>
        </w:rPr>
        <w:t>文化</w:t>
      </w:r>
      <w:r w:rsidR="00E705A4" w:rsidRPr="00B55912">
        <w:rPr>
          <w:rFonts w:hint="eastAsia"/>
        </w:rPr>
        <w:t>や習慣</w:t>
      </w:r>
      <w:r w:rsidRPr="00B55912">
        <w:rPr>
          <w:rFonts w:hint="eastAsia"/>
        </w:rPr>
        <w:t>に</w:t>
      </w:r>
      <w:r w:rsidR="00D76EA7" w:rsidRPr="00B55912">
        <w:rPr>
          <w:rFonts w:hint="eastAsia"/>
        </w:rPr>
        <w:t>関</w:t>
      </w:r>
      <w:r w:rsidRPr="00B55912">
        <w:rPr>
          <w:rFonts w:hint="eastAsia"/>
        </w:rPr>
        <w:t>する知識を持たないまま転入してくる外国人家庭も多いことから、</w:t>
      </w:r>
      <w:r w:rsidR="00D76EA7" w:rsidRPr="00B55912">
        <w:rPr>
          <w:rFonts w:hint="eastAsia"/>
        </w:rPr>
        <w:t>教育現場においては、子ども</w:t>
      </w:r>
      <w:r w:rsidRPr="00B55912">
        <w:rPr>
          <w:rFonts w:hint="eastAsia"/>
        </w:rPr>
        <w:t>だけでなく、家族ごとサポートすることが求められ</w:t>
      </w:r>
      <w:r w:rsidR="00D76EA7" w:rsidRPr="00B55912">
        <w:rPr>
          <w:rFonts w:hint="eastAsia"/>
        </w:rPr>
        <w:t>てい</w:t>
      </w:r>
      <w:r w:rsidRPr="00B55912">
        <w:rPr>
          <w:rFonts w:hint="eastAsia"/>
        </w:rPr>
        <w:t>ます。</w:t>
      </w:r>
    </w:p>
    <w:p w:rsidR="00287D25" w:rsidRPr="00B55912" w:rsidRDefault="00287D25" w:rsidP="00287D25"/>
    <w:p w:rsidR="00287D25" w:rsidRPr="00B55912" w:rsidRDefault="00287D25" w:rsidP="00287D25">
      <w:pPr>
        <w:pStyle w:val="5"/>
      </w:pPr>
      <w:r w:rsidRPr="00B55912">
        <w:rPr>
          <w:rFonts w:hint="eastAsia"/>
        </w:rPr>
        <w:t>基本方針</w:t>
      </w:r>
    </w:p>
    <w:p w:rsidR="00D76EA7" w:rsidRPr="00B55912" w:rsidRDefault="00287D25" w:rsidP="00497AFA">
      <w:pPr>
        <w:pStyle w:val="af3"/>
      </w:pPr>
      <w:r w:rsidRPr="00B55912">
        <w:rPr>
          <w:rFonts w:hint="eastAsia"/>
        </w:rPr>
        <w:t>国籍や民族にかかわらず、すべての市民がそれぞれの歴史や文化の違いを尊重して認め合い、つながりあえるよう、多文化共生</w:t>
      </w:r>
      <w:r w:rsidR="00D76EA7" w:rsidRPr="00B55912">
        <w:rPr>
          <w:rFonts w:hint="eastAsia"/>
        </w:rPr>
        <w:t>に向けた</w:t>
      </w:r>
      <w:r w:rsidRPr="00B55912">
        <w:rPr>
          <w:rFonts w:hint="eastAsia"/>
        </w:rPr>
        <w:t>意識啓発や</w:t>
      </w:r>
      <w:r w:rsidR="00C54A05" w:rsidRPr="007F33CC">
        <w:rPr>
          <w:rFonts w:hint="eastAsia"/>
          <w:color w:val="FF0000"/>
        </w:rPr>
        <w:t>サポート支援員</w:t>
      </w:r>
      <w:r w:rsidRPr="00B55912">
        <w:rPr>
          <w:rFonts w:hint="eastAsia"/>
        </w:rPr>
        <w:t>による外国人</w:t>
      </w:r>
      <w:r w:rsidR="00D76EA7" w:rsidRPr="00B55912">
        <w:rPr>
          <w:rFonts w:hint="eastAsia"/>
        </w:rPr>
        <w:t>の子ども</w:t>
      </w:r>
      <w:r w:rsidRPr="00B55912">
        <w:rPr>
          <w:rFonts w:hint="eastAsia"/>
        </w:rPr>
        <w:t>児童生徒へのサポートなど、外国人市民への総合的な支援を行います。</w:t>
      </w:r>
    </w:p>
    <w:p w:rsidR="00287D25" w:rsidRPr="00B55912" w:rsidRDefault="00287D25" w:rsidP="00497AFA">
      <w:pPr>
        <w:pStyle w:val="af3"/>
      </w:pPr>
      <w:r w:rsidRPr="00B55912">
        <w:rPr>
          <w:rFonts w:hint="eastAsia"/>
        </w:rPr>
        <w:t>また、外国人市民がその多様性を生かし、地域の担い手として活躍できるまちづくりを進めます。</w:t>
      </w:r>
    </w:p>
    <w:p w:rsidR="00287D25" w:rsidRPr="00B55912" w:rsidRDefault="00287D25" w:rsidP="00287D25"/>
    <w:p w:rsidR="008E0C43" w:rsidRPr="00B55912" w:rsidRDefault="00287D25" w:rsidP="008E0C43">
      <w:pPr>
        <w:pStyle w:val="5"/>
      </w:pPr>
      <w:r w:rsidRPr="00B55912">
        <w:rPr>
          <w:rFonts w:hint="eastAsia"/>
        </w:rPr>
        <w:t>重点的に取り組む視点</w:t>
      </w:r>
    </w:p>
    <w:p w:rsidR="008E0C43" w:rsidRPr="001170F6" w:rsidRDefault="008E0C43" w:rsidP="008E0C43">
      <w:pPr>
        <w:pStyle w:val="af2"/>
        <w:rPr>
          <w:color w:val="FF0000"/>
        </w:rPr>
      </w:pPr>
      <w:r w:rsidRPr="001170F6">
        <w:rPr>
          <w:rFonts w:hint="eastAsia"/>
          <w:color w:val="FF0000"/>
        </w:rPr>
        <w:t>○外国人市民だけでなく高齢者や子どもにも分かりやすい「やさしい日本語」の普及に取り組むとともに、各種情報提供時の多言語化を推進します。</w:t>
      </w:r>
    </w:p>
    <w:p w:rsidR="005F173E" w:rsidRPr="00B55912" w:rsidRDefault="00287D25" w:rsidP="00497AFA">
      <w:pPr>
        <w:pStyle w:val="af2"/>
      </w:pPr>
      <w:r w:rsidRPr="00B55912">
        <w:rPr>
          <w:rFonts w:hint="eastAsia"/>
        </w:rPr>
        <w:t>○</w:t>
      </w:r>
      <w:r w:rsidR="005F173E" w:rsidRPr="00B55912">
        <w:rPr>
          <w:rFonts w:hint="eastAsia"/>
        </w:rPr>
        <w:t>外国人市民の防災意識を高め、自助による防災体制の整備を図るとともに、</w:t>
      </w:r>
      <w:r w:rsidR="00D76EA7" w:rsidRPr="00B55912">
        <w:rPr>
          <w:rFonts w:hint="eastAsia"/>
        </w:rPr>
        <w:t>外国人市民と</w:t>
      </w:r>
      <w:r w:rsidR="00215B51" w:rsidRPr="00B55912">
        <w:rPr>
          <w:rFonts w:hint="eastAsia"/>
        </w:rPr>
        <w:t>地域とのコミュニケーションを深める</w:t>
      </w:r>
      <w:r w:rsidR="00D76EA7" w:rsidRPr="00B55912">
        <w:rPr>
          <w:rFonts w:hint="eastAsia"/>
        </w:rPr>
        <w:t>ことにより</w:t>
      </w:r>
      <w:r w:rsidR="005F173E" w:rsidRPr="00B55912">
        <w:rPr>
          <w:rFonts w:hint="eastAsia"/>
        </w:rPr>
        <w:t>、地域で助け合う共助の仕組みづくりに取り組みます。</w:t>
      </w:r>
    </w:p>
    <w:p w:rsidR="00287D25" w:rsidRPr="00B55912" w:rsidRDefault="005F173E" w:rsidP="00497AFA">
      <w:pPr>
        <w:pStyle w:val="af2"/>
      </w:pPr>
      <w:r w:rsidRPr="00B55912">
        <w:rPr>
          <w:rFonts w:hint="eastAsia"/>
        </w:rPr>
        <w:t>○外国人</w:t>
      </w:r>
      <w:r w:rsidR="00D76EA7" w:rsidRPr="00B55912">
        <w:rPr>
          <w:rFonts w:hint="eastAsia"/>
        </w:rPr>
        <w:t>の子ども</w:t>
      </w:r>
      <w:r w:rsidRPr="00B55912">
        <w:rPr>
          <w:rFonts w:hint="eastAsia"/>
        </w:rPr>
        <w:t>が学校生活を円滑に送ることができるよう、</w:t>
      </w:r>
      <w:r w:rsidR="00C54A05" w:rsidRPr="007F33CC">
        <w:rPr>
          <w:rFonts w:hint="eastAsia"/>
          <w:color w:val="FF0000"/>
        </w:rPr>
        <w:t>生活指導、</w:t>
      </w:r>
      <w:r w:rsidR="00C54A05" w:rsidRPr="007F33CC">
        <w:rPr>
          <w:color w:val="FF0000"/>
        </w:rPr>
        <w:t>学習指導、</w:t>
      </w:r>
      <w:r w:rsidRPr="00B55912">
        <w:rPr>
          <w:rFonts w:hint="eastAsia"/>
        </w:rPr>
        <w:t>教育相談等の充実を図ります。</w:t>
      </w:r>
    </w:p>
    <w:p w:rsidR="00287D25" w:rsidRPr="00B55912" w:rsidRDefault="00287D25" w:rsidP="00287D25">
      <w:pPr>
        <w:widowControl/>
        <w:jc w:val="left"/>
      </w:pPr>
      <w:r w:rsidRPr="00B55912">
        <w:br w:type="page"/>
      </w:r>
    </w:p>
    <w:p w:rsidR="00287D25" w:rsidRPr="00B55912" w:rsidRDefault="00287D25" w:rsidP="0082204B">
      <w:pPr>
        <w:pStyle w:val="5"/>
      </w:pPr>
      <w:r w:rsidRPr="00B55912">
        <w:rPr>
          <w:rFonts w:hint="eastAsia"/>
        </w:rPr>
        <w:t>今後の主な取組</w:t>
      </w:r>
    </w:p>
    <w:tbl>
      <w:tblPr>
        <w:tblStyle w:val="aa"/>
        <w:tblW w:w="9777" w:type="dxa"/>
        <w:tblLook w:val="04A0" w:firstRow="1" w:lastRow="0" w:firstColumn="1" w:lastColumn="0" w:noHBand="0" w:noVBand="1"/>
      </w:tblPr>
      <w:tblGrid>
        <w:gridCol w:w="2997"/>
        <w:gridCol w:w="5363"/>
        <w:gridCol w:w="1417"/>
      </w:tblGrid>
      <w:tr w:rsidR="00B55912" w:rsidRPr="00B55912" w:rsidTr="00D26CD7">
        <w:trPr>
          <w:trHeight w:val="284"/>
        </w:trPr>
        <w:tc>
          <w:tcPr>
            <w:tcW w:w="299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事業の名称</w:t>
            </w:r>
          </w:p>
        </w:tc>
        <w:tc>
          <w:tcPr>
            <w:tcW w:w="5363"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取組内容</w:t>
            </w:r>
          </w:p>
        </w:tc>
        <w:tc>
          <w:tcPr>
            <w:tcW w:w="141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担当課</w:t>
            </w:r>
          </w:p>
        </w:tc>
      </w:tr>
      <w:tr w:rsidR="00B55912" w:rsidRPr="00B55912" w:rsidTr="00D26CD7">
        <w:trPr>
          <w:trHeight w:val="284"/>
        </w:trPr>
        <w:tc>
          <w:tcPr>
            <w:tcW w:w="2997" w:type="dxa"/>
            <w:tcMar>
              <w:left w:w="57" w:type="dxa"/>
              <w:right w:w="57" w:type="dxa"/>
            </w:tcMar>
            <w:vAlign w:val="center"/>
          </w:tcPr>
          <w:p w:rsidR="00215B51" w:rsidRPr="00B55912" w:rsidRDefault="00215B51" w:rsidP="00FB7BDB">
            <w:pPr>
              <w:spacing w:line="240" w:lineRule="exact"/>
              <w:rPr>
                <w:sz w:val="18"/>
                <w:szCs w:val="18"/>
              </w:rPr>
            </w:pPr>
            <w:r w:rsidRPr="00B55912">
              <w:rPr>
                <w:rFonts w:hint="eastAsia"/>
                <w:sz w:val="18"/>
                <w:szCs w:val="18"/>
              </w:rPr>
              <w:t>地域国際化推進事業</w:t>
            </w:r>
          </w:p>
        </w:tc>
        <w:tc>
          <w:tcPr>
            <w:tcW w:w="5363" w:type="dxa"/>
            <w:tcMar>
              <w:left w:w="57" w:type="dxa"/>
              <w:right w:w="57" w:type="dxa"/>
            </w:tcMar>
            <w:vAlign w:val="center"/>
          </w:tcPr>
          <w:p w:rsidR="00215B51" w:rsidRPr="00B55912" w:rsidRDefault="00215B51" w:rsidP="00FB7BDB">
            <w:pPr>
              <w:spacing w:line="240" w:lineRule="exact"/>
              <w:rPr>
                <w:sz w:val="18"/>
                <w:szCs w:val="18"/>
              </w:rPr>
            </w:pPr>
            <w:r w:rsidRPr="00B55912">
              <w:rPr>
                <w:rFonts w:hint="eastAsia"/>
                <w:sz w:val="18"/>
                <w:szCs w:val="18"/>
              </w:rPr>
              <w:t>外国語対応相談員による外国人相談窓口の設置と国際交流員の配置、</w:t>
            </w:r>
            <w:r w:rsidR="008E0C43" w:rsidRPr="001170F6">
              <w:rPr>
                <w:rFonts w:hint="eastAsia"/>
                <w:color w:val="FF0000"/>
                <w:sz w:val="18"/>
                <w:szCs w:val="18"/>
              </w:rPr>
              <w:t>やさしい日本語の普及、</w:t>
            </w:r>
            <w:r w:rsidRPr="00B55912">
              <w:rPr>
                <w:rFonts w:hint="eastAsia"/>
                <w:sz w:val="18"/>
                <w:szCs w:val="18"/>
              </w:rPr>
              <w:t>外国人市民への情報提供の強化や外国人防災体制の整備、外国人の子どもへの学習支援、外国人市民の市民活動・起業支援等の実施</w:t>
            </w:r>
          </w:p>
        </w:tc>
        <w:tc>
          <w:tcPr>
            <w:tcW w:w="1417" w:type="dxa"/>
            <w:tcMar>
              <w:left w:w="57" w:type="dxa"/>
              <w:right w:w="57" w:type="dxa"/>
            </w:tcMar>
            <w:vAlign w:val="center"/>
          </w:tcPr>
          <w:p w:rsidR="00215B51" w:rsidRPr="00B55912" w:rsidRDefault="00215B51" w:rsidP="00FB7BDB">
            <w:pPr>
              <w:spacing w:line="240" w:lineRule="exact"/>
              <w:jc w:val="center"/>
              <w:rPr>
                <w:sz w:val="18"/>
                <w:szCs w:val="18"/>
              </w:rPr>
            </w:pPr>
            <w:r w:rsidRPr="00B55912">
              <w:rPr>
                <w:rFonts w:hint="eastAsia"/>
                <w:sz w:val="18"/>
                <w:szCs w:val="18"/>
              </w:rPr>
              <w:t>市民活躍課</w:t>
            </w:r>
          </w:p>
        </w:tc>
      </w:tr>
      <w:tr w:rsidR="00A27BB0" w:rsidRPr="00B55912" w:rsidTr="00D26CD7">
        <w:trPr>
          <w:trHeight w:val="284"/>
        </w:trPr>
        <w:tc>
          <w:tcPr>
            <w:tcW w:w="2997"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外国人子どもサポート事業</w:t>
            </w:r>
          </w:p>
        </w:tc>
        <w:tc>
          <w:tcPr>
            <w:tcW w:w="5363" w:type="dxa"/>
            <w:tcMar>
              <w:left w:w="57" w:type="dxa"/>
              <w:right w:w="57" w:type="dxa"/>
            </w:tcMar>
            <w:vAlign w:val="center"/>
          </w:tcPr>
          <w:p w:rsidR="00287D25" w:rsidRPr="00B55912" w:rsidRDefault="00287D25" w:rsidP="00C54A05">
            <w:pPr>
              <w:spacing w:line="240" w:lineRule="exact"/>
              <w:rPr>
                <w:sz w:val="18"/>
                <w:szCs w:val="18"/>
              </w:rPr>
            </w:pPr>
            <w:r w:rsidRPr="00B55912">
              <w:rPr>
                <w:rFonts w:hint="eastAsia"/>
                <w:sz w:val="18"/>
                <w:szCs w:val="18"/>
              </w:rPr>
              <w:t>日本語指導が必要な外国人</w:t>
            </w:r>
            <w:r w:rsidR="00426853" w:rsidRPr="00B55912">
              <w:rPr>
                <w:rFonts w:hint="eastAsia"/>
                <w:sz w:val="18"/>
                <w:szCs w:val="18"/>
              </w:rPr>
              <w:t>の子ども</w:t>
            </w:r>
            <w:r w:rsidRPr="00B55912">
              <w:rPr>
                <w:rFonts w:hint="eastAsia"/>
                <w:sz w:val="18"/>
                <w:szCs w:val="18"/>
              </w:rPr>
              <w:t>を対象とする</w:t>
            </w:r>
            <w:r w:rsidR="00C54A05" w:rsidRPr="007F33CC">
              <w:rPr>
                <w:rFonts w:hint="eastAsia"/>
                <w:color w:val="FF0000"/>
                <w:sz w:val="18"/>
                <w:szCs w:val="18"/>
              </w:rPr>
              <w:t>サポート支援員</w:t>
            </w:r>
            <w:r w:rsidRPr="00B55912">
              <w:rPr>
                <w:rFonts w:hint="eastAsia"/>
                <w:sz w:val="18"/>
                <w:szCs w:val="18"/>
              </w:rPr>
              <w:t>の計画的な派遣、一人ひとりの日本語能力や学校適応状況に合わせた特別の教育課程による指導の実施</w:t>
            </w:r>
          </w:p>
        </w:tc>
        <w:tc>
          <w:tcPr>
            <w:tcW w:w="1417" w:type="dxa"/>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教育指導課</w:t>
            </w:r>
          </w:p>
        </w:tc>
      </w:tr>
    </w:tbl>
    <w:p w:rsidR="00287D25" w:rsidRPr="00B55912" w:rsidRDefault="00287D25" w:rsidP="00287D25"/>
    <w:p w:rsidR="00287D25" w:rsidRPr="00B55912" w:rsidRDefault="00287D25" w:rsidP="0082204B">
      <w:pPr>
        <w:pStyle w:val="5"/>
      </w:pPr>
      <w:r w:rsidRPr="00B55912">
        <w:rPr>
          <w:rFonts w:hint="eastAsia"/>
        </w:rPr>
        <w:t>成果指標・目標数値</w:t>
      </w:r>
    </w:p>
    <w:tbl>
      <w:tblPr>
        <w:tblStyle w:val="aa"/>
        <w:tblW w:w="9781" w:type="dxa"/>
        <w:tblCellMar>
          <w:left w:w="57" w:type="dxa"/>
          <w:right w:w="57" w:type="dxa"/>
        </w:tblCellMar>
        <w:tblLook w:val="04A0" w:firstRow="1" w:lastRow="0" w:firstColumn="1" w:lastColumn="0" w:noHBand="0" w:noVBand="1"/>
      </w:tblPr>
      <w:tblGrid>
        <w:gridCol w:w="277"/>
        <w:gridCol w:w="4082"/>
        <w:gridCol w:w="598"/>
        <w:gridCol w:w="629"/>
        <w:gridCol w:w="926"/>
        <w:gridCol w:w="926"/>
        <w:gridCol w:w="926"/>
        <w:gridCol w:w="1417"/>
      </w:tblGrid>
      <w:tr w:rsidR="00117B28" w:rsidTr="00117B28">
        <w:trPr>
          <w:trHeight w:val="283"/>
        </w:trPr>
        <w:tc>
          <w:tcPr>
            <w:tcW w:w="435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hint="eastAsia"/>
                <w:sz w:val="18"/>
                <w:szCs w:val="18"/>
              </w:rPr>
              <w:t>指標項目</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hint="eastAsia"/>
                <w:sz w:val="18"/>
                <w:szCs w:val="18"/>
              </w:rPr>
              <w:t>単位</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w w:val="90"/>
                <w:sz w:val="18"/>
                <w:szCs w:val="18"/>
              </w:rPr>
              <w:t>現状値（直近）</w:t>
            </w:r>
          </w:p>
        </w:tc>
        <w:tc>
          <w:tcPr>
            <w:tcW w:w="18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sz w:val="18"/>
                <w:szCs w:val="18"/>
              </w:rPr>
              <w:t>目標値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widowControl/>
              <w:spacing w:line="240" w:lineRule="exact"/>
              <w:jc w:val="center"/>
              <w:rPr>
                <w:sz w:val="18"/>
                <w:szCs w:val="18"/>
              </w:rPr>
            </w:pPr>
            <w:r>
              <w:rPr>
                <w:rFonts w:ascii="ＭＳ 明朝" w:hAnsi="ＭＳ 明朝" w:hint="eastAsia"/>
                <w:sz w:val="18"/>
                <w:szCs w:val="18"/>
              </w:rPr>
              <w:t>担当課</w:t>
            </w:r>
          </w:p>
        </w:tc>
      </w:tr>
      <w:tr w:rsidR="00117B28" w:rsidTr="00117B2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sz w:val="18"/>
                <w:szCs w:val="18"/>
              </w:rPr>
            </w:pPr>
            <w:r>
              <w:rPr>
                <w:rFonts w:ascii="ＭＳ 明朝" w:hAnsi="ＭＳ 明朝" w:hint="eastAsia"/>
                <w:sz w:val="18"/>
                <w:szCs w:val="18"/>
              </w:rPr>
              <w:t>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sz w:val="18"/>
                <w:szCs w:val="18"/>
              </w:rPr>
            </w:pPr>
            <w:r>
              <w:rPr>
                <w:rFonts w:ascii="ＭＳ 明朝" w:hAnsi="ＭＳ 明朝" w:hint="eastAsia"/>
                <w:sz w:val="18"/>
                <w:szCs w:val="18"/>
              </w:rPr>
              <w:t>数値</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w w:val="90"/>
                <w:sz w:val="18"/>
                <w:szCs w:val="18"/>
              </w:rPr>
            </w:pPr>
            <w:r>
              <w:rPr>
                <w:rFonts w:ascii="ＭＳ 明朝" w:hAnsi="ＭＳ 明朝" w:hint="eastAsia"/>
                <w:w w:val="90"/>
                <w:sz w:val="18"/>
                <w:szCs w:val="18"/>
              </w:rPr>
              <w:t>34年度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B28" w:rsidRDefault="00117B28">
            <w:pPr>
              <w:spacing w:line="240" w:lineRule="exact"/>
              <w:jc w:val="center"/>
              <w:rPr>
                <w:rFonts w:ascii="ＭＳ 明朝" w:hAnsi="ＭＳ 明朝"/>
                <w:w w:val="90"/>
                <w:sz w:val="18"/>
                <w:szCs w:val="18"/>
              </w:rPr>
            </w:pPr>
            <w:r>
              <w:rPr>
                <w:rFonts w:ascii="ＭＳ 明朝" w:hAnsi="ＭＳ 明朝" w:hint="eastAsia"/>
                <w:w w:val="90"/>
                <w:sz w:val="18"/>
                <w:szCs w:val="18"/>
              </w:rPr>
              <w:t>38年度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B28" w:rsidRDefault="00117B28">
            <w:pPr>
              <w:widowControl/>
              <w:jc w:val="left"/>
              <w:rPr>
                <w:sz w:val="18"/>
                <w:szCs w:val="18"/>
              </w:rPr>
            </w:pPr>
          </w:p>
        </w:tc>
      </w:tr>
      <w:tr w:rsidR="00470AF7" w:rsidTr="00E37205">
        <w:trPr>
          <w:trHeight w:val="283"/>
        </w:trPr>
        <w:tc>
          <w:tcPr>
            <w:tcW w:w="277" w:type="dxa"/>
            <w:tcBorders>
              <w:top w:val="single" w:sz="4" w:space="0" w:color="auto"/>
              <w:left w:val="single" w:sz="4" w:space="0" w:color="auto"/>
              <w:bottom w:val="single" w:sz="4" w:space="0" w:color="auto"/>
              <w:right w:val="single" w:sz="4" w:space="0" w:color="auto"/>
            </w:tcBorders>
            <w:vAlign w:val="center"/>
            <w:hideMark/>
          </w:tcPr>
          <w:p w:rsidR="00470AF7" w:rsidRPr="00B55912" w:rsidRDefault="00470AF7" w:rsidP="00117B28">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082" w:type="dxa"/>
            <w:tcBorders>
              <w:top w:val="single" w:sz="4" w:space="0" w:color="auto"/>
              <w:left w:val="single" w:sz="4" w:space="0" w:color="auto"/>
              <w:bottom w:val="single" w:sz="4" w:space="0" w:color="auto"/>
              <w:right w:val="single" w:sz="4" w:space="0" w:color="auto"/>
            </w:tcBorders>
            <w:vAlign w:val="center"/>
            <w:hideMark/>
          </w:tcPr>
          <w:p w:rsidR="00470AF7" w:rsidRPr="00B55912" w:rsidRDefault="00470AF7" w:rsidP="00117B28">
            <w:pPr>
              <w:spacing w:line="240" w:lineRule="exact"/>
              <w:rPr>
                <w:rFonts w:ascii="ＭＳ 明朝" w:hAnsi="ＭＳ 明朝"/>
                <w:sz w:val="18"/>
                <w:szCs w:val="18"/>
              </w:rPr>
            </w:pPr>
            <w:r w:rsidRPr="00B55912">
              <w:rPr>
                <w:rFonts w:ascii="ＭＳ 明朝" w:hAnsi="ＭＳ 明朝" w:hint="eastAsia"/>
                <w:sz w:val="18"/>
                <w:szCs w:val="18"/>
              </w:rPr>
              <w:t>外国人向け防災訓練の実施回数</w:t>
            </w:r>
          </w:p>
        </w:tc>
        <w:tc>
          <w:tcPr>
            <w:tcW w:w="598" w:type="dxa"/>
            <w:tcBorders>
              <w:top w:val="single" w:sz="4" w:space="0" w:color="auto"/>
              <w:left w:val="single" w:sz="4" w:space="0" w:color="auto"/>
              <w:bottom w:val="single" w:sz="4" w:space="0" w:color="auto"/>
              <w:right w:val="single" w:sz="4" w:space="0" w:color="auto"/>
            </w:tcBorders>
            <w:vAlign w:val="center"/>
            <w:hideMark/>
          </w:tcPr>
          <w:p w:rsidR="00470AF7" w:rsidRPr="00B55912" w:rsidRDefault="00470AF7" w:rsidP="00117B28">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629" w:type="dxa"/>
            <w:tcBorders>
              <w:top w:val="single" w:sz="4" w:space="0" w:color="auto"/>
              <w:left w:val="single" w:sz="4" w:space="0" w:color="auto"/>
              <w:bottom w:val="single" w:sz="4" w:space="0" w:color="auto"/>
              <w:right w:val="single" w:sz="4" w:space="0" w:color="auto"/>
            </w:tcBorders>
            <w:vAlign w:val="center"/>
            <w:hideMark/>
          </w:tcPr>
          <w:p w:rsidR="00470AF7" w:rsidRPr="008E0C43" w:rsidRDefault="00470AF7" w:rsidP="008E0C43">
            <w:pPr>
              <w:spacing w:line="240" w:lineRule="exact"/>
              <w:jc w:val="center"/>
              <w:rPr>
                <w:rFonts w:asciiTheme="minorHAnsi" w:hAnsiTheme="minorHAnsi"/>
                <w:color w:val="FF0000"/>
                <w:sz w:val="18"/>
                <w:szCs w:val="18"/>
              </w:rPr>
            </w:pPr>
            <w:r w:rsidRPr="008E0C43">
              <w:rPr>
                <w:rFonts w:asciiTheme="minorHAnsi" w:hAnsiTheme="minorHAnsi" w:hint="eastAsia"/>
                <w:color w:val="FF0000"/>
                <w:sz w:val="18"/>
                <w:szCs w:val="18"/>
              </w:rPr>
              <w:t>2</w:t>
            </w:r>
            <w:r w:rsidRPr="008E0C43">
              <w:rPr>
                <w:rFonts w:asciiTheme="minorHAnsi" w:hAnsiTheme="minorHAnsi"/>
                <w:color w:val="FF0000"/>
                <w:sz w:val="18"/>
                <w:szCs w:val="18"/>
              </w:rPr>
              <w:t>9</w:t>
            </w:r>
          </w:p>
        </w:tc>
        <w:tc>
          <w:tcPr>
            <w:tcW w:w="926" w:type="dxa"/>
            <w:tcBorders>
              <w:top w:val="single" w:sz="4" w:space="0" w:color="auto"/>
              <w:left w:val="single" w:sz="4" w:space="0" w:color="auto"/>
              <w:bottom w:val="single" w:sz="4" w:space="0" w:color="auto"/>
              <w:right w:val="single" w:sz="4" w:space="0" w:color="auto"/>
            </w:tcBorders>
            <w:vAlign w:val="center"/>
            <w:hideMark/>
          </w:tcPr>
          <w:p w:rsidR="00470AF7" w:rsidRPr="008E0C43" w:rsidRDefault="00470AF7" w:rsidP="00117B28">
            <w:pPr>
              <w:spacing w:line="240" w:lineRule="exact"/>
              <w:jc w:val="center"/>
              <w:rPr>
                <w:rFonts w:asciiTheme="minorHAnsi" w:hAnsiTheme="minorHAnsi"/>
                <w:color w:val="FF0000"/>
                <w:sz w:val="18"/>
                <w:szCs w:val="18"/>
              </w:rPr>
            </w:pPr>
            <w:r w:rsidRPr="008E0C43">
              <w:rPr>
                <w:rFonts w:asciiTheme="minorHAnsi" w:hAnsiTheme="minorHAnsi" w:hint="eastAsia"/>
                <w:color w:val="FF0000"/>
                <w:sz w:val="18"/>
                <w:szCs w:val="18"/>
              </w:rPr>
              <w:t>1</w:t>
            </w:r>
          </w:p>
        </w:tc>
        <w:tc>
          <w:tcPr>
            <w:tcW w:w="926" w:type="dxa"/>
            <w:tcBorders>
              <w:top w:val="single" w:sz="4" w:space="0" w:color="auto"/>
              <w:left w:val="single" w:sz="4" w:space="0" w:color="auto"/>
              <w:bottom w:val="single" w:sz="4" w:space="0" w:color="auto"/>
              <w:right w:val="single" w:sz="4" w:space="0" w:color="auto"/>
            </w:tcBorders>
            <w:vAlign w:val="center"/>
            <w:hideMark/>
          </w:tcPr>
          <w:p w:rsidR="00470AF7" w:rsidRPr="009C3B54" w:rsidRDefault="00470AF7" w:rsidP="00117B28">
            <w:pPr>
              <w:spacing w:line="240" w:lineRule="exact"/>
              <w:jc w:val="center"/>
              <w:rPr>
                <w:rFonts w:asciiTheme="minorHAnsi" w:hAnsiTheme="minorHAnsi"/>
                <w:color w:val="FF0000"/>
                <w:sz w:val="18"/>
                <w:szCs w:val="18"/>
              </w:rPr>
            </w:pPr>
            <w:r w:rsidRPr="009C3B54">
              <w:rPr>
                <w:rFonts w:asciiTheme="minorHAnsi" w:hAnsiTheme="minorHAnsi" w:hint="eastAsia"/>
                <w:color w:val="FF0000"/>
                <w:sz w:val="18"/>
                <w:szCs w:val="18"/>
              </w:rPr>
              <w:t>2</w:t>
            </w:r>
          </w:p>
        </w:tc>
        <w:tc>
          <w:tcPr>
            <w:tcW w:w="926" w:type="dxa"/>
            <w:tcBorders>
              <w:top w:val="single" w:sz="4" w:space="0" w:color="auto"/>
              <w:left w:val="single" w:sz="4" w:space="0" w:color="auto"/>
              <w:bottom w:val="single" w:sz="4" w:space="0" w:color="auto"/>
              <w:right w:val="single" w:sz="4" w:space="0" w:color="auto"/>
            </w:tcBorders>
            <w:vAlign w:val="center"/>
            <w:hideMark/>
          </w:tcPr>
          <w:p w:rsidR="00470AF7" w:rsidRPr="009C3B54" w:rsidRDefault="00470AF7" w:rsidP="00117B28">
            <w:pPr>
              <w:spacing w:line="240" w:lineRule="exact"/>
              <w:jc w:val="center"/>
              <w:rPr>
                <w:rFonts w:asciiTheme="minorHAnsi" w:hAnsiTheme="minorHAnsi"/>
                <w:color w:val="FF0000"/>
                <w:sz w:val="18"/>
                <w:szCs w:val="18"/>
              </w:rPr>
            </w:pPr>
            <w:r w:rsidRPr="009C3B54">
              <w:rPr>
                <w:rFonts w:asciiTheme="minorHAnsi" w:hAnsiTheme="minorHAnsi" w:hint="eastAsia"/>
                <w:color w:val="FF0000"/>
                <w:sz w:val="18"/>
                <w:szCs w:val="18"/>
              </w:rPr>
              <w:t>3</w:t>
            </w:r>
          </w:p>
        </w:tc>
        <w:tc>
          <w:tcPr>
            <w:tcW w:w="1417" w:type="dxa"/>
            <w:vMerge w:val="restart"/>
            <w:tcBorders>
              <w:top w:val="single" w:sz="4" w:space="0" w:color="auto"/>
              <w:left w:val="single" w:sz="4" w:space="0" w:color="auto"/>
              <w:right w:val="single" w:sz="4" w:space="0" w:color="auto"/>
            </w:tcBorders>
            <w:vAlign w:val="center"/>
            <w:hideMark/>
          </w:tcPr>
          <w:p w:rsidR="00470AF7" w:rsidRPr="00B55912" w:rsidRDefault="00470AF7" w:rsidP="00470AF7">
            <w:pPr>
              <w:jc w:val="center"/>
              <w:rPr>
                <w:sz w:val="18"/>
                <w:szCs w:val="18"/>
              </w:rPr>
            </w:pPr>
            <w:r w:rsidRPr="00B55912">
              <w:rPr>
                <w:rFonts w:ascii="ＭＳ 明朝" w:hAnsi="ＭＳ 明朝" w:hint="eastAsia"/>
                <w:sz w:val="18"/>
                <w:szCs w:val="18"/>
              </w:rPr>
              <w:t>市民活躍課</w:t>
            </w:r>
          </w:p>
        </w:tc>
      </w:tr>
      <w:tr w:rsidR="00470AF7" w:rsidTr="00E37205">
        <w:trPr>
          <w:trHeight w:val="283"/>
        </w:trPr>
        <w:tc>
          <w:tcPr>
            <w:tcW w:w="277" w:type="dxa"/>
            <w:tcBorders>
              <w:top w:val="single" w:sz="4" w:space="0" w:color="auto"/>
              <w:left w:val="single" w:sz="4" w:space="0" w:color="auto"/>
              <w:bottom w:val="single" w:sz="4" w:space="0" w:color="auto"/>
              <w:right w:val="single" w:sz="4" w:space="0" w:color="auto"/>
            </w:tcBorders>
            <w:vAlign w:val="center"/>
          </w:tcPr>
          <w:p w:rsidR="00470AF7" w:rsidRPr="008E0C43" w:rsidRDefault="00470AF7" w:rsidP="00117B28">
            <w:pPr>
              <w:spacing w:line="240" w:lineRule="exact"/>
              <w:jc w:val="center"/>
              <w:rPr>
                <w:rFonts w:ascii="ＭＳ 明朝" w:hAnsi="ＭＳ 明朝"/>
                <w:color w:val="FF0000"/>
                <w:sz w:val="18"/>
                <w:szCs w:val="18"/>
              </w:rPr>
            </w:pPr>
            <w:r w:rsidRPr="008E0C43">
              <w:rPr>
                <w:rFonts w:ascii="ＭＳ 明朝" w:hAnsi="ＭＳ 明朝" w:hint="eastAsia"/>
                <w:color w:val="FF0000"/>
                <w:sz w:val="18"/>
                <w:szCs w:val="18"/>
              </w:rPr>
              <w:t>2</w:t>
            </w:r>
          </w:p>
        </w:tc>
        <w:tc>
          <w:tcPr>
            <w:tcW w:w="4082" w:type="dxa"/>
            <w:tcBorders>
              <w:top w:val="single" w:sz="4" w:space="0" w:color="auto"/>
              <w:left w:val="single" w:sz="4" w:space="0" w:color="auto"/>
              <w:bottom w:val="single" w:sz="4" w:space="0" w:color="auto"/>
              <w:right w:val="single" w:sz="4" w:space="0" w:color="auto"/>
            </w:tcBorders>
            <w:vAlign w:val="center"/>
          </w:tcPr>
          <w:p w:rsidR="00470AF7" w:rsidRPr="00B55912" w:rsidRDefault="00470AF7" w:rsidP="00117B28">
            <w:pPr>
              <w:spacing w:line="240" w:lineRule="exact"/>
              <w:rPr>
                <w:rFonts w:ascii="ＭＳ 明朝" w:hAnsi="ＭＳ 明朝"/>
                <w:sz w:val="18"/>
                <w:szCs w:val="18"/>
              </w:rPr>
            </w:pPr>
            <w:r w:rsidRPr="00FC0923">
              <w:rPr>
                <w:rFonts w:ascii="ＭＳ 明朝" w:hAnsi="ＭＳ 明朝" w:hint="eastAsia"/>
                <w:color w:val="FF0000"/>
                <w:sz w:val="18"/>
                <w:szCs w:val="18"/>
              </w:rPr>
              <w:t>やさしい日本語の自治会等出前講座数</w:t>
            </w:r>
          </w:p>
        </w:tc>
        <w:tc>
          <w:tcPr>
            <w:tcW w:w="598" w:type="dxa"/>
            <w:tcBorders>
              <w:top w:val="single" w:sz="4" w:space="0" w:color="auto"/>
              <w:left w:val="single" w:sz="4" w:space="0" w:color="auto"/>
              <w:bottom w:val="single" w:sz="4" w:space="0" w:color="auto"/>
              <w:right w:val="single" w:sz="4" w:space="0" w:color="auto"/>
            </w:tcBorders>
            <w:vAlign w:val="center"/>
          </w:tcPr>
          <w:p w:rsidR="00470AF7" w:rsidRPr="00B55912" w:rsidRDefault="00470AF7" w:rsidP="00117B28">
            <w:pPr>
              <w:spacing w:line="240" w:lineRule="exact"/>
              <w:jc w:val="center"/>
              <w:rPr>
                <w:rFonts w:ascii="ＭＳ 明朝" w:hAnsi="ＭＳ 明朝"/>
                <w:sz w:val="18"/>
                <w:szCs w:val="18"/>
              </w:rPr>
            </w:pPr>
            <w:r>
              <w:rPr>
                <w:rFonts w:ascii="ＭＳ 明朝" w:hAnsi="ＭＳ 明朝" w:hint="eastAsia"/>
                <w:sz w:val="18"/>
                <w:szCs w:val="18"/>
              </w:rPr>
              <w:t>回</w:t>
            </w:r>
          </w:p>
        </w:tc>
        <w:tc>
          <w:tcPr>
            <w:tcW w:w="629" w:type="dxa"/>
            <w:tcBorders>
              <w:top w:val="single" w:sz="4" w:space="0" w:color="auto"/>
              <w:left w:val="single" w:sz="4" w:space="0" w:color="auto"/>
              <w:bottom w:val="single" w:sz="4" w:space="0" w:color="auto"/>
              <w:right w:val="single" w:sz="4" w:space="0" w:color="auto"/>
            </w:tcBorders>
            <w:vAlign w:val="center"/>
          </w:tcPr>
          <w:p w:rsidR="00470AF7" w:rsidRPr="008E0C43" w:rsidRDefault="00470AF7" w:rsidP="00117B28">
            <w:pPr>
              <w:spacing w:line="240" w:lineRule="exact"/>
              <w:jc w:val="center"/>
              <w:rPr>
                <w:rFonts w:asciiTheme="minorHAnsi" w:hAnsiTheme="minorHAnsi"/>
                <w:color w:val="FF0000"/>
                <w:sz w:val="18"/>
                <w:szCs w:val="18"/>
              </w:rPr>
            </w:pPr>
            <w:r w:rsidRPr="008E0C43">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tcPr>
          <w:p w:rsidR="00470AF7" w:rsidRPr="008E0C43" w:rsidRDefault="00470AF7" w:rsidP="00117B28">
            <w:pPr>
              <w:spacing w:line="240" w:lineRule="exact"/>
              <w:jc w:val="center"/>
              <w:rPr>
                <w:rFonts w:asciiTheme="minorHAnsi" w:hAnsiTheme="minorHAnsi"/>
                <w:color w:val="FF0000"/>
                <w:sz w:val="18"/>
                <w:szCs w:val="18"/>
              </w:rPr>
            </w:pPr>
            <w:r w:rsidRPr="008E0C43">
              <w:rPr>
                <w:rFonts w:asciiTheme="minorHAnsi" w:hAnsiTheme="minorHAnsi" w:hint="eastAsia"/>
                <w:color w:val="FF0000"/>
                <w:sz w:val="18"/>
                <w:szCs w:val="18"/>
              </w:rPr>
              <w:t>0</w:t>
            </w:r>
          </w:p>
        </w:tc>
        <w:tc>
          <w:tcPr>
            <w:tcW w:w="926" w:type="dxa"/>
            <w:tcBorders>
              <w:top w:val="single" w:sz="4" w:space="0" w:color="auto"/>
              <w:left w:val="single" w:sz="4" w:space="0" w:color="auto"/>
              <w:bottom w:val="single" w:sz="4" w:space="0" w:color="auto"/>
              <w:right w:val="single" w:sz="4" w:space="0" w:color="auto"/>
            </w:tcBorders>
            <w:vAlign w:val="center"/>
          </w:tcPr>
          <w:p w:rsidR="00470AF7" w:rsidRPr="008E0C43" w:rsidRDefault="00470AF7" w:rsidP="00117B28">
            <w:pPr>
              <w:spacing w:line="240" w:lineRule="exact"/>
              <w:jc w:val="center"/>
              <w:rPr>
                <w:rFonts w:asciiTheme="minorHAnsi" w:hAnsiTheme="minorHAnsi"/>
                <w:color w:val="FF0000"/>
                <w:sz w:val="18"/>
                <w:szCs w:val="18"/>
              </w:rPr>
            </w:pPr>
            <w:r w:rsidRPr="008E0C43">
              <w:rPr>
                <w:rFonts w:asciiTheme="minorHAnsi" w:hAnsiTheme="minorHAnsi" w:hint="eastAsia"/>
                <w:color w:val="FF0000"/>
                <w:sz w:val="18"/>
                <w:szCs w:val="18"/>
              </w:rPr>
              <w:t>3</w:t>
            </w:r>
          </w:p>
        </w:tc>
        <w:tc>
          <w:tcPr>
            <w:tcW w:w="926" w:type="dxa"/>
            <w:tcBorders>
              <w:top w:val="single" w:sz="4" w:space="0" w:color="auto"/>
              <w:left w:val="single" w:sz="4" w:space="0" w:color="auto"/>
              <w:bottom w:val="single" w:sz="4" w:space="0" w:color="auto"/>
              <w:right w:val="single" w:sz="4" w:space="0" w:color="auto"/>
            </w:tcBorders>
            <w:vAlign w:val="center"/>
          </w:tcPr>
          <w:p w:rsidR="00470AF7" w:rsidRPr="008E0C43" w:rsidRDefault="00470AF7" w:rsidP="008E0C43">
            <w:pPr>
              <w:spacing w:line="240" w:lineRule="exact"/>
              <w:jc w:val="center"/>
              <w:rPr>
                <w:rFonts w:asciiTheme="minorHAnsi" w:hAnsiTheme="minorHAnsi"/>
                <w:color w:val="FF0000"/>
                <w:sz w:val="18"/>
                <w:szCs w:val="18"/>
              </w:rPr>
            </w:pPr>
            <w:r w:rsidRPr="008E0C43">
              <w:rPr>
                <w:rFonts w:asciiTheme="minorHAnsi" w:hAnsiTheme="minorHAnsi" w:hint="eastAsia"/>
                <w:color w:val="FF0000"/>
                <w:sz w:val="18"/>
                <w:szCs w:val="18"/>
              </w:rPr>
              <w:t>3</w:t>
            </w:r>
          </w:p>
        </w:tc>
        <w:tc>
          <w:tcPr>
            <w:tcW w:w="1417" w:type="dxa"/>
            <w:vMerge/>
            <w:tcBorders>
              <w:left w:val="single" w:sz="4" w:space="0" w:color="auto"/>
              <w:bottom w:val="single" w:sz="4" w:space="0" w:color="auto"/>
              <w:right w:val="single" w:sz="4" w:space="0" w:color="auto"/>
            </w:tcBorders>
            <w:vAlign w:val="center"/>
          </w:tcPr>
          <w:p w:rsidR="00470AF7" w:rsidRPr="008E0C43" w:rsidRDefault="00470AF7" w:rsidP="00117B28">
            <w:pPr>
              <w:jc w:val="center"/>
              <w:rPr>
                <w:rFonts w:ascii="ＭＳ 明朝" w:hAnsi="ＭＳ 明朝"/>
                <w:color w:val="FF0000"/>
                <w:sz w:val="18"/>
                <w:szCs w:val="18"/>
              </w:rPr>
            </w:pPr>
          </w:p>
        </w:tc>
      </w:tr>
      <w:tr w:rsidR="00117B28" w:rsidTr="008B68EA">
        <w:trPr>
          <w:trHeight w:val="283"/>
        </w:trPr>
        <w:tc>
          <w:tcPr>
            <w:tcW w:w="277" w:type="dxa"/>
            <w:tcBorders>
              <w:top w:val="single" w:sz="4" w:space="0" w:color="auto"/>
              <w:left w:val="single" w:sz="4" w:space="0" w:color="auto"/>
              <w:bottom w:val="single" w:sz="4" w:space="0" w:color="auto"/>
              <w:right w:val="single" w:sz="4" w:space="0" w:color="auto"/>
            </w:tcBorders>
            <w:vAlign w:val="center"/>
            <w:hideMark/>
          </w:tcPr>
          <w:p w:rsidR="00117B28" w:rsidRPr="008E0C43" w:rsidRDefault="008E0C43" w:rsidP="00117B28">
            <w:pPr>
              <w:spacing w:line="240" w:lineRule="exact"/>
              <w:jc w:val="center"/>
              <w:rPr>
                <w:rFonts w:ascii="ＭＳ 明朝" w:hAnsi="ＭＳ 明朝"/>
                <w:color w:val="FF0000"/>
                <w:sz w:val="18"/>
                <w:szCs w:val="18"/>
              </w:rPr>
            </w:pPr>
            <w:r w:rsidRPr="008E0C43">
              <w:rPr>
                <w:rFonts w:ascii="ＭＳ 明朝" w:hAnsi="ＭＳ 明朝" w:hint="eastAsia"/>
                <w:color w:val="FF0000"/>
                <w:sz w:val="18"/>
                <w:szCs w:val="18"/>
              </w:rPr>
              <w:t>3</w:t>
            </w:r>
          </w:p>
        </w:tc>
        <w:tc>
          <w:tcPr>
            <w:tcW w:w="4082"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rPr>
                <w:rFonts w:ascii="ＭＳ 明朝" w:hAnsi="ＭＳ 明朝"/>
                <w:sz w:val="18"/>
                <w:szCs w:val="18"/>
              </w:rPr>
            </w:pPr>
            <w:r w:rsidRPr="00B55912">
              <w:rPr>
                <w:rFonts w:ascii="ＭＳ 明朝" w:hAnsi="ＭＳ 明朝" w:hint="eastAsia"/>
                <w:sz w:val="18"/>
                <w:szCs w:val="18"/>
              </w:rPr>
              <w:t>巡回指導員による相談時間数（延べ時間）</w:t>
            </w:r>
          </w:p>
        </w:tc>
        <w:tc>
          <w:tcPr>
            <w:tcW w:w="598" w:type="dxa"/>
            <w:tcBorders>
              <w:top w:val="single" w:sz="4" w:space="0" w:color="auto"/>
              <w:left w:val="single" w:sz="4" w:space="0" w:color="auto"/>
              <w:bottom w:val="single" w:sz="4" w:space="0" w:color="auto"/>
              <w:right w:val="single" w:sz="4" w:space="0" w:color="auto"/>
            </w:tcBorders>
            <w:vAlign w:val="center"/>
            <w:hideMark/>
          </w:tcPr>
          <w:p w:rsidR="00117B28" w:rsidRPr="00B55912" w:rsidRDefault="00117B28" w:rsidP="00117B28">
            <w:pPr>
              <w:spacing w:line="240" w:lineRule="exact"/>
              <w:jc w:val="center"/>
              <w:rPr>
                <w:rFonts w:ascii="ＭＳ 明朝" w:hAnsi="ＭＳ 明朝"/>
                <w:sz w:val="18"/>
                <w:szCs w:val="18"/>
              </w:rPr>
            </w:pPr>
            <w:r w:rsidRPr="00B55912">
              <w:rPr>
                <w:rFonts w:ascii="ＭＳ 明朝" w:hAnsi="ＭＳ 明朝" w:hint="eastAsia"/>
                <w:sz w:val="18"/>
                <w:szCs w:val="18"/>
              </w:rPr>
              <w:t>時間</w:t>
            </w:r>
          </w:p>
        </w:tc>
        <w:tc>
          <w:tcPr>
            <w:tcW w:w="629" w:type="dxa"/>
            <w:tcBorders>
              <w:top w:val="single" w:sz="4" w:space="0" w:color="auto"/>
              <w:left w:val="single" w:sz="4" w:space="0" w:color="auto"/>
              <w:bottom w:val="single" w:sz="4" w:space="0" w:color="auto"/>
              <w:right w:val="single" w:sz="4" w:space="0" w:color="auto"/>
            </w:tcBorders>
            <w:vAlign w:val="center"/>
            <w:hideMark/>
          </w:tcPr>
          <w:p w:rsidR="00117B28" w:rsidRPr="00B22D2E" w:rsidRDefault="00117B28" w:rsidP="00117B28">
            <w:pPr>
              <w:spacing w:line="240" w:lineRule="exact"/>
              <w:jc w:val="center"/>
              <w:rPr>
                <w:rFonts w:asciiTheme="minorHAnsi" w:hAnsiTheme="minorHAnsi"/>
                <w:color w:val="FF0000"/>
                <w:sz w:val="18"/>
                <w:szCs w:val="18"/>
              </w:rPr>
            </w:pPr>
            <w:r w:rsidRPr="00B22D2E">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B22D2E" w:rsidRDefault="00117B28" w:rsidP="00117B28">
            <w:pPr>
              <w:spacing w:line="240" w:lineRule="exact"/>
              <w:jc w:val="center"/>
              <w:rPr>
                <w:rFonts w:asciiTheme="minorHAnsi" w:hAnsiTheme="minorHAnsi"/>
                <w:color w:val="FF0000"/>
                <w:sz w:val="18"/>
                <w:szCs w:val="18"/>
              </w:rPr>
            </w:pPr>
            <w:r w:rsidRPr="00B22D2E">
              <w:rPr>
                <w:rFonts w:asciiTheme="minorHAnsi" w:hAnsiTheme="minorHAnsi"/>
                <w:color w:val="FF0000"/>
                <w:sz w:val="18"/>
                <w:szCs w:val="18"/>
              </w:rPr>
              <w:t>469</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B22D2E" w:rsidRDefault="00117B28" w:rsidP="00117B28">
            <w:pPr>
              <w:spacing w:line="240" w:lineRule="exact"/>
              <w:jc w:val="center"/>
              <w:rPr>
                <w:rFonts w:asciiTheme="minorHAnsi" w:hAnsiTheme="minorHAnsi"/>
                <w:color w:val="FF0000"/>
                <w:sz w:val="18"/>
                <w:szCs w:val="18"/>
              </w:rPr>
            </w:pPr>
            <w:r w:rsidRPr="00B22D2E">
              <w:rPr>
                <w:rFonts w:asciiTheme="minorHAnsi" w:hAnsiTheme="minorHAnsi"/>
                <w:color w:val="FF0000"/>
                <w:sz w:val="18"/>
                <w:szCs w:val="18"/>
              </w:rPr>
              <w:t>480</w:t>
            </w:r>
          </w:p>
        </w:tc>
        <w:tc>
          <w:tcPr>
            <w:tcW w:w="926" w:type="dxa"/>
            <w:tcBorders>
              <w:top w:val="single" w:sz="4" w:space="0" w:color="auto"/>
              <w:left w:val="single" w:sz="4" w:space="0" w:color="auto"/>
              <w:bottom w:val="single" w:sz="4" w:space="0" w:color="auto"/>
              <w:right w:val="single" w:sz="4" w:space="0" w:color="auto"/>
            </w:tcBorders>
            <w:vAlign w:val="center"/>
            <w:hideMark/>
          </w:tcPr>
          <w:p w:rsidR="00117B28" w:rsidRPr="00B22D2E" w:rsidRDefault="00117B28" w:rsidP="00117B28">
            <w:pPr>
              <w:spacing w:line="240" w:lineRule="exact"/>
              <w:jc w:val="center"/>
              <w:rPr>
                <w:rFonts w:asciiTheme="minorHAnsi" w:hAnsiTheme="minorHAnsi"/>
                <w:color w:val="FF0000"/>
                <w:sz w:val="18"/>
                <w:szCs w:val="18"/>
              </w:rPr>
            </w:pPr>
            <w:r w:rsidRPr="00B22D2E">
              <w:rPr>
                <w:rFonts w:asciiTheme="minorHAnsi" w:hAnsiTheme="minorHAnsi" w:hint="eastAsia"/>
                <w:color w:val="FF0000"/>
                <w:sz w:val="18"/>
                <w:szCs w:val="18"/>
              </w:rPr>
              <w:t>480</w:t>
            </w:r>
          </w:p>
        </w:tc>
        <w:tc>
          <w:tcPr>
            <w:tcW w:w="1417" w:type="dxa"/>
            <w:tcBorders>
              <w:top w:val="single" w:sz="4" w:space="0" w:color="auto"/>
              <w:left w:val="single" w:sz="4" w:space="0" w:color="auto"/>
              <w:bottom w:val="single" w:sz="4" w:space="0" w:color="auto"/>
              <w:right w:val="single" w:sz="4" w:space="0" w:color="auto"/>
            </w:tcBorders>
            <w:vAlign w:val="center"/>
          </w:tcPr>
          <w:p w:rsidR="00117B28" w:rsidRPr="00B55912" w:rsidRDefault="00117B28" w:rsidP="00117B28">
            <w:pPr>
              <w:jc w:val="center"/>
              <w:rPr>
                <w:rFonts w:ascii="ＭＳ 明朝" w:hAnsi="ＭＳ 明朝"/>
                <w:sz w:val="18"/>
                <w:szCs w:val="18"/>
              </w:rPr>
            </w:pPr>
            <w:r w:rsidRPr="00B55912">
              <w:rPr>
                <w:rFonts w:hint="eastAsia"/>
                <w:sz w:val="18"/>
                <w:szCs w:val="18"/>
              </w:rPr>
              <w:t>教育指導課</w:t>
            </w:r>
          </w:p>
        </w:tc>
      </w:tr>
    </w:tbl>
    <w:p w:rsidR="00117B28" w:rsidRDefault="00117B28" w:rsidP="00287D25">
      <w:pPr>
        <w:widowControl/>
        <w:jc w:val="left"/>
      </w:pPr>
    </w:p>
    <w:p w:rsidR="00287D25" w:rsidRPr="00B55912" w:rsidRDefault="00287D25" w:rsidP="00287D25">
      <w:pPr>
        <w:widowControl/>
        <w:jc w:val="left"/>
      </w:pPr>
      <w:r w:rsidRPr="00B55912">
        <w:br w:type="page"/>
      </w:r>
    </w:p>
    <w:p w:rsidR="00287D25" w:rsidRPr="00B55912" w:rsidRDefault="00287D25" w:rsidP="004A3FBE">
      <w:pPr>
        <w:pStyle w:val="6"/>
        <w:numPr>
          <w:ilvl w:val="5"/>
          <w:numId w:val="9"/>
        </w:numPr>
      </w:pPr>
      <w:r w:rsidRPr="00B55912">
        <w:rPr>
          <w:rFonts w:hint="eastAsia"/>
        </w:rPr>
        <w:t>国際交流活動の推進</w:t>
      </w:r>
    </w:p>
    <w:p w:rsidR="00426853" w:rsidRPr="00B55912" w:rsidRDefault="00426853" w:rsidP="00287D25">
      <w:pPr>
        <w:ind w:firstLineChars="200" w:firstLine="420"/>
        <w:jc w:val="right"/>
        <w:rPr>
          <w:rFonts w:eastAsia="SimSun"/>
          <w:lang w:eastAsia="zh-CN"/>
        </w:rPr>
      </w:pPr>
      <w:r w:rsidRPr="00B55912">
        <w:rPr>
          <w:rFonts w:hint="eastAsia"/>
        </w:rPr>
        <w:t>市民協働部</w:t>
      </w:r>
      <w:r w:rsidRPr="00B55912">
        <w:rPr>
          <w:rFonts w:hint="eastAsia"/>
        </w:rPr>
        <w:t xml:space="preserve"> </w:t>
      </w:r>
      <w:r w:rsidRPr="00B55912">
        <w:rPr>
          <w:rFonts w:hint="eastAsia"/>
        </w:rPr>
        <w:t>市民活躍課</w:t>
      </w:r>
    </w:p>
    <w:p w:rsidR="00287D25" w:rsidRPr="00B55912" w:rsidRDefault="00287D25" w:rsidP="002E37D1"/>
    <w:p w:rsidR="00287D25" w:rsidRPr="00B55912" w:rsidRDefault="00287D25" w:rsidP="004A3FBE">
      <w:pPr>
        <w:pStyle w:val="5"/>
        <w:numPr>
          <w:ilvl w:val="4"/>
          <w:numId w:val="10"/>
        </w:numPr>
      </w:pPr>
      <w:r w:rsidRPr="00B55912">
        <w:rPr>
          <w:rFonts w:hint="eastAsia"/>
        </w:rPr>
        <w:t>現状と課題</w:t>
      </w:r>
    </w:p>
    <w:p w:rsidR="00287D25" w:rsidRPr="00B55912" w:rsidRDefault="00287D25" w:rsidP="00497AFA">
      <w:pPr>
        <w:pStyle w:val="af3"/>
        <w:rPr>
          <w:rFonts w:asciiTheme="minorHAnsi" w:hAnsiTheme="minorHAnsi"/>
        </w:rPr>
      </w:pPr>
      <w:r w:rsidRPr="00B55912">
        <w:rPr>
          <w:rFonts w:hint="eastAsia"/>
        </w:rPr>
        <w:t>本市は、</w:t>
      </w:r>
      <w:r w:rsidRPr="00B55912">
        <w:rPr>
          <w:rFonts w:asciiTheme="minorHAnsi" w:hAnsiTheme="minorHAnsi"/>
        </w:rPr>
        <w:t>昭和</w:t>
      </w:r>
      <w:r w:rsidRPr="00B55912">
        <w:rPr>
          <w:rFonts w:asciiTheme="minorHAnsi" w:hAnsiTheme="minorHAnsi"/>
        </w:rPr>
        <w:t>34</w:t>
      </w:r>
      <w:r w:rsidRPr="00B55912">
        <w:rPr>
          <w:rFonts w:asciiTheme="minorHAnsi" w:hAnsiTheme="minorHAnsi"/>
        </w:rPr>
        <w:t>年にドイツ連邦共和国のアウグスブルク市と、平成</w:t>
      </w:r>
      <w:r w:rsidRPr="00B55912">
        <w:rPr>
          <w:rFonts w:asciiTheme="minorHAnsi" w:hAnsiTheme="minorHAnsi"/>
        </w:rPr>
        <w:t>4</w:t>
      </w:r>
      <w:r w:rsidRPr="00B55912">
        <w:rPr>
          <w:rFonts w:asciiTheme="minorHAnsi" w:hAnsiTheme="minorHAnsi"/>
        </w:rPr>
        <w:t>年にはイタリア共和国のヴェローナ市と姉妹都市を提携し、青年使節団の相互派遣などをはじめ、観光や環境、文化、スポーツ分野</w:t>
      </w:r>
      <w:r w:rsidR="00426853" w:rsidRPr="00B55912">
        <w:rPr>
          <w:rFonts w:asciiTheme="minorHAnsi" w:hAnsiTheme="minorHAnsi"/>
        </w:rPr>
        <w:t>において</w:t>
      </w:r>
      <w:r w:rsidRPr="00B55912">
        <w:rPr>
          <w:rFonts w:asciiTheme="minorHAnsi" w:hAnsiTheme="minorHAnsi"/>
        </w:rPr>
        <w:t>積極的に交流を</w:t>
      </w:r>
      <w:r w:rsidR="00426853" w:rsidRPr="00B55912">
        <w:rPr>
          <w:rFonts w:asciiTheme="minorHAnsi" w:hAnsiTheme="minorHAnsi"/>
        </w:rPr>
        <w:t>深</w:t>
      </w:r>
      <w:r w:rsidRPr="00B55912">
        <w:rPr>
          <w:rFonts w:asciiTheme="minorHAnsi" w:hAnsiTheme="minorHAnsi"/>
        </w:rPr>
        <w:t>めています。</w:t>
      </w:r>
    </w:p>
    <w:p w:rsidR="00287D25" w:rsidRPr="00B55912" w:rsidRDefault="00287D25" w:rsidP="00497AFA">
      <w:pPr>
        <w:pStyle w:val="af3"/>
        <w:rPr>
          <w:rFonts w:asciiTheme="minorHAnsi" w:hAnsiTheme="minorHAnsi"/>
        </w:rPr>
      </w:pPr>
      <w:r w:rsidRPr="00B55912">
        <w:rPr>
          <w:rFonts w:asciiTheme="minorHAnsi" w:hAnsiTheme="minorHAnsi"/>
        </w:rPr>
        <w:t>市内には、約</w:t>
      </w:r>
      <w:r w:rsidRPr="00B55912">
        <w:rPr>
          <w:rFonts w:asciiTheme="minorHAnsi" w:hAnsiTheme="minorHAnsi"/>
        </w:rPr>
        <w:t>3,000</w:t>
      </w:r>
      <w:r w:rsidRPr="00B55912">
        <w:rPr>
          <w:rFonts w:asciiTheme="minorHAnsi" w:hAnsiTheme="minorHAnsi"/>
        </w:rPr>
        <w:t>人の外国人市民がおられ、また来訪外国人観光客も</w:t>
      </w:r>
      <w:r w:rsidR="00426853" w:rsidRPr="00B55912">
        <w:rPr>
          <w:rFonts w:asciiTheme="minorHAnsi" w:hAnsiTheme="minorHAnsi"/>
        </w:rPr>
        <w:t>増加傾向にあり</w:t>
      </w:r>
      <w:r w:rsidRPr="00B55912">
        <w:rPr>
          <w:rFonts w:asciiTheme="minorHAnsi" w:hAnsiTheme="minorHAnsi"/>
        </w:rPr>
        <w:t>、市民と外国人の触れ合う機会が多くなっていることから、国際化に対応できる人材を育成し、外国人が訪れやすい環境を整備することが</w:t>
      </w:r>
      <w:r w:rsidR="00BC738E" w:rsidRPr="00B55912">
        <w:rPr>
          <w:rFonts w:asciiTheme="minorHAnsi" w:hAnsiTheme="minorHAnsi"/>
        </w:rPr>
        <w:t>必要です。</w:t>
      </w:r>
    </w:p>
    <w:p w:rsidR="00287D25" w:rsidRPr="00B55912" w:rsidRDefault="00426853" w:rsidP="00497AFA">
      <w:pPr>
        <w:pStyle w:val="af3"/>
      </w:pPr>
      <w:r w:rsidRPr="00B55912">
        <w:rPr>
          <w:rFonts w:asciiTheme="minorHAnsi" w:hAnsiTheme="minorHAnsi"/>
        </w:rPr>
        <w:t>また、</w:t>
      </w:r>
      <w:r w:rsidR="00287D25" w:rsidRPr="00B55912">
        <w:rPr>
          <w:rFonts w:asciiTheme="minorHAnsi" w:hAnsiTheme="minorHAnsi"/>
        </w:rPr>
        <w:t>国際化の進展が</w:t>
      </w:r>
      <w:r w:rsidRPr="00B55912">
        <w:rPr>
          <w:rFonts w:asciiTheme="minorHAnsi" w:hAnsiTheme="minorHAnsi"/>
        </w:rPr>
        <w:t>地域社会の</w:t>
      </w:r>
      <w:r w:rsidR="00287D25" w:rsidRPr="00B55912">
        <w:rPr>
          <w:rFonts w:asciiTheme="minorHAnsi" w:hAnsiTheme="minorHAnsi"/>
        </w:rPr>
        <w:t>あらゆる分野で</w:t>
      </w:r>
      <w:r w:rsidR="004D4DF2" w:rsidRPr="00B55912">
        <w:rPr>
          <w:rFonts w:asciiTheme="minorHAnsi" w:hAnsiTheme="minorHAnsi"/>
        </w:rPr>
        <w:t>様々</w:t>
      </w:r>
      <w:r w:rsidR="00215B51" w:rsidRPr="00B55912">
        <w:rPr>
          <w:rFonts w:asciiTheme="minorHAnsi" w:hAnsiTheme="minorHAnsi"/>
        </w:rPr>
        <w:t>な</w:t>
      </w:r>
      <w:r w:rsidR="00287D25" w:rsidRPr="00B55912">
        <w:rPr>
          <w:rFonts w:asciiTheme="minorHAnsi" w:hAnsiTheme="minorHAnsi"/>
        </w:rPr>
        <w:t>影響を与える中、国際意識の高揚や受入体制の整備、長浜曳山祭の世</w:t>
      </w:r>
      <w:r w:rsidR="00287D25" w:rsidRPr="00B55912">
        <w:rPr>
          <w:rFonts w:hint="eastAsia"/>
        </w:rPr>
        <w:t>界ユネスコ無形文化遺産登録と呼応した海外への情報発信など、</w:t>
      </w:r>
      <w:r w:rsidR="00215B51" w:rsidRPr="00B55912">
        <w:rPr>
          <w:rFonts w:hint="eastAsia"/>
        </w:rPr>
        <w:t>多様な素材</w:t>
      </w:r>
      <w:r w:rsidRPr="00B55912">
        <w:rPr>
          <w:rFonts w:hint="eastAsia"/>
        </w:rPr>
        <w:t>を組み合わせることによる</w:t>
      </w:r>
      <w:r w:rsidR="00287D25" w:rsidRPr="00B55912">
        <w:rPr>
          <w:rFonts w:hint="eastAsia"/>
        </w:rPr>
        <w:t>国際化に向け</w:t>
      </w:r>
      <w:r w:rsidRPr="00B55912">
        <w:rPr>
          <w:rFonts w:hint="eastAsia"/>
        </w:rPr>
        <w:t>た</w:t>
      </w:r>
      <w:r w:rsidR="00287D25" w:rsidRPr="00B55912">
        <w:rPr>
          <w:rFonts w:hint="eastAsia"/>
        </w:rPr>
        <w:t>取組が求められています。</w:t>
      </w:r>
    </w:p>
    <w:p w:rsidR="00287D25" w:rsidRPr="00B55912" w:rsidRDefault="00287D25" w:rsidP="00287D25">
      <w:pPr>
        <w:ind w:leftChars="300" w:left="630"/>
      </w:pPr>
    </w:p>
    <w:p w:rsidR="00287D25" w:rsidRPr="00B55912" w:rsidRDefault="00287D25" w:rsidP="00287D25">
      <w:pPr>
        <w:pStyle w:val="5"/>
      </w:pPr>
      <w:r w:rsidRPr="00B55912">
        <w:rPr>
          <w:rFonts w:hint="eastAsia"/>
        </w:rPr>
        <w:t>基本方針</w:t>
      </w:r>
    </w:p>
    <w:p w:rsidR="00287D25" w:rsidRPr="00B55912" w:rsidRDefault="00287D25" w:rsidP="00497AFA">
      <w:pPr>
        <w:pStyle w:val="af3"/>
      </w:pPr>
      <w:r w:rsidRPr="00B55912">
        <w:rPr>
          <w:rFonts w:hint="eastAsia"/>
        </w:rPr>
        <w:t>姉妹都市との相互理解を深めるとともに、友好親善の推進とまちの活性化を図るため、姉妹都市との人的・文化的な交流を推進します。また、国籍や民族にかかわらず、すべての市民がそれぞれの歴史や文化の違いを尊重し</w:t>
      </w:r>
      <w:r w:rsidR="00215B51" w:rsidRPr="00B55912">
        <w:rPr>
          <w:rFonts w:hint="eastAsia"/>
        </w:rPr>
        <w:t>て</w:t>
      </w:r>
      <w:r w:rsidRPr="00B55912">
        <w:rPr>
          <w:rFonts w:hint="eastAsia"/>
        </w:rPr>
        <w:t>認め合い、つながりあえるよう</w:t>
      </w:r>
      <w:r w:rsidR="00426F64" w:rsidRPr="00B55912">
        <w:rPr>
          <w:rFonts w:hint="eastAsia"/>
        </w:rPr>
        <w:t>、</w:t>
      </w:r>
      <w:r w:rsidRPr="00B55912">
        <w:rPr>
          <w:rFonts w:hint="eastAsia"/>
        </w:rPr>
        <w:t>国際理解を深める教育の充実を図るとともに、地域の協力による</w:t>
      </w:r>
      <w:r w:rsidR="004D4DF2" w:rsidRPr="00B55912">
        <w:rPr>
          <w:rFonts w:hint="eastAsia"/>
        </w:rPr>
        <w:t>様々</w:t>
      </w:r>
      <w:r w:rsidRPr="00B55912">
        <w:rPr>
          <w:rFonts w:hint="eastAsia"/>
        </w:rPr>
        <w:t>な交流や体験を通じて、国際社会に生きるための幅広い視野と豊かな人間性を育む機会の創出に努めます。</w:t>
      </w:r>
    </w:p>
    <w:p w:rsidR="00287D25" w:rsidRPr="00B55912" w:rsidRDefault="00287D25" w:rsidP="00287D25"/>
    <w:p w:rsidR="00287D25" w:rsidRPr="00B55912" w:rsidRDefault="00287D25" w:rsidP="00287D25">
      <w:pPr>
        <w:pStyle w:val="5"/>
      </w:pPr>
      <w:r w:rsidRPr="00B55912">
        <w:rPr>
          <w:rFonts w:hint="eastAsia"/>
        </w:rPr>
        <w:t>重点的に取り組む視点</w:t>
      </w:r>
    </w:p>
    <w:p w:rsidR="00287D25" w:rsidRPr="00B55912" w:rsidRDefault="00287D25" w:rsidP="00497AFA">
      <w:pPr>
        <w:pStyle w:val="af2"/>
      </w:pPr>
      <w:r w:rsidRPr="00B55912">
        <w:rPr>
          <w:rFonts w:hint="eastAsia"/>
        </w:rPr>
        <w:t>○海外姉妹都市との親善交流や使節団の相互派遣を推進するほか、外国人</w:t>
      </w:r>
      <w:r w:rsidR="00426F64" w:rsidRPr="00B55912">
        <w:rPr>
          <w:rFonts w:hint="eastAsia"/>
        </w:rPr>
        <w:t>市</w:t>
      </w:r>
      <w:r w:rsidRPr="00B55912">
        <w:rPr>
          <w:rFonts w:hint="eastAsia"/>
        </w:rPr>
        <w:t>民にとっても暮らしやすい多文化共生を促進するなど、国際化に対応した交流社会</w:t>
      </w:r>
      <w:r w:rsidR="00426F64" w:rsidRPr="00B55912">
        <w:rPr>
          <w:rFonts w:hint="eastAsia"/>
        </w:rPr>
        <w:t>づくりに取り組み</w:t>
      </w:r>
      <w:r w:rsidRPr="00B55912">
        <w:rPr>
          <w:rFonts w:hint="eastAsia"/>
        </w:rPr>
        <w:t>ます。</w:t>
      </w:r>
    </w:p>
    <w:p w:rsidR="00287D25" w:rsidRPr="00B55912" w:rsidRDefault="00287D25" w:rsidP="00287D25">
      <w:pPr>
        <w:widowControl/>
        <w:jc w:val="left"/>
      </w:pPr>
    </w:p>
    <w:p w:rsidR="00287D25" w:rsidRPr="00B55912" w:rsidRDefault="00287D25" w:rsidP="0082204B">
      <w:pPr>
        <w:pStyle w:val="5"/>
      </w:pPr>
      <w:r w:rsidRPr="00B55912">
        <w:rPr>
          <w:rFonts w:hint="eastAsia"/>
        </w:rPr>
        <w:t>今後の主な取組</w:t>
      </w:r>
    </w:p>
    <w:tbl>
      <w:tblPr>
        <w:tblStyle w:val="aa"/>
        <w:tblW w:w="9777" w:type="dxa"/>
        <w:tblLook w:val="04A0" w:firstRow="1" w:lastRow="0" w:firstColumn="1" w:lastColumn="0" w:noHBand="0" w:noVBand="1"/>
      </w:tblPr>
      <w:tblGrid>
        <w:gridCol w:w="2997"/>
        <w:gridCol w:w="5363"/>
        <w:gridCol w:w="1417"/>
      </w:tblGrid>
      <w:tr w:rsidR="00B55912" w:rsidRPr="00B55912" w:rsidTr="001B5619">
        <w:trPr>
          <w:trHeight w:val="284"/>
        </w:trPr>
        <w:tc>
          <w:tcPr>
            <w:tcW w:w="299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事業の名称</w:t>
            </w:r>
          </w:p>
        </w:tc>
        <w:tc>
          <w:tcPr>
            <w:tcW w:w="5363"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取組内容</w:t>
            </w:r>
          </w:p>
        </w:tc>
        <w:tc>
          <w:tcPr>
            <w:tcW w:w="1417" w:type="dxa"/>
            <w:shd w:val="clear" w:color="auto" w:fill="BFBFBF" w:themeFill="background1" w:themeFillShade="BF"/>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担当課</w:t>
            </w:r>
          </w:p>
        </w:tc>
      </w:tr>
      <w:tr w:rsidR="00287D25" w:rsidRPr="00B55912" w:rsidTr="001B5619">
        <w:trPr>
          <w:trHeight w:val="284"/>
        </w:trPr>
        <w:tc>
          <w:tcPr>
            <w:tcW w:w="2997"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姉妹都市との交流事業</w:t>
            </w:r>
          </w:p>
        </w:tc>
        <w:tc>
          <w:tcPr>
            <w:tcW w:w="5363" w:type="dxa"/>
            <w:tcMar>
              <w:left w:w="57" w:type="dxa"/>
              <w:right w:w="57" w:type="dxa"/>
            </w:tcMar>
            <w:vAlign w:val="center"/>
          </w:tcPr>
          <w:p w:rsidR="00287D25" w:rsidRPr="00B55912" w:rsidRDefault="00287D25" w:rsidP="00FB7BDB">
            <w:pPr>
              <w:spacing w:line="240" w:lineRule="exact"/>
              <w:rPr>
                <w:sz w:val="18"/>
                <w:szCs w:val="18"/>
              </w:rPr>
            </w:pPr>
            <w:r w:rsidRPr="00B55912">
              <w:rPr>
                <w:rFonts w:hint="eastAsia"/>
                <w:sz w:val="18"/>
                <w:szCs w:val="18"/>
              </w:rPr>
              <w:t>アウグスブルク市との青年使節団相互派遣やヴェローナ市との文化交流の実施</w:t>
            </w:r>
          </w:p>
        </w:tc>
        <w:tc>
          <w:tcPr>
            <w:tcW w:w="1417" w:type="dxa"/>
            <w:tcMar>
              <w:left w:w="57" w:type="dxa"/>
              <w:right w:w="57" w:type="dxa"/>
            </w:tcMar>
            <w:vAlign w:val="center"/>
          </w:tcPr>
          <w:p w:rsidR="00287D25" w:rsidRPr="00B55912" w:rsidRDefault="00287D25" w:rsidP="00FB7BDB">
            <w:pPr>
              <w:spacing w:line="240" w:lineRule="exact"/>
              <w:jc w:val="center"/>
              <w:rPr>
                <w:sz w:val="18"/>
                <w:szCs w:val="18"/>
              </w:rPr>
            </w:pPr>
            <w:r w:rsidRPr="00B55912">
              <w:rPr>
                <w:rFonts w:hint="eastAsia"/>
                <w:sz w:val="18"/>
                <w:szCs w:val="18"/>
              </w:rPr>
              <w:t>市民活躍課</w:t>
            </w:r>
          </w:p>
        </w:tc>
      </w:tr>
    </w:tbl>
    <w:p w:rsidR="00287D25" w:rsidRPr="00B55912" w:rsidRDefault="00287D25" w:rsidP="00287D25">
      <w:pPr>
        <w:ind w:firstLineChars="200" w:firstLine="420"/>
      </w:pPr>
    </w:p>
    <w:p w:rsidR="00287D25" w:rsidRPr="00B55912" w:rsidRDefault="00287D25" w:rsidP="0082204B">
      <w:pPr>
        <w:pStyle w:val="5"/>
      </w:pPr>
      <w:r w:rsidRPr="00B55912">
        <w:rPr>
          <w:rFonts w:hint="eastAsia"/>
        </w:rPr>
        <w:t>成果指標・目標数値</w:t>
      </w:r>
    </w:p>
    <w:tbl>
      <w:tblPr>
        <w:tblStyle w:val="aa"/>
        <w:tblW w:w="9781" w:type="dxa"/>
        <w:tblCellMar>
          <w:left w:w="57" w:type="dxa"/>
          <w:right w:w="57" w:type="dxa"/>
        </w:tblCellMar>
        <w:tblLook w:val="04A0" w:firstRow="1" w:lastRow="0" w:firstColumn="1" w:lastColumn="0" w:noHBand="0" w:noVBand="1"/>
      </w:tblPr>
      <w:tblGrid>
        <w:gridCol w:w="277"/>
        <w:gridCol w:w="4082"/>
        <w:gridCol w:w="598"/>
        <w:gridCol w:w="629"/>
        <w:gridCol w:w="926"/>
        <w:gridCol w:w="926"/>
        <w:gridCol w:w="926"/>
        <w:gridCol w:w="1417"/>
      </w:tblGrid>
      <w:tr w:rsidR="00944F96" w:rsidTr="008B68EA">
        <w:trPr>
          <w:trHeight w:val="283"/>
        </w:trPr>
        <w:tc>
          <w:tcPr>
            <w:tcW w:w="435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hint="eastAsia"/>
                <w:sz w:val="18"/>
                <w:szCs w:val="18"/>
              </w:rPr>
              <w:t>指標項目</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hint="eastAsia"/>
                <w:sz w:val="18"/>
                <w:szCs w:val="18"/>
              </w:rPr>
              <w:t>単位</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w w:val="90"/>
                <w:sz w:val="18"/>
                <w:szCs w:val="18"/>
              </w:rPr>
              <w:t>現状値（直近）</w:t>
            </w:r>
          </w:p>
        </w:tc>
        <w:tc>
          <w:tcPr>
            <w:tcW w:w="18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sz w:val="18"/>
                <w:szCs w:val="18"/>
              </w:rPr>
              <w:t>目標値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sz w:val="18"/>
                <w:szCs w:val="18"/>
              </w:rPr>
              <w:t>担当課</w:t>
            </w:r>
          </w:p>
        </w:tc>
      </w:tr>
      <w:tr w:rsidR="00944F96" w:rsidTr="008B68EA">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sz w:val="18"/>
                <w:szCs w:val="18"/>
              </w:rPr>
            </w:pPr>
            <w:r>
              <w:rPr>
                <w:rFonts w:ascii="ＭＳ 明朝" w:hAnsi="ＭＳ 明朝" w:hint="eastAsia"/>
                <w:sz w:val="18"/>
                <w:szCs w:val="18"/>
              </w:rPr>
              <w:t>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sz w:val="18"/>
                <w:szCs w:val="18"/>
              </w:rPr>
            </w:pPr>
            <w:r>
              <w:rPr>
                <w:rFonts w:ascii="ＭＳ 明朝" w:hAnsi="ＭＳ 明朝" w:hint="eastAsia"/>
                <w:sz w:val="18"/>
                <w:szCs w:val="18"/>
              </w:rPr>
              <w:t>数値</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w w:val="90"/>
                <w:sz w:val="18"/>
                <w:szCs w:val="18"/>
              </w:rPr>
            </w:pPr>
            <w:r>
              <w:rPr>
                <w:rFonts w:ascii="ＭＳ 明朝" w:hAnsi="ＭＳ 明朝" w:hint="eastAsia"/>
                <w:w w:val="90"/>
                <w:sz w:val="18"/>
                <w:szCs w:val="18"/>
              </w:rPr>
              <w:t>34年度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w w:val="90"/>
                <w:sz w:val="18"/>
                <w:szCs w:val="18"/>
              </w:rPr>
            </w:pPr>
            <w:r>
              <w:rPr>
                <w:rFonts w:ascii="ＭＳ 明朝" w:hAnsi="ＭＳ 明朝" w:hint="eastAsia"/>
                <w:w w:val="90"/>
                <w:sz w:val="18"/>
                <w:szCs w:val="18"/>
              </w:rPr>
              <w:t>38年度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r>
      <w:tr w:rsidR="00944F96" w:rsidTr="008B68EA">
        <w:trPr>
          <w:trHeight w:val="283"/>
        </w:trPr>
        <w:tc>
          <w:tcPr>
            <w:tcW w:w="277" w:type="dxa"/>
            <w:tcBorders>
              <w:top w:val="single" w:sz="4" w:space="0" w:color="auto"/>
              <w:left w:val="single" w:sz="4" w:space="0" w:color="auto"/>
              <w:bottom w:val="single" w:sz="4" w:space="0" w:color="auto"/>
              <w:right w:val="single" w:sz="4" w:space="0" w:color="auto"/>
            </w:tcBorders>
            <w:vAlign w:val="center"/>
            <w:hideMark/>
          </w:tcPr>
          <w:p w:rsidR="00944F96" w:rsidRPr="00B55912" w:rsidRDefault="00944F96" w:rsidP="00944F96">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082" w:type="dxa"/>
            <w:tcBorders>
              <w:top w:val="single" w:sz="4" w:space="0" w:color="auto"/>
              <w:left w:val="single" w:sz="4" w:space="0" w:color="auto"/>
              <w:bottom w:val="single" w:sz="4" w:space="0" w:color="auto"/>
              <w:right w:val="single" w:sz="4" w:space="0" w:color="auto"/>
            </w:tcBorders>
            <w:vAlign w:val="center"/>
            <w:hideMark/>
          </w:tcPr>
          <w:p w:rsidR="00944F96" w:rsidRPr="00B55912" w:rsidRDefault="00944F96" w:rsidP="00944F96">
            <w:pPr>
              <w:spacing w:line="240" w:lineRule="exact"/>
              <w:rPr>
                <w:rFonts w:ascii="ＭＳ 明朝" w:hAnsi="ＭＳ 明朝"/>
                <w:sz w:val="18"/>
                <w:szCs w:val="18"/>
              </w:rPr>
            </w:pPr>
            <w:r w:rsidRPr="00B55912">
              <w:rPr>
                <w:rFonts w:ascii="ＭＳ 明朝" w:hAnsi="ＭＳ 明朝" w:hint="eastAsia"/>
                <w:sz w:val="18"/>
                <w:szCs w:val="18"/>
              </w:rPr>
              <w:t>長浜市民国際交流協会が催す語学教室の受講者数</w:t>
            </w:r>
          </w:p>
          <w:p w:rsidR="00944F96" w:rsidRPr="00B55912" w:rsidRDefault="00944F96" w:rsidP="00944F96">
            <w:pPr>
              <w:spacing w:line="240" w:lineRule="exact"/>
              <w:jc w:val="right"/>
              <w:rPr>
                <w:rFonts w:ascii="ＭＳ 明朝" w:hAnsi="ＭＳ 明朝"/>
                <w:sz w:val="18"/>
                <w:szCs w:val="18"/>
              </w:rPr>
            </w:pPr>
            <w:r w:rsidRPr="00B55912">
              <w:rPr>
                <w:rFonts w:ascii="ＭＳ 明朝" w:hAnsi="ＭＳ 明朝" w:hint="eastAsia"/>
                <w:sz w:val="18"/>
                <w:szCs w:val="18"/>
              </w:rPr>
              <w:t>（延べ人数）</w:t>
            </w:r>
          </w:p>
        </w:tc>
        <w:tc>
          <w:tcPr>
            <w:tcW w:w="598" w:type="dxa"/>
            <w:tcBorders>
              <w:top w:val="single" w:sz="4" w:space="0" w:color="auto"/>
              <w:left w:val="single" w:sz="4" w:space="0" w:color="auto"/>
              <w:bottom w:val="single" w:sz="4" w:space="0" w:color="auto"/>
              <w:right w:val="single" w:sz="4" w:space="0" w:color="auto"/>
            </w:tcBorders>
            <w:vAlign w:val="center"/>
            <w:hideMark/>
          </w:tcPr>
          <w:p w:rsidR="00944F96" w:rsidRPr="00B55912" w:rsidRDefault="00944F96" w:rsidP="00944F96">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629" w:type="dxa"/>
            <w:tcBorders>
              <w:top w:val="single" w:sz="4" w:space="0" w:color="auto"/>
              <w:left w:val="single" w:sz="4" w:space="0" w:color="auto"/>
              <w:bottom w:val="single" w:sz="4" w:space="0" w:color="auto"/>
              <w:right w:val="single" w:sz="4" w:space="0" w:color="auto"/>
            </w:tcBorders>
            <w:vAlign w:val="center"/>
            <w:hideMark/>
          </w:tcPr>
          <w:p w:rsidR="00944F96" w:rsidRPr="008E0C43" w:rsidRDefault="008E0C43" w:rsidP="00944F96">
            <w:pPr>
              <w:spacing w:line="240" w:lineRule="exact"/>
              <w:jc w:val="center"/>
              <w:rPr>
                <w:rFonts w:asciiTheme="minorHAnsi" w:hAnsiTheme="minorHAnsi"/>
                <w:color w:val="FF0000"/>
                <w:sz w:val="18"/>
                <w:szCs w:val="18"/>
              </w:rPr>
            </w:pPr>
            <w:r w:rsidRPr="008E0C43">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hideMark/>
          </w:tcPr>
          <w:p w:rsidR="00944F96" w:rsidRPr="008E0C43" w:rsidRDefault="00944F96" w:rsidP="008E0C43">
            <w:pPr>
              <w:spacing w:line="240" w:lineRule="exact"/>
              <w:jc w:val="center"/>
              <w:rPr>
                <w:rFonts w:asciiTheme="minorHAnsi" w:hAnsiTheme="minorHAnsi"/>
                <w:color w:val="FF0000"/>
                <w:sz w:val="18"/>
                <w:szCs w:val="18"/>
              </w:rPr>
            </w:pPr>
            <w:r w:rsidRPr="008E0C43">
              <w:rPr>
                <w:rFonts w:asciiTheme="minorHAnsi" w:hAnsiTheme="minorHAnsi"/>
                <w:color w:val="FF0000"/>
                <w:sz w:val="18"/>
                <w:szCs w:val="18"/>
              </w:rPr>
              <w:t>2</w:t>
            </w:r>
            <w:r w:rsidRPr="008E0C43">
              <w:rPr>
                <w:rFonts w:asciiTheme="majorHAnsi" w:hAnsiTheme="majorHAnsi" w:cstheme="majorHAnsi" w:hint="eastAsia"/>
                <w:color w:val="FF0000"/>
                <w:sz w:val="18"/>
                <w:szCs w:val="18"/>
              </w:rPr>
              <w:t>,</w:t>
            </w:r>
            <w:r w:rsidR="008E0C43" w:rsidRPr="008E0C43">
              <w:rPr>
                <w:rFonts w:asciiTheme="minorHAnsi" w:hAnsiTheme="minorHAnsi"/>
                <w:color w:val="FF0000"/>
                <w:sz w:val="18"/>
                <w:szCs w:val="18"/>
              </w:rPr>
              <w:t>900</w:t>
            </w:r>
          </w:p>
        </w:tc>
        <w:tc>
          <w:tcPr>
            <w:tcW w:w="926" w:type="dxa"/>
            <w:tcBorders>
              <w:top w:val="single" w:sz="4" w:space="0" w:color="auto"/>
              <w:left w:val="single" w:sz="4" w:space="0" w:color="auto"/>
              <w:bottom w:val="single" w:sz="4" w:space="0" w:color="auto"/>
              <w:right w:val="single" w:sz="4" w:space="0" w:color="auto"/>
            </w:tcBorders>
            <w:vAlign w:val="center"/>
            <w:hideMark/>
          </w:tcPr>
          <w:p w:rsidR="00944F96" w:rsidRPr="008E0C43" w:rsidRDefault="008E0C43" w:rsidP="008E0C43">
            <w:pPr>
              <w:spacing w:line="240" w:lineRule="exact"/>
              <w:jc w:val="center"/>
              <w:rPr>
                <w:rFonts w:asciiTheme="minorHAnsi" w:hAnsiTheme="minorHAnsi"/>
                <w:color w:val="FF0000"/>
                <w:sz w:val="18"/>
                <w:szCs w:val="18"/>
              </w:rPr>
            </w:pPr>
            <w:r w:rsidRPr="008E0C43">
              <w:rPr>
                <w:rFonts w:asciiTheme="majorHAnsi" w:hAnsiTheme="majorHAnsi" w:cstheme="majorHAnsi"/>
                <w:color w:val="FF0000"/>
                <w:sz w:val="18"/>
                <w:szCs w:val="18"/>
              </w:rPr>
              <w:t>3</w:t>
            </w:r>
            <w:r w:rsidR="00944F96" w:rsidRPr="008E0C43">
              <w:rPr>
                <w:rFonts w:asciiTheme="majorHAnsi" w:hAnsiTheme="majorHAnsi" w:cstheme="majorHAnsi" w:hint="eastAsia"/>
                <w:color w:val="FF0000"/>
                <w:sz w:val="18"/>
                <w:szCs w:val="18"/>
              </w:rPr>
              <w:t>,</w:t>
            </w:r>
            <w:r w:rsidRPr="008E0C43">
              <w:rPr>
                <w:rFonts w:asciiTheme="majorHAnsi" w:hAnsiTheme="majorHAnsi" w:cstheme="majorHAnsi"/>
                <w:color w:val="FF0000"/>
                <w:sz w:val="18"/>
                <w:szCs w:val="18"/>
              </w:rPr>
              <w:t>000</w:t>
            </w:r>
          </w:p>
        </w:tc>
        <w:tc>
          <w:tcPr>
            <w:tcW w:w="926" w:type="dxa"/>
            <w:tcBorders>
              <w:top w:val="single" w:sz="4" w:space="0" w:color="auto"/>
              <w:left w:val="single" w:sz="4" w:space="0" w:color="auto"/>
              <w:bottom w:val="single" w:sz="4" w:space="0" w:color="auto"/>
              <w:right w:val="single" w:sz="4" w:space="0" w:color="auto"/>
            </w:tcBorders>
            <w:vAlign w:val="center"/>
            <w:hideMark/>
          </w:tcPr>
          <w:p w:rsidR="00944F96" w:rsidRPr="008E0C43" w:rsidRDefault="008E0C43" w:rsidP="008E0C43">
            <w:pPr>
              <w:spacing w:line="240" w:lineRule="exact"/>
              <w:jc w:val="center"/>
              <w:rPr>
                <w:rFonts w:asciiTheme="minorHAnsi" w:hAnsiTheme="minorHAnsi"/>
                <w:color w:val="FF0000"/>
                <w:sz w:val="18"/>
                <w:szCs w:val="18"/>
              </w:rPr>
            </w:pPr>
            <w:r w:rsidRPr="008E0C43">
              <w:rPr>
                <w:rFonts w:asciiTheme="majorHAnsi" w:hAnsiTheme="majorHAnsi" w:cstheme="majorHAnsi"/>
                <w:color w:val="FF0000"/>
                <w:sz w:val="18"/>
                <w:szCs w:val="18"/>
              </w:rPr>
              <w:t>3</w:t>
            </w:r>
            <w:r w:rsidR="00944F96" w:rsidRPr="008E0C43">
              <w:rPr>
                <w:rFonts w:asciiTheme="majorHAnsi" w:hAnsiTheme="majorHAnsi" w:cstheme="majorHAnsi" w:hint="eastAsia"/>
                <w:color w:val="FF0000"/>
                <w:sz w:val="18"/>
                <w:szCs w:val="18"/>
              </w:rPr>
              <w:t>,</w:t>
            </w:r>
            <w:r w:rsidRPr="008E0C43">
              <w:rPr>
                <w:rFonts w:asciiTheme="majorHAnsi" w:hAnsiTheme="majorHAnsi" w:cstheme="majorHAnsi"/>
                <w:color w:val="FF0000"/>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F96" w:rsidRPr="00B55912" w:rsidRDefault="00944F96" w:rsidP="00944F96">
            <w:pPr>
              <w:jc w:val="center"/>
              <w:rPr>
                <w:sz w:val="18"/>
                <w:szCs w:val="18"/>
              </w:rPr>
            </w:pPr>
            <w:r w:rsidRPr="00B55912">
              <w:rPr>
                <w:rFonts w:ascii="ＭＳ 明朝" w:hAnsi="ＭＳ 明朝" w:hint="eastAsia"/>
                <w:sz w:val="18"/>
                <w:szCs w:val="18"/>
              </w:rPr>
              <w:t>市民活躍課</w:t>
            </w:r>
          </w:p>
        </w:tc>
      </w:tr>
    </w:tbl>
    <w:p w:rsidR="00944F96" w:rsidRDefault="00944F96" w:rsidP="00287D25">
      <w:pPr>
        <w:widowControl/>
        <w:jc w:val="left"/>
      </w:pPr>
    </w:p>
    <w:p w:rsidR="001B5619" w:rsidRDefault="001B5619" w:rsidP="00287D25">
      <w:pPr>
        <w:widowControl/>
        <w:jc w:val="left"/>
      </w:pPr>
    </w:p>
    <w:p w:rsidR="001B5619" w:rsidRPr="00B55912" w:rsidRDefault="001B5619" w:rsidP="00287D25">
      <w:pPr>
        <w:widowControl/>
        <w:jc w:val="left"/>
        <w:sectPr w:rsidR="001B5619" w:rsidRPr="00B55912" w:rsidSect="00E44712">
          <w:headerReference w:type="default" r:id="rId14"/>
          <w:pgSz w:w="11906" w:h="16838"/>
          <w:pgMar w:top="1440" w:right="1080" w:bottom="1440" w:left="1080" w:header="851" w:footer="600" w:gutter="0"/>
          <w:cols w:space="425"/>
          <w:docGrid w:type="lines" w:linePitch="360"/>
        </w:sectPr>
      </w:pPr>
    </w:p>
    <w:p w:rsidR="002B6071" w:rsidRPr="00B55912" w:rsidRDefault="008F502D" w:rsidP="002B6071">
      <w:pPr>
        <w:pStyle w:val="2"/>
        <w:spacing w:after="90"/>
      </w:pPr>
      <w:bookmarkStart w:id="9" w:name="_Toc525289281"/>
      <w:r w:rsidRPr="00B55912">
        <w:rPr>
          <w:rFonts w:hint="eastAsia"/>
        </w:rPr>
        <w:t>一人ひとり</w:t>
      </w:r>
      <w:r w:rsidR="008F1FE5" w:rsidRPr="00B55912">
        <w:rPr>
          <w:rFonts w:hint="eastAsia"/>
        </w:rPr>
        <w:t>が主役のまちづくり</w:t>
      </w:r>
      <w:bookmarkEnd w:id="9"/>
      <w:r w:rsidR="002B6071" w:rsidRPr="00B55912">
        <w:rPr>
          <w:rFonts w:hint="eastAsia"/>
        </w:rPr>
        <w:t xml:space="preserve"> </w:t>
      </w:r>
    </w:p>
    <w:p w:rsidR="002B6071" w:rsidRPr="00B55912" w:rsidRDefault="002B6071" w:rsidP="00950130">
      <w:pPr>
        <w:pStyle w:val="3"/>
        <w:numPr>
          <w:ilvl w:val="2"/>
          <w:numId w:val="146"/>
        </w:numPr>
        <w:spacing w:before="180" w:after="90"/>
      </w:pPr>
      <w:bookmarkStart w:id="10" w:name="_Toc525289282"/>
      <w:r w:rsidRPr="00B55912">
        <w:rPr>
          <w:rFonts w:hint="eastAsia"/>
        </w:rPr>
        <w:t>住民</w:t>
      </w:r>
      <w:r w:rsidR="008F1FE5" w:rsidRPr="00B55912">
        <w:rPr>
          <w:rFonts w:hint="eastAsia"/>
        </w:rPr>
        <w:t>・地域主体で取り組む</w:t>
      </w:r>
      <w:r w:rsidRPr="00B55912">
        <w:rPr>
          <w:rFonts w:hint="eastAsia"/>
        </w:rPr>
        <w:t>まちづくり</w:t>
      </w:r>
      <w:bookmarkEnd w:id="10"/>
    </w:p>
    <w:p w:rsidR="00024E2A" w:rsidRPr="00B55912" w:rsidRDefault="00024E2A" w:rsidP="00950130">
      <w:pPr>
        <w:pStyle w:val="6"/>
        <w:numPr>
          <w:ilvl w:val="5"/>
          <w:numId w:val="147"/>
        </w:numPr>
      </w:pPr>
      <w:bookmarkStart w:id="11" w:name="_Ref459191000"/>
      <w:r w:rsidRPr="00B55912">
        <w:rPr>
          <w:rFonts w:hint="eastAsia"/>
        </w:rPr>
        <w:t>市民組織・団体の活動支援</w:t>
      </w:r>
      <w:bookmarkEnd w:id="11"/>
    </w:p>
    <w:p w:rsidR="004643A0" w:rsidRPr="00B55912" w:rsidRDefault="004643A0" w:rsidP="004643A0">
      <w:pPr>
        <w:ind w:firstLineChars="200" w:firstLine="420"/>
        <w:jc w:val="right"/>
      </w:pPr>
      <w:r w:rsidRPr="00B55912">
        <w:rPr>
          <w:rFonts w:hint="eastAsia"/>
        </w:rPr>
        <w:t>市民協働部</w:t>
      </w:r>
      <w:r w:rsidRPr="00B55912">
        <w:rPr>
          <w:rFonts w:hint="eastAsia"/>
        </w:rPr>
        <w:t xml:space="preserve"> </w:t>
      </w:r>
      <w:r w:rsidRPr="00B55912">
        <w:rPr>
          <w:rFonts w:hint="eastAsia"/>
        </w:rPr>
        <w:t>市民活躍課</w:t>
      </w:r>
    </w:p>
    <w:p w:rsidR="00142BDF" w:rsidRPr="00B55912" w:rsidRDefault="00142BDF" w:rsidP="004643A0">
      <w:pPr>
        <w:ind w:firstLineChars="200" w:firstLine="420"/>
        <w:jc w:val="right"/>
      </w:pPr>
    </w:p>
    <w:p w:rsidR="004643A0" w:rsidRPr="00B55912" w:rsidRDefault="004643A0" w:rsidP="00950130">
      <w:pPr>
        <w:pStyle w:val="5"/>
        <w:numPr>
          <w:ilvl w:val="4"/>
          <w:numId w:val="119"/>
        </w:numPr>
      </w:pPr>
      <w:r w:rsidRPr="00B55912">
        <w:rPr>
          <w:rFonts w:hint="eastAsia"/>
        </w:rPr>
        <w:t>現状と課題</w:t>
      </w:r>
    </w:p>
    <w:p w:rsidR="008E0C43" w:rsidRPr="00F13623" w:rsidRDefault="004643A0" w:rsidP="008E0C43">
      <w:pPr>
        <w:pStyle w:val="af3"/>
        <w:rPr>
          <w:rFonts w:asciiTheme="minorHAnsi" w:hAnsiTheme="minorHAnsi"/>
          <w:color w:val="FF0000"/>
        </w:rPr>
      </w:pPr>
      <w:r w:rsidRPr="00B55912">
        <w:rPr>
          <w:rFonts w:hint="eastAsia"/>
        </w:rPr>
        <w:t>地域的・</w:t>
      </w:r>
      <w:r w:rsidR="00BC738E" w:rsidRPr="00B55912">
        <w:rPr>
          <w:rFonts w:hint="eastAsia"/>
        </w:rPr>
        <w:t>社</w:t>
      </w:r>
      <w:r w:rsidR="00BC738E" w:rsidRPr="00B55912">
        <w:rPr>
          <w:rFonts w:asciiTheme="minorHAnsi" w:hAnsiTheme="minorHAnsi"/>
        </w:rPr>
        <w:t>会的課題に行政だけで対応していくことが困難な時代の中、</w:t>
      </w:r>
      <w:r w:rsidR="008E0C43" w:rsidRPr="00F13623">
        <w:rPr>
          <w:rFonts w:asciiTheme="minorHAnsi" w:hAnsiTheme="minorHAnsi"/>
          <w:color w:val="FF0000"/>
        </w:rPr>
        <w:t>地域づくり協議会</w:t>
      </w:r>
      <w:r w:rsidR="008E0C43" w:rsidRPr="00F13623">
        <w:rPr>
          <w:rFonts w:asciiTheme="minorHAnsi" w:hAnsiTheme="minorHAnsi" w:hint="eastAsia"/>
          <w:color w:val="FF0000"/>
        </w:rPr>
        <w:t>や</w:t>
      </w:r>
      <w:r w:rsidR="008E0C43">
        <w:rPr>
          <w:rFonts w:asciiTheme="minorHAnsi" w:hAnsiTheme="minorHAnsi" w:hint="eastAsia"/>
          <w:color w:val="FF0000"/>
        </w:rPr>
        <w:t>、</w:t>
      </w:r>
      <w:r w:rsidR="008E0C43" w:rsidRPr="00F13623">
        <w:rPr>
          <w:rFonts w:asciiTheme="minorHAnsi" w:hAnsiTheme="minorHAnsi" w:hint="eastAsia"/>
          <w:color w:val="FF0000"/>
        </w:rPr>
        <w:t>NPO</w:t>
      </w:r>
      <w:r w:rsidR="008E0C43" w:rsidRPr="00F13623">
        <w:rPr>
          <w:rFonts w:asciiTheme="minorHAnsi" w:hAnsiTheme="minorHAnsi" w:hint="eastAsia"/>
          <w:color w:val="FF0000"/>
        </w:rPr>
        <w:t>法人をはじめとする市民活動団体</w:t>
      </w:r>
      <w:r w:rsidR="008E0C43">
        <w:rPr>
          <w:rFonts w:asciiTheme="minorHAnsi" w:hAnsiTheme="minorHAnsi" w:hint="eastAsia"/>
          <w:color w:val="FF0000"/>
        </w:rPr>
        <w:t>には</w:t>
      </w:r>
      <w:r w:rsidR="008E0C43" w:rsidRPr="00F13623">
        <w:rPr>
          <w:rFonts w:asciiTheme="minorHAnsi" w:hAnsiTheme="minorHAnsi" w:hint="eastAsia"/>
          <w:color w:val="FF0000"/>
        </w:rPr>
        <w:t>、住民の</w:t>
      </w:r>
      <w:r w:rsidR="008E0C43" w:rsidRPr="00F13623">
        <w:rPr>
          <w:rFonts w:asciiTheme="minorHAnsi" w:hAnsiTheme="minorHAnsi"/>
          <w:color w:val="FF0000"/>
        </w:rPr>
        <w:t>暮らしを支援する</w:t>
      </w:r>
      <w:r w:rsidR="008E0C43" w:rsidRPr="00F13623">
        <w:rPr>
          <w:rFonts w:asciiTheme="minorHAnsi" w:hAnsiTheme="minorHAnsi" w:hint="eastAsia"/>
          <w:color w:val="FF0000"/>
        </w:rPr>
        <w:t>新たな公共の担い手として、</w:t>
      </w:r>
      <w:r w:rsidR="008E0C43" w:rsidRPr="00F13623">
        <w:rPr>
          <w:rFonts w:asciiTheme="minorHAnsi" w:hAnsiTheme="minorHAnsi"/>
          <w:color w:val="FF0000"/>
        </w:rPr>
        <w:t>その</w:t>
      </w:r>
      <w:r w:rsidR="008E0C43" w:rsidRPr="00F13623">
        <w:rPr>
          <w:rFonts w:asciiTheme="minorHAnsi" w:hAnsiTheme="minorHAnsi" w:hint="eastAsia"/>
          <w:color w:val="FF0000"/>
        </w:rPr>
        <w:t>活躍</w:t>
      </w:r>
      <w:r w:rsidR="008E0C43">
        <w:rPr>
          <w:rFonts w:asciiTheme="minorHAnsi" w:hAnsiTheme="minorHAnsi" w:hint="eastAsia"/>
          <w:color w:val="FF0000"/>
        </w:rPr>
        <w:t>を期待しています</w:t>
      </w:r>
      <w:r w:rsidR="008E0C43" w:rsidRPr="00F13623">
        <w:rPr>
          <w:rFonts w:asciiTheme="minorHAnsi" w:hAnsiTheme="minorHAnsi" w:hint="eastAsia"/>
          <w:color w:val="FF0000"/>
        </w:rPr>
        <w:t>。これら「共助」組織</w:t>
      </w:r>
      <w:r w:rsidR="008E0C43">
        <w:rPr>
          <w:rFonts w:asciiTheme="minorHAnsi" w:hAnsiTheme="minorHAnsi" w:hint="eastAsia"/>
          <w:color w:val="FF0000"/>
        </w:rPr>
        <w:t>をさらに活発化</w:t>
      </w:r>
      <w:r w:rsidR="008E0C43" w:rsidRPr="00F13623">
        <w:rPr>
          <w:rFonts w:asciiTheme="minorHAnsi" w:hAnsiTheme="minorHAnsi" w:hint="eastAsia"/>
          <w:color w:val="FF0000"/>
        </w:rPr>
        <w:t>するためにも、幅広い</w:t>
      </w:r>
      <w:r w:rsidR="008E0C43">
        <w:rPr>
          <w:rFonts w:asciiTheme="minorHAnsi" w:hAnsiTheme="minorHAnsi" w:hint="eastAsia"/>
          <w:color w:val="FF0000"/>
        </w:rPr>
        <w:t>市民</w:t>
      </w:r>
      <w:r w:rsidR="008E0C43" w:rsidRPr="00F13623">
        <w:rPr>
          <w:rFonts w:asciiTheme="minorHAnsi" w:hAnsiTheme="minorHAnsi"/>
          <w:color w:val="FF0000"/>
        </w:rPr>
        <w:t>の</w:t>
      </w:r>
      <w:r w:rsidR="008E0C43" w:rsidRPr="00F13623">
        <w:rPr>
          <w:rFonts w:asciiTheme="minorHAnsi" w:hAnsiTheme="minorHAnsi" w:hint="eastAsia"/>
          <w:color w:val="FF0000"/>
        </w:rPr>
        <w:t>まちづくりへの</w:t>
      </w:r>
      <w:r w:rsidR="008E0C43" w:rsidRPr="00F13623">
        <w:rPr>
          <w:rFonts w:asciiTheme="minorHAnsi" w:hAnsiTheme="minorHAnsi"/>
          <w:color w:val="FF0000"/>
        </w:rPr>
        <w:t>参画とリーダーの育成、さらには、自主的な活動を維持継続させるための仕組み</w:t>
      </w:r>
      <w:r w:rsidR="008E0C43" w:rsidRPr="00F13623">
        <w:rPr>
          <w:rFonts w:asciiTheme="minorHAnsi" w:hAnsiTheme="minorHAnsi" w:hint="eastAsia"/>
          <w:color w:val="FF0000"/>
        </w:rPr>
        <w:t>や支援</w:t>
      </w:r>
      <w:r w:rsidR="008E0C43" w:rsidRPr="00F13623">
        <w:rPr>
          <w:rFonts w:asciiTheme="minorHAnsi" w:hAnsiTheme="minorHAnsi"/>
          <w:color w:val="FF0000"/>
        </w:rPr>
        <w:t>が必要です。</w:t>
      </w:r>
    </w:p>
    <w:p w:rsidR="004643A0" w:rsidRPr="008E0C43" w:rsidRDefault="008E0C43" w:rsidP="008E0C43">
      <w:pPr>
        <w:pStyle w:val="af3"/>
        <w:rPr>
          <w:rFonts w:asciiTheme="minorHAnsi" w:hAnsiTheme="minorHAnsi"/>
          <w:strike/>
          <w:color w:val="FF0000"/>
        </w:rPr>
      </w:pPr>
      <w:r w:rsidRPr="00604CE8">
        <w:rPr>
          <w:rFonts w:asciiTheme="minorHAnsi" w:hAnsiTheme="minorHAnsi"/>
          <w:color w:val="FF0000"/>
        </w:rPr>
        <w:t>また、</w:t>
      </w:r>
      <w:r w:rsidRPr="00604CE8">
        <w:rPr>
          <w:rFonts w:asciiTheme="minorHAnsi" w:hAnsiTheme="minorHAnsi" w:hint="eastAsia"/>
          <w:color w:val="FF0000"/>
        </w:rPr>
        <w:t>今後の地域課題に対しては、市民、自治会、地域づくり協議会、市民活動団体、企業、行政等が、お互いの持っている人材、情報等の「財」を提供し合い、相互に連携した協働関係を築き解決することが不可欠で、そのつなぎ役として「中間支援機能」の役割が</w:t>
      </w:r>
      <w:r>
        <w:rPr>
          <w:rFonts w:asciiTheme="minorHAnsi" w:hAnsiTheme="minorHAnsi" w:hint="eastAsia"/>
          <w:color w:val="FF0000"/>
        </w:rPr>
        <w:t>重要になっています</w:t>
      </w:r>
      <w:r w:rsidRPr="008E0C43">
        <w:rPr>
          <w:rFonts w:asciiTheme="minorHAnsi" w:hAnsiTheme="minorHAnsi" w:hint="eastAsia"/>
          <w:color w:val="FF0000"/>
        </w:rPr>
        <w:t>。</w:t>
      </w:r>
    </w:p>
    <w:p w:rsidR="004643A0" w:rsidRPr="00B55912" w:rsidRDefault="004643A0" w:rsidP="004643A0">
      <w:pPr>
        <w:ind w:leftChars="350" w:left="945" w:hangingChars="100" w:hanging="21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8E0C43" w:rsidRPr="00237F34" w:rsidRDefault="008E0C43" w:rsidP="008E0C43">
      <w:pPr>
        <w:pStyle w:val="af3"/>
        <w:rPr>
          <w:color w:val="FF0000"/>
        </w:rPr>
      </w:pPr>
      <w:r w:rsidRPr="00237F34">
        <w:rPr>
          <w:rFonts w:hint="eastAsia"/>
          <w:color w:val="FF0000"/>
        </w:rPr>
        <w:t>地域づくり協議会や市民活動団体の活動を強化するため、必要となる財源確保とあわせて、新たな市民活動を行う人材の発掘や地域リーダーとなる人材を育成します。また、市民まちづくりセンターを拠点に、地域住民による課題解決に向けた取組を推進します。</w:t>
      </w:r>
    </w:p>
    <w:p w:rsidR="008E0C43" w:rsidRDefault="008E0C43" w:rsidP="008E0C43">
      <w:pPr>
        <w:pStyle w:val="af3"/>
      </w:pPr>
      <w:r w:rsidRPr="00237F34">
        <w:rPr>
          <w:rFonts w:hint="eastAsia"/>
          <w:color w:val="FF0000"/>
        </w:rPr>
        <w:t>市民活動センターは、市民まちづくりセンターと連携し、各種相談機能、人材育成やネットワークづくり機能に加え、協働を推進するための中間支援機能を付加し、地域づくり活動及び市民活動を総合的に支援します。</w:t>
      </w:r>
    </w:p>
    <w:p w:rsidR="004643A0" w:rsidRPr="00B55912" w:rsidRDefault="004643A0" w:rsidP="004643A0">
      <w:pPr>
        <w:ind w:leftChars="200" w:left="630" w:hangingChars="100" w:hanging="21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8E0C43" w:rsidRPr="004959E1" w:rsidRDefault="008E0C43" w:rsidP="008E0C43">
      <w:pPr>
        <w:pStyle w:val="af2"/>
        <w:rPr>
          <w:color w:val="FF0000"/>
        </w:rPr>
      </w:pPr>
      <w:r w:rsidRPr="004959E1">
        <w:rPr>
          <w:rFonts w:hint="eastAsia"/>
          <w:color w:val="FF0000"/>
        </w:rPr>
        <w:t>○市民活動センターの運営母体の育成強化を図りつつ、協働を推進するための中間支援機能を付加します。</w:t>
      </w:r>
    </w:p>
    <w:p w:rsidR="008E0C43" w:rsidRDefault="008E0C43" w:rsidP="008E0C43">
      <w:pPr>
        <w:pStyle w:val="af2"/>
        <w:rPr>
          <w:color w:val="FF0000"/>
        </w:rPr>
      </w:pPr>
      <w:r w:rsidRPr="000360CE">
        <w:rPr>
          <w:rFonts w:hint="eastAsia"/>
          <w:color w:val="FF0000"/>
        </w:rPr>
        <w:t>○市民まちづくりセンターの体制や機能強化を図ります。</w:t>
      </w:r>
    </w:p>
    <w:p w:rsidR="008E0C43" w:rsidRPr="000360CE" w:rsidRDefault="008E0C43" w:rsidP="008E0C43">
      <w:pPr>
        <w:pStyle w:val="af2"/>
        <w:rPr>
          <w:color w:val="FF0000"/>
        </w:rPr>
      </w:pPr>
      <w:r>
        <w:rPr>
          <w:rFonts w:hint="eastAsia"/>
          <w:color w:val="FF0000"/>
        </w:rPr>
        <w:t>○市民</w:t>
      </w:r>
      <w:r w:rsidRPr="000360CE">
        <w:rPr>
          <w:rFonts w:hint="eastAsia"/>
          <w:color w:val="FF0000"/>
        </w:rPr>
        <w:t>協働</w:t>
      </w:r>
      <w:r>
        <w:rPr>
          <w:rFonts w:hint="eastAsia"/>
          <w:color w:val="FF0000"/>
        </w:rPr>
        <w:t>の総合的・計画的な促進に向けた仕組みづくりを行います。</w:t>
      </w:r>
    </w:p>
    <w:p w:rsidR="004643A0" w:rsidRPr="00B55912" w:rsidRDefault="004643A0" w:rsidP="00497AFA">
      <w:pPr>
        <w:pStyle w:val="af2"/>
      </w:pPr>
    </w:p>
    <w:p w:rsidR="004643A0" w:rsidRPr="00B55912" w:rsidRDefault="004643A0">
      <w:pPr>
        <w:widowControl/>
        <w:jc w:val="left"/>
      </w:pPr>
      <w:r w:rsidRPr="00B55912">
        <w:br w:type="page"/>
      </w:r>
    </w:p>
    <w:p w:rsidR="002D795E" w:rsidRPr="00B55912" w:rsidRDefault="004643A0" w:rsidP="00835118">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aa"/>
        <w:tblW w:w="9779" w:type="dxa"/>
        <w:tblLook w:val="04A0" w:firstRow="1" w:lastRow="0" w:firstColumn="1" w:lastColumn="0" w:noHBand="0" w:noVBand="1"/>
      </w:tblPr>
      <w:tblGrid>
        <w:gridCol w:w="2999"/>
        <w:gridCol w:w="5363"/>
        <w:gridCol w:w="1417"/>
      </w:tblGrid>
      <w:tr w:rsidR="00B55912" w:rsidRPr="00B55912" w:rsidTr="001B5619">
        <w:trPr>
          <w:trHeight w:val="284"/>
        </w:trPr>
        <w:tc>
          <w:tcPr>
            <w:tcW w:w="2999"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事業の名称</w:t>
            </w:r>
          </w:p>
        </w:tc>
        <w:tc>
          <w:tcPr>
            <w:tcW w:w="5363"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取組内容</w:t>
            </w:r>
          </w:p>
        </w:tc>
        <w:tc>
          <w:tcPr>
            <w:tcW w:w="1417"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担当課</w:t>
            </w:r>
          </w:p>
        </w:tc>
      </w:tr>
      <w:tr w:rsidR="001B5619" w:rsidRPr="00B55912" w:rsidTr="001B5619">
        <w:tc>
          <w:tcPr>
            <w:tcW w:w="2999" w:type="dxa"/>
            <w:tcMar>
              <w:left w:w="57" w:type="dxa"/>
              <w:right w:w="57" w:type="dxa"/>
            </w:tcMar>
            <w:vAlign w:val="center"/>
          </w:tcPr>
          <w:p w:rsidR="001B5619" w:rsidRPr="00B55912" w:rsidRDefault="001B5619" w:rsidP="00453E84">
            <w:pPr>
              <w:spacing w:line="240" w:lineRule="exact"/>
              <w:rPr>
                <w:sz w:val="18"/>
                <w:szCs w:val="18"/>
              </w:rPr>
            </w:pPr>
            <w:r w:rsidRPr="00B55912">
              <w:rPr>
                <w:rFonts w:hint="eastAsia"/>
                <w:sz w:val="18"/>
                <w:szCs w:val="18"/>
              </w:rPr>
              <w:t>地域づくり協議会活動支援事業</w:t>
            </w:r>
          </w:p>
        </w:tc>
        <w:tc>
          <w:tcPr>
            <w:tcW w:w="5363" w:type="dxa"/>
            <w:tcMar>
              <w:left w:w="57" w:type="dxa"/>
              <w:right w:w="57" w:type="dxa"/>
            </w:tcMar>
            <w:vAlign w:val="center"/>
          </w:tcPr>
          <w:p w:rsidR="001B5619" w:rsidRPr="00B55912" w:rsidRDefault="008E0C43" w:rsidP="00453E84">
            <w:pPr>
              <w:spacing w:line="240" w:lineRule="exact"/>
              <w:rPr>
                <w:sz w:val="18"/>
                <w:szCs w:val="18"/>
              </w:rPr>
            </w:pPr>
            <w:r>
              <w:rPr>
                <w:rFonts w:hint="eastAsia"/>
                <w:color w:val="FF0000"/>
                <w:sz w:val="18"/>
                <w:szCs w:val="18"/>
              </w:rPr>
              <w:t>地域づくり活動</w:t>
            </w:r>
            <w:r w:rsidRPr="002A5D4B">
              <w:rPr>
                <w:rFonts w:hint="eastAsia"/>
                <w:color w:val="FF0000"/>
                <w:sz w:val="18"/>
                <w:szCs w:val="18"/>
              </w:rPr>
              <w:t>交付金の</w:t>
            </w:r>
            <w:r>
              <w:rPr>
                <w:rFonts w:hint="eastAsia"/>
                <w:color w:val="FF0000"/>
                <w:sz w:val="18"/>
                <w:szCs w:val="18"/>
              </w:rPr>
              <w:t>交付</w:t>
            </w:r>
            <w:r w:rsidRPr="00B55912">
              <w:rPr>
                <w:rFonts w:hint="eastAsia"/>
                <w:sz w:val="18"/>
                <w:szCs w:val="18"/>
              </w:rPr>
              <w:t>、地域活力プランナー（集落支援員）</w:t>
            </w:r>
            <w:r w:rsidRPr="00E41ACF">
              <w:rPr>
                <w:rFonts w:hint="eastAsia"/>
                <w:color w:val="FF0000"/>
                <w:sz w:val="18"/>
                <w:szCs w:val="18"/>
              </w:rPr>
              <w:t>・地域支援職員</w:t>
            </w:r>
            <w:r w:rsidRPr="00B55912">
              <w:rPr>
                <w:rFonts w:hint="eastAsia"/>
                <w:sz w:val="18"/>
                <w:szCs w:val="18"/>
              </w:rPr>
              <w:t>の配置、地域づくり協議会連絡会</w:t>
            </w:r>
            <w:r w:rsidRPr="002A5D4B">
              <w:rPr>
                <w:rFonts w:hint="eastAsia"/>
                <w:sz w:val="18"/>
                <w:szCs w:val="18"/>
              </w:rPr>
              <w:t>の</w:t>
            </w:r>
            <w:r w:rsidRPr="008E0C43">
              <w:rPr>
                <w:rFonts w:hint="eastAsia"/>
                <w:color w:val="FF0000"/>
                <w:sz w:val="18"/>
                <w:szCs w:val="18"/>
              </w:rPr>
              <w:t>支援</w:t>
            </w:r>
          </w:p>
        </w:tc>
        <w:tc>
          <w:tcPr>
            <w:tcW w:w="1417" w:type="dxa"/>
            <w:vMerge w:val="restart"/>
            <w:tcMar>
              <w:left w:w="57" w:type="dxa"/>
              <w:right w:w="57" w:type="dxa"/>
            </w:tcMar>
            <w:vAlign w:val="center"/>
          </w:tcPr>
          <w:p w:rsidR="001B5619" w:rsidRPr="00B55912" w:rsidRDefault="001B5619" w:rsidP="006F659B">
            <w:pPr>
              <w:spacing w:line="240" w:lineRule="exact"/>
              <w:jc w:val="center"/>
              <w:rPr>
                <w:sz w:val="18"/>
                <w:szCs w:val="18"/>
              </w:rPr>
            </w:pPr>
            <w:r w:rsidRPr="00B55912">
              <w:rPr>
                <w:rFonts w:hint="eastAsia"/>
                <w:sz w:val="18"/>
                <w:szCs w:val="18"/>
              </w:rPr>
              <w:t>市民活躍課</w:t>
            </w:r>
          </w:p>
        </w:tc>
      </w:tr>
      <w:tr w:rsidR="008E0C43" w:rsidRPr="00B55912" w:rsidTr="001B5619">
        <w:tc>
          <w:tcPr>
            <w:tcW w:w="2999" w:type="dxa"/>
            <w:tcMar>
              <w:left w:w="57" w:type="dxa"/>
              <w:right w:w="57" w:type="dxa"/>
            </w:tcMar>
            <w:vAlign w:val="center"/>
          </w:tcPr>
          <w:p w:rsidR="008E0C43" w:rsidRPr="00B55912" w:rsidRDefault="008E0C43" w:rsidP="008E0C43">
            <w:pPr>
              <w:spacing w:line="240" w:lineRule="exact"/>
              <w:rPr>
                <w:sz w:val="18"/>
                <w:szCs w:val="18"/>
              </w:rPr>
            </w:pPr>
            <w:r w:rsidRPr="00237F34">
              <w:rPr>
                <w:rFonts w:hint="eastAsia"/>
                <w:color w:val="FF0000"/>
                <w:sz w:val="18"/>
                <w:szCs w:val="18"/>
              </w:rPr>
              <w:t>市民まちづくりセンター管理運営事業</w:t>
            </w:r>
          </w:p>
        </w:tc>
        <w:tc>
          <w:tcPr>
            <w:tcW w:w="5363" w:type="dxa"/>
            <w:tcMar>
              <w:left w:w="57" w:type="dxa"/>
              <w:right w:w="57" w:type="dxa"/>
            </w:tcMar>
            <w:vAlign w:val="center"/>
          </w:tcPr>
          <w:p w:rsidR="008E0C43" w:rsidRPr="00B55912" w:rsidRDefault="008E0C43" w:rsidP="008E0C43">
            <w:pPr>
              <w:spacing w:line="240" w:lineRule="exact"/>
              <w:rPr>
                <w:sz w:val="18"/>
                <w:szCs w:val="18"/>
              </w:rPr>
            </w:pPr>
            <w:r w:rsidRPr="00237F34">
              <w:rPr>
                <w:rFonts w:hint="eastAsia"/>
                <w:color w:val="FF0000"/>
                <w:sz w:val="18"/>
                <w:szCs w:val="18"/>
              </w:rPr>
              <w:t>市民活動の支援、協働の取組みの推進、地域課題に対する住民の活動支援、人材育成、施設の貸し館業務</w:t>
            </w:r>
          </w:p>
        </w:tc>
        <w:tc>
          <w:tcPr>
            <w:tcW w:w="1417" w:type="dxa"/>
            <w:vMerge/>
            <w:tcMar>
              <w:left w:w="57" w:type="dxa"/>
              <w:right w:w="57" w:type="dxa"/>
            </w:tcMar>
            <w:vAlign w:val="center"/>
          </w:tcPr>
          <w:p w:rsidR="008E0C43" w:rsidRPr="00B55912" w:rsidRDefault="008E0C43" w:rsidP="008E0C43">
            <w:pPr>
              <w:spacing w:line="240" w:lineRule="exact"/>
              <w:jc w:val="center"/>
              <w:rPr>
                <w:sz w:val="18"/>
                <w:szCs w:val="18"/>
              </w:rPr>
            </w:pPr>
          </w:p>
        </w:tc>
      </w:tr>
      <w:tr w:rsidR="008E0C43" w:rsidRPr="00B55912" w:rsidTr="001B5619">
        <w:tc>
          <w:tcPr>
            <w:tcW w:w="2999" w:type="dxa"/>
            <w:tcMar>
              <w:left w:w="57" w:type="dxa"/>
              <w:right w:w="57" w:type="dxa"/>
            </w:tcMar>
            <w:vAlign w:val="center"/>
          </w:tcPr>
          <w:p w:rsidR="008E0C43" w:rsidRPr="00B55912" w:rsidRDefault="008E0C43" w:rsidP="008E0C43">
            <w:pPr>
              <w:spacing w:line="240" w:lineRule="exact"/>
              <w:rPr>
                <w:sz w:val="18"/>
                <w:szCs w:val="18"/>
              </w:rPr>
            </w:pPr>
            <w:r w:rsidRPr="00B55912">
              <w:rPr>
                <w:rFonts w:hint="eastAsia"/>
                <w:sz w:val="18"/>
                <w:szCs w:val="18"/>
              </w:rPr>
              <w:t>市民活動センター運営事業</w:t>
            </w:r>
          </w:p>
        </w:tc>
        <w:tc>
          <w:tcPr>
            <w:tcW w:w="5363" w:type="dxa"/>
            <w:tcMar>
              <w:left w:w="57" w:type="dxa"/>
              <w:right w:w="57" w:type="dxa"/>
            </w:tcMar>
            <w:vAlign w:val="center"/>
          </w:tcPr>
          <w:p w:rsidR="008E0C43" w:rsidRPr="00B55912" w:rsidRDefault="008E0C43" w:rsidP="008E0C43">
            <w:pPr>
              <w:spacing w:line="240" w:lineRule="exact"/>
              <w:rPr>
                <w:sz w:val="18"/>
                <w:szCs w:val="18"/>
              </w:rPr>
            </w:pPr>
            <w:r w:rsidRPr="00B55912">
              <w:rPr>
                <w:rFonts w:hint="eastAsia"/>
                <w:sz w:val="18"/>
                <w:szCs w:val="18"/>
              </w:rPr>
              <w:t>市民活動支援コーディネーターの設置、人材育成、各種相談、ネットワーク支援、資金調達支援、市民活動センターの整備、運営母体の育成</w:t>
            </w:r>
          </w:p>
        </w:tc>
        <w:tc>
          <w:tcPr>
            <w:tcW w:w="1417" w:type="dxa"/>
            <w:vMerge/>
            <w:tcMar>
              <w:left w:w="57" w:type="dxa"/>
              <w:right w:w="57" w:type="dxa"/>
            </w:tcMar>
            <w:vAlign w:val="center"/>
          </w:tcPr>
          <w:p w:rsidR="008E0C43" w:rsidRPr="00B55912" w:rsidRDefault="008E0C43" w:rsidP="008E0C43">
            <w:pPr>
              <w:spacing w:line="240" w:lineRule="exact"/>
              <w:jc w:val="center"/>
              <w:rPr>
                <w:sz w:val="18"/>
                <w:szCs w:val="18"/>
              </w:rPr>
            </w:pPr>
          </w:p>
        </w:tc>
      </w:tr>
    </w:tbl>
    <w:p w:rsidR="004643A0" w:rsidRPr="00B55912" w:rsidRDefault="004643A0" w:rsidP="004643A0">
      <w:pPr>
        <w:ind w:firstLineChars="200" w:firstLine="420"/>
      </w:pPr>
    </w:p>
    <w:p w:rsidR="002D795E" w:rsidRPr="00B55912" w:rsidRDefault="004643A0" w:rsidP="00835118">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aa"/>
        <w:tblW w:w="9781" w:type="dxa"/>
        <w:tblCellMar>
          <w:left w:w="57" w:type="dxa"/>
          <w:right w:w="57" w:type="dxa"/>
        </w:tblCellMar>
        <w:tblLook w:val="04A0" w:firstRow="1" w:lastRow="0" w:firstColumn="1" w:lastColumn="0" w:noHBand="0" w:noVBand="1"/>
      </w:tblPr>
      <w:tblGrid>
        <w:gridCol w:w="277"/>
        <w:gridCol w:w="4082"/>
        <w:gridCol w:w="598"/>
        <w:gridCol w:w="629"/>
        <w:gridCol w:w="926"/>
        <w:gridCol w:w="926"/>
        <w:gridCol w:w="926"/>
        <w:gridCol w:w="1417"/>
      </w:tblGrid>
      <w:tr w:rsidR="00944F96" w:rsidTr="008B68EA">
        <w:trPr>
          <w:trHeight w:val="283"/>
        </w:trPr>
        <w:tc>
          <w:tcPr>
            <w:tcW w:w="435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hint="eastAsia"/>
                <w:sz w:val="18"/>
                <w:szCs w:val="18"/>
              </w:rPr>
              <w:t>指標項目</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hint="eastAsia"/>
                <w:sz w:val="18"/>
                <w:szCs w:val="18"/>
              </w:rPr>
              <w:t>単位</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w w:val="90"/>
                <w:sz w:val="18"/>
                <w:szCs w:val="18"/>
              </w:rPr>
              <w:t>現状値（直近）</w:t>
            </w:r>
          </w:p>
        </w:tc>
        <w:tc>
          <w:tcPr>
            <w:tcW w:w="18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sz w:val="18"/>
                <w:szCs w:val="18"/>
              </w:rPr>
              <w:t>目標値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widowControl/>
              <w:spacing w:line="240" w:lineRule="exact"/>
              <w:jc w:val="center"/>
              <w:rPr>
                <w:sz w:val="18"/>
                <w:szCs w:val="18"/>
              </w:rPr>
            </w:pPr>
            <w:r>
              <w:rPr>
                <w:rFonts w:ascii="ＭＳ 明朝" w:hAnsi="ＭＳ 明朝" w:hint="eastAsia"/>
                <w:sz w:val="18"/>
                <w:szCs w:val="18"/>
              </w:rPr>
              <w:t>担当課</w:t>
            </w:r>
          </w:p>
        </w:tc>
      </w:tr>
      <w:tr w:rsidR="00944F96" w:rsidTr="008B68EA">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sz w:val="18"/>
                <w:szCs w:val="18"/>
              </w:rPr>
            </w:pPr>
            <w:r>
              <w:rPr>
                <w:rFonts w:ascii="ＭＳ 明朝" w:hAnsi="ＭＳ 明朝" w:hint="eastAsia"/>
                <w:sz w:val="18"/>
                <w:szCs w:val="18"/>
              </w:rPr>
              <w:t>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sz w:val="18"/>
                <w:szCs w:val="18"/>
              </w:rPr>
            </w:pPr>
            <w:r>
              <w:rPr>
                <w:rFonts w:ascii="ＭＳ 明朝" w:hAnsi="ＭＳ 明朝" w:hint="eastAsia"/>
                <w:sz w:val="18"/>
                <w:szCs w:val="18"/>
              </w:rPr>
              <w:t>数値</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w w:val="90"/>
                <w:sz w:val="18"/>
                <w:szCs w:val="18"/>
              </w:rPr>
            </w:pPr>
            <w:r>
              <w:rPr>
                <w:rFonts w:ascii="ＭＳ 明朝" w:hAnsi="ＭＳ 明朝" w:hint="eastAsia"/>
                <w:w w:val="90"/>
                <w:sz w:val="18"/>
                <w:szCs w:val="18"/>
              </w:rPr>
              <w:t>34年度</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F96" w:rsidRDefault="00944F96" w:rsidP="008B68EA">
            <w:pPr>
              <w:spacing w:line="240" w:lineRule="exact"/>
              <w:jc w:val="center"/>
              <w:rPr>
                <w:rFonts w:ascii="ＭＳ 明朝" w:hAnsi="ＭＳ 明朝"/>
                <w:w w:val="90"/>
                <w:sz w:val="18"/>
                <w:szCs w:val="18"/>
              </w:rPr>
            </w:pPr>
            <w:r>
              <w:rPr>
                <w:rFonts w:ascii="ＭＳ 明朝" w:hAnsi="ＭＳ 明朝" w:hint="eastAsia"/>
                <w:w w:val="90"/>
                <w:sz w:val="18"/>
                <w:szCs w:val="18"/>
              </w:rPr>
              <w:t>38年度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F96" w:rsidRDefault="00944F96" w:rsidP="008B68EA">
            <w:pPr>
              <w:widowControl/>
              <w:jc w:val="left"/>
              <w:rPr>
                <w:sz w:val="18"/>
                <w:szCs w:val="18"/>
              </w:rPr>
            </w:pPr>
          </w:p>
        </w:tc>
      </w:tr>
      <w:tr w:rsidR="00F0453D" w:rsidTr="008E0C43">
        <w:trPr>
          <w:trHeight w:val="283"/>
        </w:trPr>
        <w:tc>
          <w:tcPr>
            <w:tcW w:w="277" w:type="dxa"/>
            <w:tcBorders>
              <w:top w:val="single" w:sz="4" w:space="0" w:color="auto"/>
              <w:left w:val="single" w:sz="4" w:space="0" w:color="auto"/>
              <w:bottom w:val="single" w:sz="4" w:space="0" w:color="auto"/>
              <w:right w:val="single" w:sz="4" w:space="0" w:color="auto"/>
            </w:tcBorders>
            <w:vAlign w:val="center"/>
          </w:tcPr>
          <w:p w:rsidR="00F0453D" w:rsidRPr="002A5D4B" w:rsidRDefault="00F0453D" w:rsidP="00F0453D">
            <w:pPr>
              <w:spacing w:line="240" w:lineRule="exact"/>
              <w:jc w:val="center"/>
              <w:rPr>
                <w:rFonts w:ascii="ＭＳ 明朝" w:hAnsi="ＭＳ 明朝"/>
                <w:color w:val="FF0000"/>
                <w:sz w:val="18"/>
                <w:szCs w:val="18"/>
              </w:rPr>
            </w:pPr>
            <w:r w:rsidRPr="002A5D4B">
              <w:rPr>
                <w:rFonts w:ascii="ＭＳ 明朝" w:hAnsi="ＭＳ 明朝" w:hint="eastAsia"/>
                <w:color w:val="FF0000"/>
                <w:sz w:val="18"/>
                <w:szCs w:val="18"/>
              </w:rPr>
              <w:t>1</w:t>
            </w:r>
          </w:p>
        </w:tc>
        <w:tc>
          <w:tcPr>
            <w:tcW w:w="4082" w:type="dxa"/>
            <w:tcBorders>
              <w:top w:val="single" w:sz="4" w:space="0" w:color="auto"/>
              <w:left w:val="single" w:sz="4" w:space="0" w:color="auto"/>
              <w:bottom w:val="single" w:sz="4" w:space="0" w:color="auto"/>
              <w:right w:val="single" w:sz="4" w:space="0" w:color="auto"/>
            </w:tcBorders>
            <w:vAlign w:val="center"/>
          </w:tcPr>
          <w:p w:rsidR="00F0453D" w:rsidRPr="002A5D4B" w:rsidRDefault="00F0453D" w:rsidP="00F0453D">
            <w:pPr>
              <w:spacing w:line="240" w:lineRule="exact"/>
              <w:rPr>
                <w:color w:val="FF0000"/>
                <w:sz w:val="18"/>
                <w:szCs w:val="18"/>
              </w:rPr>
            </w:pPr>
            <w:r w:rsidRPr="002A5D4B">
              <w:rPr>
                <w:rFonts w:hint="eastAsia"/>
                <w:color w:val="FF0000"/>
                <w:sz w:val="18"/>
                <w:szCs w:val="18"/>
              </w:rPr>
              <w:t>市民まちづくりセンターの利用件数</w:t>
            </w:r>
          </w:p>
        </w:tc>
        <w:tc>
          <w:tcPr>
            <w:tcW w:w="598" w:type="dxa"/>
            <w:tcBorders>
              <w:top w:val="single" w:sz="4" w:space="0" w:color="auto"/>
              <w:left w:val="single" w:sz="4" w:space="0" w:color="auto"/>
              <w:bottom w:val="single" w:sz="4" w:space="0" w:color="auto"/>
              <w:right w:val="single" w:sz="4" w:space="0" w:color="auto"/>
            </w:tcBorders>
            <w:vAlign w:val="center"/>
          </w:tcPr>
          <w:p w:rsidR="00F0453D" w:rsidRPr="002A5D4B" w:rsidRDefault="00F0453D" w:rsidP="00F0453D">
            <w:pPr>
              <w:spacing w:line="240" w:lineRule="exact"/>
              <w:jc w:val="center"/>
              <w:rPr>
                <w:color w:val="FF0000"/>
                <w:sz w:val="18"/>
                <w:szCs w:val="18"/>
              </w:rPr>
            </w:pPr>
            <w:r w:rsidRPr="002A5D4B">
              <w:rPr>
                <w:rFonts w:hint="eastAsia"/>
                <w:color w:val="FF0000"/>
                <w:sz w:val="18"/>
                <w:szCs w:val="18"/>
              </w:rPr>
              <w:t>千件</w:t>
            </w:r>
          </w:p>
        </w:tc>
        <w:tc>
          <w:tcPr>
            <w:tcW w:w="629"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rFonts w:asciiTheme="minorHAnsi" w:hAnsiTheme="minorHAnsi"/>
                <w:color w:val="FF0000"/>
                <w:sz w:val="18"/>
                <w:szCs w:val="18"/>
              </w:rPr>
            </w:pPr>
            <w:r w:rsidRPr="009C3B54">
              <w:rPr>
                <w:rFonts w:asciiTheme="minorHAnsi" w:hAnsiTheme="minorHAnsi"/>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rFonts w:asciiTheme="minorHAnsi" w:hAnsiTheme="minorHAnsi"/>
                <w:color w:val="FF0000"/>
                <w:sz w:val="18"/>
                <w:szCs w:val="18"/>
              </w:rPr>
            </w:pPr>
            <w:r w:rsidRPr="009C3B54">
              <w:rPr>
                <w:rFonts w:asciiTheme="minorHAnsi" w:hAnsiTheme="minorHAnsi"/>
                <w:color w:val="FF0000"/>
                <w:sz w:val="18"/>
                <w:szCs w:val="18"/>
              </w:rPr>
              <w:t>21</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rFonts w:asciiTheme="minorHAnsi" w:hAnsiTheme="minorHAnsi"/>
                <w:color w:val="FF0000"/>
                <w:sz w:val="18"/>
                <w:szCs w:val="18"/>
              </w:rPr>
            </w:pPr>
            <w:r w:rsidRPr="009C3B54">
              <w:rPr>
                <w:rFonts w:asciiTheme="minorHAnsi" w:hAnsiTheme="minorHAnsi"/>
                <w:color w:val="FF0000"/>
                <w:sz w:val="18"/>
                <w:szCs w:val="18"/>
              </w:rPr>
              <w:t>23</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rFonts w:asciiTheme="minorHAnsi" w:hAnsiTheme="minorHAnsi"/>
                <w:color w:val="FF0000"/>
                <w:sz w:val="18"/>
                <w:szCs w:val="18"/>
              </w:rPr>
            </w:pPr>
            <w:r w:rsidRPr="009C3B54">
              <w:rPr>
                <w:rFonts w:asciiTheme="minorHAnsi" w:hAnsiTheme="minorHAnsi"/>
                <w:color w:val="FF0000"/>
                <w:sz w:val="18"/>
                <w:szCs w:val="18"/>
              </w:rPr>
              <w:t>26</w:t>
            </w:r>
          </w:p>
        </w:tc>
        <w:tc>
          <w:tcPr>
            <w:tcW w:w="1417" w:type="dxa"/>
            <w:vMerge w:val="restart"/>
            <w:tcBorders>
              <w:top w:val="single" w:sz="4" w:space="0" w:color="auto"/>
              <w:left w:val="single" w:sz="4" w:space="0" w:color="auto"/>
              <w:right w:val="single" w:sz="4" w:space="0" w:color="auto"/>
            </w:tcBorders>
            <w:vAlign w:val="center"/>
            <w:hideMark/>
          </w:tcPr>
          <w:p w:rsidR="00F0453D" w:rsidRPr="00B55912" w:rsidRDefault="00F0453D" w:rsidP="00F0453D">
            <w:pPr>
              <w:jc w:val="center"/>
              <w:rPr>
                <w:sz w:val="18"/>
                <w:szCs w:val="18"/>
              </w:rPr>
            </w:pPr>
            <w:r w:rsidRPr="00B55912">
              <w:rPr>
                <w:rFonts w:ascii="ＭＳ 明朝" w:hAnsi="ＭＳ 明朝" w:hint="eastAsia"/>
                <w:sz w:val="18"/>
                <w:szCs w:val="18"/>
              </w:rPr>
              <w:t>市民活躍課</w:t>
            </w:r>
          </w:p>
        </w:tc>
      </w:tr>
      <w:tr w:rsidR="00F0453D" w:rsidTr="008B68EA">
        <w:trPr>
          <w:trHeight w:val="283"/>
        </w:trPr>
        <w:tc>
          <w:tcPr>
            <w:tcW w:w="277"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082"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rPr>
                <w:sz w:val="18"/>
                <w:szCs w:val="18"/>
              </w:rPr>
            </w:pPr>
            <w:r w:rsidRPr="00B55912">
              <w:rPr>
                <w:rFonts w:hint="eastAsia"/>
                <w:sz w:val="18"/>
                <w:szCs w:val="18"/>
              </w:rPr>
              <w:t>市民活動センターに登録した市民活動団体件数（累計）</w:t>
            </w:r>
          </w:p>
        </w:tc>
        <w:tc>
          <w:tcPr>
            <w:tcW w:w="598"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jc w:val="center"/>
              <w:rPr>
                <w:sz w:val="18"/>
                <w:szCs w:val="18"/>
              </w:rPr>
            </w:pPr>
            <w:r w:rsidRPr="00B55912">
              <w:rPr>
                <w:rFonts w:hint="eastAsia"/>
                <w:sz w:val="18"/>
                <w:szCs w:val="18"/>
              </w:rPr>
              <w:t>件</w:t>
            </w:r>
          </w:p>
        </w:tc>
        <w:tc>
          <w:tcPr>
            <w:tcW w:w="629"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rFonts w:hint="eastAsia"/>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rFonts w:hint="eastAsia"/>
                <w:color w:val="FF0000"/>
                <w:sz w:val="18"/>
                <w:szCs w:val="18"/>
              </w:rPr>
              <w:t>136</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color w:val="FF0000"/>
                <w:sz w:val="18"/>
                <w:szCs w:val="18"/>
              </w:rPr>
            </w:pPr>
            <w:r w:rsidRPr="009C3B54">
              <w:rPr>
                <w:rFonts w:hint="eastAsia"/>
                <w:color w:val="FF0000"/>
                <w:sz w:val="18"/>
                <w:szCs w:val="18"/>
              </w:rPr>
              <w:t>175</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F0453D" w:rsidP="00F0453D">
            <w:pPr>
              <w:spacing w:line="240" w:lineRule="exact"/>
              <w:jc w:val="center"/>
              <w:rPr>
                <w:color w:val="FF0000"/>
                <w:sz w:val="18"/>
                <w:szCs w:val="18"/>
              </w:rPr>
            </w:pPr>
            <w:r w:rsidRPr="009C3B54">
              <w:rPr>
                <w:rFonts w:hint="eastAsia"/>
                <w:color w:val="FF0000"/>
                <w:sz w:val="18"/>
                <w:szCs w:val="18"/>
              </w:rPr>
              <w:t>200</w:t>
            </w:r>
          </w:p>
        </w:tc>
        <w:tc>
          <w:tcPr>
            <w:tcW w:w="1417" w:type="dxa"/>
            <w:vMerge/>
            <w:tcBorders>
              <w:left w:val="single" w:sz="4" w:space="0" w:color="auto"/>
              <w:right w:val="single" w:sz="4" w:space="0" w:color="auto"/>
            </w:tcBorders>
            <w:vAlign w:val="center"/>
          </w:tcPr>
          <w:p w:rsidR="00F0453D" w:rsidRPr="00B55912" w:rsidRDefault="00F0453D" w:rsidP="00F0453D">
            <w:pPr>
              <w:jc w:val="center"/>
              <w:rPr>
                <w:rFonts w:ascii="ＭＳ 明朝" w:hAnsi="ＭＳ 明朝"/>
                <w:sz w:val="18"/>
                <w:szCs w:val="18"/>
              </w:rPr>
            </w:pPr>
          </w:p>
        </w:tc>
      </w:tr>
      <w:tr w:rsidR="00F0453D" w:rsidTr="008B68EA">
        <w:trPr>
          <w:trHeight w:val="283"/>
        </w:trPr>
        <w:tc>
          <w:tcPr>
            <w:tcW w:w="277"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082"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rPr>
                <w:sz w:val="18"/>
                <w:szCs w:val="18"/>
              </w:rPr>
            </w:pPr>
            <w:r w:rsidRPr="00B55912">
              <w:rPr>
                <w:rFonts w:hint="eastAsia"/>
                <w:sz w:val="18"/>
                <w:szCs w:val="18"/>
              </w:rPr>
              <w:t>市民活動団体等から市民活動センターへの相談等件数</w:t>
            </w:r>
          </w:p>
        </w:tc>
        <w:tc>
          <w:tcPr>
            <w:tcW w:w="598" w:type="dxa"/>
            <w:tcBorders>
              <w:top w:val="single" w:sz="4" w:space="0" w:color="auto"/>
              <w:left w:val="single" w:sz="4" w:space="0" w:color="auto"/>
              <w:bottom w:val="single" w:sz="4" w:space="0" w:color="auto"/>
              <w:right w:val="single" w:sz="4" w:space="0" w:color="auto"/>
            </w:tcBorders>
            <w:vAlign w:val="center"/>
          </w:tcPr>
          <w:p w:rsidR="00F0453D" w:rsidRPr="00B55912" w:rsidRDefault="00F0453D" w:rsidP="00F0453D">
            <w:pPr>
              <w:spacing w:line="240" w:lineRule="exact"/>
              <w:jc w:val="center"/>
              <w:rPr>
                <w:sz w:val="18"/>
                <w:szCs w:val="18"/>
              </w:rPr>
            </w:pPr>
            <w:r w:rsidRPr="00B55912">
              <w:rPr>
                <w:rFonts w:hint="eastAsia"/>
                <w:sz w:val="18"/>
                <w:szCs w:val="18"/>
              </w:rPr>
              <w:t>件</w:t>
            </w:r>
          </w:p>
        </w:tc>
        <w:tc>
          <w:tcPr>
            <w:tcW w:w="629"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rFonts w:hint="eastAsia"/>
                <w:color w:val="FF0000"/>
                <w:sz w:val="18"/>
                <w:szCs w:val="18"/>
              </w:rPr>
              <w:t>29</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rFonts w:hint="eastAsia"/>
                <w:color w:val="FF0000"/>
                <w:sz w:val="18"/>
                <w:szCs w:val="18"/>
              </w:rPr>
              <w:t>454</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color w:val="FF0000"/>
                <w:sz w:val="18"/>
                <w:szCs w:val="18"/>
              </w:rPr>
              <w:t>500</w:t>
            </w:r>
          </w:p>
        </w:tc>
        <w:tc>
          <w:tcPr>
            <w:tcW w:w="926" w:type="dxa"/>
            <w:tcBorders>
              <w:top w:val="single" w:sz="4" w:space="0" w:color="auto"/>
              <w:left w:val="single" w:sz="4" w:space="0" w:color="auto"/>
              <w:bottom w:val="single" w:sz="4" w:space="0" w:color="auto"/>
              <w:right w:val="single" w:sz="4" w:space="0" w:color="auto"/>
            </w:tcBorders>
            <w:vAlign w:val="center"/>
          </w:tcPr>
          <w:p w:rsidR="00F0453D" w:rsidRPr="009C3B54" w:rsidRDefault="009C3B54" w:rsidP="00F0453D">
            <w:pPr>
              <w:spacing w:line="240" w:lineRule="exact"/>
              <w:jc w:val="center"/>
              <w:rPr>
                <w:color w:val="FF0000"/>
                <w:sz w:val="18"/>
                <w:szCs w:val="18"/>
              </w:rPr>
            </w:pPr>
            <w:r w:rsidRPr="009C3B54">
              <w:rPr>
                <w:rFonts w:hint="eastAsia"/>
                <w:color w:val="FF0000"/>
                <w:sz w:val="18"/>
                <w:szCs w:val="18"/>
              </w:rPr>
              <w:t>550</w:t>
            </w:r>
          </w:p>
        </w:tc>
        <w:tc>
          <w:tcPr>
            <w:tcW w:w="1417" w:type="dxa"/>
            <w:vMerge/>
            <w:tcBorders>
              <w:left w:val="single" w:sz="4" w:space="0" w:color="auto"/>
              <w:bottom w:val="single" w:sz="4" w:space="0" w:color="auto"/>
              <w:right w:val="single" w:sz="4" w:space="0" w:color="auto"/>
            </w:tcBorders>
            <w:vAlign w:val="center"/>
          </w:tcPr>
          <w:p w:rsidR="00F0453D" w:rsidRPr="00B55912" w:rsidRDefault="00F0453D" w:rsidP="00F0453D">
            <w:pPr>
              <w:jc w:val="center"/>
              <w:rPr>
                <w:rFonts w:ascii="ＭＳ 明朝" w:hAnsi="ＭＳ 明朝"/>
                <w:sz w:val="18"/>
                <w:szCs w:val="18"/>
              </w:rPr>
            </w:pPr>
          </w:p>
        </w:tc>
      </w:tr>
    </w:tbl>
    <w:p w:rsidR="00944F96" w:rsidRDefault="00944F96" w:rsidP="004643A0">
      <w:pPr>
        <w:widowControl/>
        <w:jc w:val="left"/>
      </w:pPr>
    </w:p>
    <w:p w:rsidR="004643A0" w:rsidRPr="00B55912" w:rsidRDefault="004643A0" w:rsidP="004643A0">
      <w:pPr>
        <w:widowControl/>
        <w:jc w:val="left"/>
      </w:pPr>
      <w:r w:rsidRPr="00B55912">
        <w:br w:type="page"/>
      </w:r>
    </w:p>
    <w:p w:rsidR="004643A0" w:rsidRPr="00B55912" w:rsidRDefault="004643A0" w:rsidP="004A3FBE">
      <w:pPr>
        <w:pStyle w:val="6"/>
        <w:numPr>
          <w:ilvl w:val="5"/>
          <w:numId w:val="2"/>
        </w:numPr>
      </w:pPr>
      <w:bookmarkStart w:id="12" w:name="_Ref459192143"/>
      <w:r w:rsidRPr="00B55912">
        <w:rPr>
          <w:rFonts w:hint="eastAsia"/>
        </w:rPr>
        <w:t>自治会組織の維持</w:t>
      </w:r>
      <w:bookmarkEnd w:id="12"/>
    </w:p>
    <w:p w:rsidR="004643A0" w:rsidRPr="00B55912" w:rsidRDefault="004643A0" w:rsidP="004643A0">
      <w:pPr>
        <w:ind w:firstLineChars="200" w:firstLine="420"/>
        <w:jc w:val="right"/>
      </w:pPr>
      <w:r w:rsidRPr="00B55912">
        <w:rPr>
          <w:rFonts w:hint="eastAsia"/>
        </w:rPr>
        <w:t>市民協働部</w:t>
      </w:r>
      <w:r w:rsidRPr="00B55912">
        <w:rPr>
          <w:rFonts w:hint="eastAsia"/>
        </w:rPr>
        <w:t xml:space="preserve"> </w:t>
      </w:r>
      <w:r w:rsidRPr="00B55912">
        <w:rPr>
          <w:rFonts w:hint="eastAsia"/>
        </w:rPr>
        <w:t>市民活躍課</w:t>
      </w:r>
    </w:p>
    <w:p w:rsidR="00142BDF" w:rsidRPr="00B55912" w:rsidRDefault="00142BDF" w:rsidP="004643A0">
      <w:pPr>
        <w:ind w:firstLineChars="200" w:firstLine="420"/>
        <w:jc w:val="right"/>
      </w:pPr>
    </w:p>
    <w:p w:rsidR="004643A0" w:rsidRPr="00B55912" w:rsidRDefault="004643A0" w:rsidP="00950130">
      <w:pPr>
        <w:pStyle w:val="5"/>
        <w:numPr>
          <w:ilvl w:val="4"/>
          <w:numId w:val="136"/>
        </w:numPr>
      </w:pPr>
      <w:r w:rsidRPr="00B55912">
        <w:rPr>
          <w:rFonts w:hint="eastAsia"/>
        </w:rPr>
        <w:t>現状と課題</w:t>
      </w:r>
    </w:p>
    <w:p w:rsidR="004643A0" w:rsidRPr="00B55912" w:rsidRDefault="007A3841" w:rsidP="00497AFA">
      <w:pPr>
        <w:pStyle w:val="af3"/>
      </w:pPr>
      <w:r w:rsidRPr="00B55912">
        <w:rPr>
          <w:rFonts w:hint="eastAsia"/>
        </w:rPr>
        <w:t>都市</w:t>
      </w:r>
      <w:r w:rsidR="004643A0" w:rsidRPr="00B55912">
        <w:rPr>
          <w:rFonts w:hint="eastAsia"/>
        </w:rPr>
        <w:t>化や核家族化、価値観や生活様式の多様化などにより、地域社会が本来備えていた連帯意識やつながりが希薄</w:t>
      </w:r>
      <w:r w:rsidR="00443159" w:rsidRPr="00B55912">
        <w:rPr>
          <w:rFonts w:hint="eastAsia"/>
        </w:rPr>
        <w:t>に</w:t>
      </w:r>
      <w:r w:rsidR="004643A0" w:rsidRPr="00B55912">
        <w:rPr>
          <w:rFonts w:hint="eastAsia"/>
        </w:rPr>
        <w:t>なりつつあります。</w:t>
      </w:r>
    </w:p>
    <w:p w:rsidR="004643A0" w:rsidRPr="00B55912" w:rsidRDefault="004643A0" w:rsidP="00497AFA">
      <w:pPr>
        <w:pStyle w:val="af3"/>
      </w:pPr>
      <w:r w:rsidRPr="00B55912">
        <w:rPr>
          <w:rFonts w:hint="eastAsia"/>
        </w:rPr>
        <w:t>そこで</w:t>
      </w:r>
      <w:r w:rsidR="007A3841" w:rsidRPr="00B55912">
        <w:rPr>
          <w:rFonts w:hint="eastAsia"/>
        </w:rPr>
        <w:t>本市では、自治会組織を維持し活動の活発化を図るため、自治会</w:t>
      </w:r>
      <w:r w:rsidRPr="00B55912">
        <w:rPr>
          <w:rFonts w:hint="eastAsia"/>
        </w:rPr>
        <w:t>活動</w:t>
      </w:r>
      <w:r w:rsidR="007A3841" w:rsidRPr="00B55912">
        <w:rPr>
          <w:rFonts w:hint="eastAsia"/>
        </w:rPr>
        <w:t>を</w:t>
      </w:r>
      <w:r w:rsidRPr="00B55912">
        <w:rPr>
          <w:rFonts w:hint="eastAsia"/>
        </w:rPr>
        <w:t>支援</w:t>
      </w:r>
      <w:r w:rsidR="007A3841" w:rsidRPr="00B55912">
        <w:rPr>
          <w:rFonts w:hint="eastAsia"/>
        </w:rPr>
        <w:t>し</w:t>
      </w:r>
      <w:r w:rsidRPr="00B55912">
        <w:rPr>
          <w:rFonts w:hint="eastAsia"/>
        </w:rPr>
        <w:t>、自治会館の改修・整備についても補助・助成を行っていますが、人口の減少や高齢化、さらに自治会への加入率の低下や役員のなり手</w:t>
      </w:r>
      <w:r w:rsidR="00443159" w:rsidRPr="00B55912">
        <w:rPr>
          <w:rFonts w:hint="eastAsia"/>
        </w:rPr>
        <w:t>不足</w:t>
      </w:r>
      <w:r w:rsidRPr="00B55912">
        <w:rPr>
          <w:rFonts w:hint="eastAsia"/>
        </w:rPr>
        <w:t>などから自治会組織が弱体化しており、行政と自治会の役割</w:t>
      </w:r>
      <w:r w:rsidR="007A3841" w:rsidRPr="00B55912">
        <w:rPr>
          <w:rFonts w:hint="eastAsia"/>
        </w:rPr>
        <w:t>を明確にし、</w:t>
      </w:r>
      <w:r w:rsidRPr="00B55912">
        <w:rPr>
          <w:rFonts w:hint="eastAsia"/>
        </w:rPr>
        <w:t>自治会支援</w:t>
      </w:r>
      <w:r w:rsidR="002E6886" w:rsidRPr="00B55912">
        <w:rPr>
          <w:rFonts w:hint="eastAsia"/>
        </w:rPr>
        <w:t>の</w:t>
      </w:r>
      <w:r w:rsidRPr="00B55912">
        <w:rPr>
          <w:rFonts w:hint="eastAsia"/>
        </w:rPr>
        <w:t>あり方を検討することが必要となっています。</w:t>
      </w:r>
    </w:p>
    <w:p w:rsidR="004643A0" w:rsidRPr="00B55912" w:rsidRDefault="004643A0" w:rsidP="00497AFA">
      <w:pPr>
        <w:pStyle w:val="af3"/>
      </w:pPr>
      <w:r w:rsidRPr="00B55912">
        <w:rPr>
          <w:rFonts w:hint="eastAsia"/>
        </w:rPr>
        <w:t>また、地域コミュニティの拠点となる自治会館の老朽化もみられ、計画的に</w:t>
      </w:r>
      <w:r w:rsidR="007A3841" w:rsidRPr="00B55912">
        <w:rPr>
          <w:rFonts w:hint="eastAsia"/>
        </w:rPr>
        <w:t>進められる大規模改修等を支援す</w:t>
      </w:r>
      <w:r w:rsidRPr="00B55912">
        <w:rPr>
          <w:rFonts w:hint="eastAsia"/>
        </w:rPr>
        <w:t>る必要があります。</w:t>
      </w:r>
    </w:p>
    <w:p w:rsidR="004643A0" w:rsidRPr="00B55912" w:rsidRDefault="004643A0" w:rsidP="004643A0">
      <w:pPr>
        <w:ind w:firstLineChars="200" w:firstLine="420"/>
      </w:pPr>
    </w:p>
    <w:p w:rsidR="004643A0" w:rsidRPr="00B55912" w:rsidRDefault="004643A0" w:rsidP="004643A0">
      <w:pPr>
        <w:pStyle w:val="5"/>
      </w:pPr>
      <w:r w:rsidRPr="00B55912">
        <w:rPr>
          <w:rFonts w:hint="eastAsia"/>
        </w:rPr>
        <w:t>基本方針</w:t>
      </w:r>
    </w:p>
    <w:p w:rsidR="004643A0" w:rsidRPr="00B55912" w:rsidRDefault="007A3841" w:rsidP="00497AFA">
      <w:pPr>
        <w:pStyle w:val="af3"/>
      </w:pPr>
      <w:r w:rsidRPr="00B55912">
        <w:rPr>
          <w:rFonts w:hint="eastAsia"/>
        </w:rPr>
        <w:t>市民による住みよい地域づくりに向けて自治会組織を維持・活性化させ</w:t>
      </w:r>
      <w:r w:rsidR="004643A0" w:rsidRPr="00B55912">
        <w:rPr>
          <w:rFonts w:hint="eastAsia"/>
        </w:rPr>
        <w:t>るため、行政、自治会及び地域づくり協議会の</w:t>
      </w:r>
      <w:r w:rsidRPr="00B55912">
        <w:rPr>
          <w:rFonts w:hint="eastAsia"/>
        </w:rPr>
        <w:t>役割を明確にしつつ、</w:t>
      </w:r>
      <w:r w:rsidR="004643A0" w:rsidRPr="00B55912">
        <w:rPr>
          <w:rFonts w:hint="eastAsia"/>
        </w:rPr>
        <w:t>自治会</w:t>
      </w:r>
      <w:r w:rsidRPr="00B55912">
        <w:rPr>
          <w:rFonts w:hint="eastAsia"/>
        </w:rPr>
        <w:t>への支援制度</w:t>
      </w:r>
      <w:r w:rsidR="001C7FB7" w:rsidRPr="00B55912">
        <w:rPr>
          <w:rFonts w:hint="eastAsia"/>
        </w:rPr>
        <w:t>の</w:t>
      </w:r>
      <w:r w:rsidR="002E6886" w:rsidRPr="00B55912">
        <w:rPr>
          <w:rFonts w:hint="eastAsia"/>
        </w:rPr>
        <w:t>一部</w:t>
      </w:r>
      <w:r w:rsidR="004643A0" w:rsidRPr="00B55912">
        <w:rPr>
          <w:rFonts w:hint="eastAsia"/>
        </w:rPr>
        <w:t>を見直すなど、自治会業務の負担軽減を図ります。</w:t>
      </w:r>
    </w:p>
    <w:p w:rsidR="004643A0" w:rsidRPr="00F0453D" w:rsidRDefault="004643A0" w:rsidP="00497AFA">
      <w:pPr>
        <w:pStyle w:val="af3"/>
        <w:rPr>
          <w:color w:val="FF0000"/>
        </w:rPr>
      </w:pPr>
      <w:r w:rsidRPr="00F0453D">
        <w:rPr>
          <w:rFonts w:hint="eastAsia"/>
          <w:color w:val="FF0000"/>
        </w:rPr>
        <w:t>また、老朽</w:t>
      </w:r>
      <w:r w:rsidR="007A3841" w:rsidRPr="00F0453D">
        <w:rPr>
          <w:rFonts w:hint="eastAsia"/>
          <w:color w:val="FF0000"/>
        </w:rPr>
        <w:t>化が進む</w:t>
      </w:r>
      <w:r w:rsidRPr="00F0453D">
        <w:rPr>
          <w:rFonts w:hint="eastAsia"/>
          <w:color w:val="FF0000"/>
        </w:rPr>
        <w:t>自治会館の長寿命化を図るため、自治会が行う大規模改修等に対する支援を行います。</w:t>
      </w:r>
    </w:p>
    <w:p w:rsidR="004643A0" w:rsidRPr="00B55912" w:rsidRDefault="004643A0" w:rsidP="004643A0">
      <w:pPr>
        <w:ind w:leftChars="300" w:left="630"/>
      </w:pPr>
    </w:p>
    <w:p w:rsidR="00F0453D" w:rsidRPr="00B55912" w:rsidRDefault="004643A0" w:rsidP="00F0453D">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F0453D" w:rsidRPr="00F0453D" w:rsidRDefault="00F0453D" w:rsidP="00F0453D">
      <w:pPr>
        <w:pStyle w:val="af2"/>
        <w:rPr>
          <w:strike/>
          <w:color w:val="FF0000"/>
        </w:rPr>
      </w:pPr>
      <w:r w:rsidRPr="00B55912">
        <w:rPr>
          <w:rFonts w:hint="eastAsia"/>
        </w:rPr>
        <w:t>○</w:t>
      </w:r>
      <w:r w:rsidRPr="00FF5345">
        <w:rPr>
          <w:rFonts w:hint="eastAsia"/>
          <w:color w:val="FF0000"/>
        </w:rPr>
        <w:t>持続可能な自治会運営</w:t>
      </w:r>
      <w:r>
        <w:rPr>
          <w:rFonts w:hint="eastAsia"/>
          <w:color w:val="FF0000"/>
        </w:rPr>
        <w:t>を支援するため、</w:t>
      </w:r>
      <w:r w:rsidRPr="00B55912">
        <w:rPr>
          <w:rFonts w:hint="eastAsia"/>
        </w:rPr>
        <w:t>研修会を実施するとともに、</w:t>
      </w:r>
      <w:r w:rsidRPr="00FF5345">
        <w:rPr>
          <w:rFonts w:hint="eastAsia"/>
          <w:color w:val="FF0000"/>
        </w:rPr>
        <w:t>自治会の意見を聞きながら、自治会業務の負担軽減になるような支援制度を検討します。</w:t>
      </w:r>
    </w:p>
    <w:p w:rsidR="004643A0" w:rsidRPr="00B55912" w:rsidRDefault="00F0453D" w:rsidP="00497AFA">
      <w:pPr>
        <w:pStyle w:val="af2"/>
      </w:pPr>
      <w:r w:rsidRPr="00B55912">
        <w:rPr>
          <w:rFonts w:hint="eastAsia"/>
        </w:rPr>
        <w:t>○</w:t>
      </w:r>
      <w:r w:rsidRPr="00013E9B">
        <w:rPr>
          <w:rFonts w:hint="eastAsia"/>
          <w:color w:val="FF0000"/>
        </w:rPr>
        <w:t>地域コミュニティの拠点である</w:t>
      </w:r>
      <w:r w:rsidRPr="00B55912">
        <w:rPr>
          <w:rFonts w:hint="eastAsia"/>
        </w:rPr>
        <w:t>自治会館の長寿命化</w:t>
      </w:r>
      <w:r w:rsidRPr="00013E9B">
        <w:rPr>
          <w:rFonts w:hint="eastAsia"/>
          <w:color w:val="FF0000"/>
        </w:rPr>
        <w:t>を推進します。</w:t>
      </w:r>
    </w:p>
    <w:p w:rsidR="004643A0" w:rsidRPr="00B55912" w:rsidRDefault="004643A0" w:rsidP="004643A0">
      <w:pPr>
        <w:ind w:leftChars="200" w:left="630" w:hangingChars="100" w:hanging="21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6A3964">
        <w:trPr>
          <w:trHeight w:val="284"/>
        </w:trPr>
        <w:tc>
          <w:tcPr>
            <w:tcW w:w="2997"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担当課</w:t>
            </w:r>
          </w:p>
        </w:tc>
      </w:tr>
      <w:tr w:rsidR="00C517B2" w:rsidRPr="00B55912" w:rsidTr="006A3964">
        <w:trPr>
          <w:trHeight w:val="284"/>
        </w:trPr>
        <w:tc>
          <w:tcPr>
            <w:tcW w:w="2997" w:type="dxa"/>
            <w:tcMar>
              <w:left w:w="57" w:type="dxa"/>
              <w:right w:w="57" w:type="dxa"/>
            </w:tcMar>
            <w:vAlign w:val="center"/>
          </w:tcPr>
          <w:p w:rsidR="00C517B2" w:rsidRPr="00B55912" w:rsidRDefault="00C517B2" w:rsidP="00453E84">
            <w:pPr>
              <w:spacing w:line="240" w:lineRule="exact"/>
              <w:rPr>
                <w:sz w:val="18"/>
                <w:szCs w:val="18"/>
                <w:lang w:eastAsia="zh-CN"/>
              </w:rPr>
            </w:pPr>
            <w:r w:rsidRPr="00F0453D">
              <w:rPr>
                <w:rFonts w:hint="eastAsia"/>
                <w:color w:val="FF0000"/>
                <w:sz w:val="18"/>
                <w:szCs w:val="18"/>
                <w:lang w:eastAsia="zh-CN"/>
              </w:rPr>
              <w:t>自治会館整備事業補助事業</w:t>
            </w:r>
          </w:p>
        </w:tc>
        <w:tc>
          <w:tcPr>
            <w:tcW w:w="5265" w:type="dxa"/>
            <w:tcMar>
              <w:left w:w="57" w:type="dxa"/>
              <w:right w:w="57" w:type="dxa"/>
            </w:tcMar>
            <w:vAlign w:val="center"/>
          </w:tcPr>
          <w:p w:rsidR="00C517B2" w:rsidRPr="00B55912" w:rsidRDefault="00C517B2" w:rsidP="00453E84">
            <w:pPr>
              <w:spacing w:line="240" w:lineRule="exact"/>
              <w:rPr>
                <w:sz w:val="18"/>
                <w:szCs w:val="18"/>
              </w:rPr>
            </w:pPr>
            <w:r w:rsidRPr="00B55912">
              <w:rPr>
                <w:rFonts w:hint="eastAsia"/>
                <w:sz w:val="18"/>
                <w:szCs w:val="18"/>
              </w:rPr>
              <w:t>建設、大規模改修、</w:t>
            </w:r>
            <w:r w:rsidR="00F0453D" w:rsidRPr="00F0453D">
              <w:rPr>
                <w:rFonts w:hint="eastAsia"/>
                <w:color w:val="FF0000"/>
                <w:sz w:val="18"/>
                <w:szCs w:val="18"/>
              </w:rPr>
              <w:t>長寿命化、</w:t>
            </w:r>
            <w:r w:rsidRPr="00B55912">
              <w:rPr>
                <w:rFonts w:hint="eastAsia"/>
                <w:sz w:val="18"/>
                <w:szCs w:val="18"/>
              </w:rPr>
              <w:t>バリアフリー化、耐震化等</w:t>
            </w:r>
          </w:p>
        </w:tc>
        <w:tc>
          <w:tcPr>
            <w:tcW w:w="1377" w:type="dxa"/>
            <w:tcMar>
              <w:left w:w="57" w:type="dxa"/>
              <w:right w:w="57" w:type="dxa"/>
            </w:tcMar>
            <w:vAlign w:val="center"/>
          </w:tcPr>
          <w:p w:rsidR="00C517B2" w:rsidRPr="00B55912" w:rsidRDefault="00470AF7" w:rsidP="00453E84">
            <w:pPr>
              <w:spacing w:line="240" w:lineRule="exact"/>
              <w:jc w:val="center"/>
              <w:rPr>
                <w:sz w:val="18"/>
                <w:szCs w:val="18"/>
              </w:rPr>
            </w:pPr>
            <w:r w:rsidRPr="00B55912">
              <w:rPr>
                <w:rFonts w:ascii="ＭＳ 明朝" w:hAnsi="ＭＳ 明朝" w:hint="eastAsia"/>
                <w:sz w:val="18"/>
                <w:szCs w:val="18"/>
              </w:rPr>
              <w:t>市民活躍課</w:t>
            </w:r>
          </w:p>
        </w:tc>
      </w:tr>
    </w:tbl>
    <w:p w:rsidR="004643A0" w:rsidRPr="00B55912" w:rsidRDefault="004643A0" w:rsidP="004643A0">
      <w:pPr>
        <w:ind w:firstLineChars="200" w:firstLine="42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aa"/>
        <w:tblW w:w="9639" w:type="dxa"/>
        <w:tblLook w:val="04A0" w:firstRow="1" w:lastRow="0" w:firstColumn="1" w:lastColumn="0" w:noHBand="0" w:noVBand="1"/>
      </w:tblPr>
      <w:tblGrid>
        <w:gridCol w:w="283"/>
        <w:gridCol w:w="4536"/>
        <w:gridCol w:w="567"/>
        <w:gridCol w:w="708"/>
        <w:gridCol w:w="709"/>
        <w:gridCol w:w="709"/>
        <w:gridCol w:w="709"/>
        <w:gridCol w:w="1418"/>
      </w:tblGrid>
      <w:tr w:rsidR="00B55912" w:rsidRPr="00B55912" w:rsidTr="00761C30">
        <w:trPr>
          <w:trHeight w:val="284"/>
        </w:trPr>
        <w:tc>
          <w:tcPr>
            <w:tcW w:w="4819" w:type="dxa"/>
            <w:gridSpan w:val="2"/>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17"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418"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61C30" w:rsidRPr="00B55912" w:rsidTr="00761C30">
        <w:trPr>
          <w:trHeight w:val="284"/>
        </w:trPr>
        <w:tc>
          <w:tcPr>
            <w:tcW w:w="4819" w:type="dxa"/>
            <w:gridSpan w:val="2"/>
            <w:vMerge/>
            <w:shd w:val="clear" w:color="auto" w:fill="BFBFBF" w:themeFill="background1" w:themeFillShade="BF"/>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p>
        </w:tc>
        <w:tc>
          <w:tcPr>
            <w:tcW w:w="708" w:type="dxa"/>
            <w:shd w:val="clear" w:color="auto" w:fill="BFBFBF" w:themeFill="background1" w:themeFillShade="BF"/>
            <w:tcMar>
              <w:left w:w="57" w:type="dxa"/>
              <w:right w:w="57" w:type="dxa"/>
            </w:tcMar>
            <w:vAlign w:val="center"/>
          </w:tcPr>
          <w:p w:rsidR="00761C30" w:rsidRPr="00B55912" w:rsidRDefault="00761C30" w:rsidP="00F55BBA">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09" w:type="dxa"/>
            <w:shd w:val="clear" w:color="auto" w:fill="BFBFBF" w:themeFill="background1" w:themeFillShade="BF"/>
            <w:tcMar>
              <w:left w:w="57" w:type="dxa"/>
              <w:right w:w="57" w:type="dxa"/>
            </w:tcMar>
            <w:vAlign w:val="center"/>
          </w:tcPr>
          <w:p w:rsidR="00761C30" w:rsidRPr="00B55912" w:rsidRDefault="00761C30" w:rsidP="00F55BBA">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09" w:type="dxa"/>
            <w:shd w:val="clear" w:color="auto" w:fill="BFBFBF" w:themeFill="background1" w:themeFillShade="BF"/>
            <w:tcMar>
              <w:left w:w="28" w:type="dxa"/>
              <w:right w:w="28" w:type="dxa"/>
            </w:tcMar>
            <w:vAlign w:val="center"/>
          </w:tcPr>
          <w:p w:rsidR="00761C30" w:rsidRPr="00B55912" w:rsidRDefault="00761C30" w:rsidP="00761C3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09" w:type="dxa"/>
            <w:shd w:val="clear" w:color="auto" w:fill="BFBFBF" w:themeFill="background1" w:themeFillShade="BF"/>
            <w:tcMar>
              <w:left w:w="28" w:type="dxa"/>
              <w:right w:w="28" w:type="dxa"/>
            </w:tcMar>
            <w:vAlign w:val="center"/>
          </w:tcPr>
          <w:p w:rsidR="00761C30" w:rsidRPr="00B55912" w:rsidRDefault="00761C30"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761C30" w:rsidRPr="00B55912" w:rsidRDefault="00761C30" w:rsidP="00453E84">
            <w:pPr>
              <w:spacing w:line="240" w:lineRule="exact"/>
              <w:jc w:val="center"/>
              <w:rPr>
                <w:rFonts w:ascii="ＭＳ 明朝" w:hAnsi="ＭＳ 明朝"/>
                <w:sz w:val="18"/>
                <w:szCs w:val="18"/>
              </w:rPr>
            </w:pPr>
          </w:p>
        </w:tc>
      </w:tr>
      <w:tr w:rsidR="00761C30" w:rsidRPr="00B55912" w:rsidTr="00761C30">
        <w:trPr>
          <w:trHeight w:val="284"/>
        </w:trPr>
        <w:tc>
          <w:tcPr>
            <w:tcW w:w="283" w:type="dxa"/>
            <w:shd w:val="clear" w:color="auto" w:fill="auto"/>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761C30" w:rsidRPr="00F0453D" w:rsidRDefault="00F0453D" w:rsidP="00F0453D">
            <w:pPr>
              <w:spacing w:line="240" w:lineRule="exact"/>
              <w:rPr>
                <w:rFonts w:ascii="ＭＳ 明朝" w:hAnsi="ＭＳ 明朝"/>
                <w:color w:val="FF0000"/>
                <w:sz w:val="18"/>
                <w:szCs w:val="18"/>
              </w:rPr>
            </w:pPr>
            <w:r w:rsidRPr="00F0453D">
              <w:rPr>
                <w:rFonts w:ascii="ＭＳ 明朝" w:hAnsi="ＭＳ 明朝" w:hint="eastAsia"/>
                <w:color w:val="FF0000"/>
                <w:sz w:val="18"/>
                <w:szCs w:val="18"/>
              </w:rPr>
              <w:t>自治会館の長寿命化実施</w:t>
            </w:r>
            <w:r w:rsidR="00761C30" w:rsidRPr="00F0453D">
              <w:rPr>
                <w:rFonts w:ascii="ＭＳ 明朝" w:hAnsi="ＭＳ 明朝" w:hint="eastAsia"/>
                <w:color w:val="FF0000"/>
                <w:sz w:val="18"/>
                <w:szCs w:val="18"/>
              </w:rPr>
              <w:t>件数（累計）</w:t>
            </w:r>
          </w:p>
        </w:tc>
        <w:tc>
          <w:tcPr>
            <w:tcW w:w="567" w:type="dxa"/>
            <w:shd w:val="clear" w:color="auto" w:fill="auto"/>
            <w:tcMar>
              <w:left w:w="57" w:type="dxa"/>
              <w:right w:w="57" w:type="dxa"/>
            </w:tcMar>
            <w:vAlign w:val="center"/>
          </w:tcPr>
          <w:p w:rsidR="00761C30" w:rsidRPr="00F0453D" w:rsidRDefault="00761C30" w:rsidP="00453E84">
            <w:pPr>
              <w:spacing w:line="240" w:lineRule="exact"/>
              <w:jc w:val="center"/>
              <w:rPr>
                <w:rFonts w:ascii="ＭＳ 明朝" w:hAnsi="ＭＳ 明朝"/>
                <w:color w:val="FF0000"/>
                <w:sz w:val="18"/>
                <w:szCs w:val="18"/>
              </w:rPr>
            </w:pPr>
            <w:r w:rsidRPr="00F0453D">
              <w:rPr>
                <w:rFonts w:ascii="ＭＳ 明朝" w:hAnsi="ＭＳ 明朝" w:hint="eastAsia"/>
                <w:color w:val="FF0000"/>
                <w:sz w:val="18"/>
                <w:szCs w:val="18"/>
              </w:rPr>
              <w:t>件</w:t>
            </w:r>
          </w:p>
        </w:tc>
        <w:tc>
          <w:tcPr>
            <w:tcW w:w="708" w:type="dxa"/>
            <w:shd w:val="clear" w:color="auto" w:fill="auto"/>
            <w:tcMar>
              <w:left w:w="57" w:type="dxa"/>
              <w:right w:w="57" w:type="dxa"/>
            </w:tcMar>
            <w:vAlign w:val="center"/>
          </w:tcPr>
          <w:p w:rsidR="00761C30" w:rsidRPr="00F0453D" w:rsidRDefault="00F0453D" w:rsidP="00453E84">
            <w:pPr>
              <w:spacing w:line="240" w:lineRule="exact"/>
              <w:jc w:val="center"/>
              <w:rPr>
                <w:rFonts w:asciiTheme="minorHAnsi" w:hAnsiTheme="minorHAnsi"/>
                <w:color w:val="FF0000"/>
                <w:sz w:val="18"/>
                <w:szCs w:val="18"/>
              </w:rPr>
            </w:pPr>
            <w:r w:rsidRPr="00F0453D">
              <w:rPr>
                <w:rFonts w:asciiTheme="minorHAnsi" w:hAnsiTheme="minorHAnsi"/>
                <w:color w:val="FF0000"/>
                <w:sz w:val="18"/>
                <w:szCs w:val="18"/>
              </w:rPr>
              <w:t>29</w:t>
            </w:r>
          </w:p>
        </w:tc>
        <w:tc>
          <w:tcPr>
            <w:tcW w:w="709" w:type="dxa"/>
            <w:shd w:val="clear" w:color="auto" w:fill="auto"/>
            <w:tcMar>
              <w:left w:w="57" w:type="dxa"/>
              <w:right w:w="57" w:type="dxa"/>
            </w:tcMar>
            <w:vAlign w:val="center"/>
          </w:tcPr>
          <w:p w:rsidR="00761C30" w:rsidRPr="00F0453D" w:rsidRDefault="00F0453D" w:rsidP="00453E84">
            <w:pPr>
              <w:spacing w:line="240" w:lineRule="exact"/>
              <w:jc w:val="center"/>
              <w:rPr>
                <w:rFonts w:asciiTheme="minorHAnsi" w:hAnsiTheme="minorHAnsi"/>
                <w:color w:val="FF0000"/>
                <w:sz w:val="18"/>
                <w:szCs w:val="18"/>
              </w:rPr>
            </w:pPr>
            <w:r w:rsidRPr="00F0453D">
              <w:rPr>
                <w:rFonts w:asciiTheme="minorHAnsi" w:hAnsiTheme="minorHAnsi" w:hint="eastAsia"/>
                <w:color w:val="FF0000"/>
                <w:sz w:val="18"/>
                <w:szCs w:val="18"/>
              </w:rPr>
              <w:t>12</w:t>
            </w:r>
          </w:p>
        </w:tc>
        <w:tc>
          <w:tcPr>
            <w:tcW w:w="709" w:type="dxa"/>
            <w:shd w:val="clear" w:color="auto" w:fill="auto"/>
            <w:tcMar>
              <w:left w:w="57" w:type="dxa"/>
              <w:right w:w="57" w:type="dxa"/>
            </w:tcMar>
            <w:vAlign w:val="center"/>
          </w:tcPr>
          <w:p w:rsidR="00761C30" w:rsidRPr="00F0453D" w:rsidRDefault="00F0453D" w:rsidP="00761C30">
            <w:pPr>
              <w:spacing w:line="240" w:lineRule="exact"/>
              <w:jc w:val="center"/>
              <w:rPr>
                <w:rFonts w:asciiTheme="minorHAnsi" w:hAnsiTheme="minorHAnsi"/>
                <w:color w:val="FF0000"/>
                <w:sz w:val="18"/>
                <w:szCs w:val="18"/>
              </w:rPr>
            </w:pPr>
            <w:r w:rsidRPr="00F0453D">
              <w:rPr>
                <w:rFonts w:asciiTheme="minorHAnsi" w:hAnsiTheme="minorHAnsi" w:hint="eastAsia"/>
                <w:color w:val="FF0000"/>
                <w:sz w:val="18"/>
                <w:szCs w:val="18"/>
              </w:rPr>
              <w:t>66</w:t>
            </w:r>
          </w:p>
        </w:tc>
        <w:tc>
          <w:tcPr>
            <w:tcW w:w="709" w:type="dxa"/>
            <w:shd w:val="clear" w:color="auto" w:fill="auto"/>
            <w:tcMar>
              <w:left w:w="57" w:type="dxa"/>
              <w:right w:w="57" w:type="dxa"/>
            </w:tcMar>
            <w:vAlign w:val="center"/>
          </w:tcPr>
          <w:p w:rsidR="00761C30" w:rsidRPr="00F0453D" w:rsidRDefault="00F0453D" w:rsidP="00453E84">
            <w:pPr>
              <w:spacing w:line="240" w:lineRule="exact"/>
              <w:jc w:val="center"/>
              <w:rPr>
                <w:rFonts w:asciiTheme="minorHAnsi" w:hAnsiTheme="minorHAnsi"/>
                <w:color w:val="FF0000"/>
                <w:sz w:val="18"/>
                <w:szCs w:val="18"/>
              </w:rPr>
            </w:pPr>
            <w:r w:rsidRPr="00F0453D">
              <w:rPr>
                <w:rFonts w:asciiTheme="minorHAnsi" w:hAnsiTheme="minorHAnsi" w:hint="eastAsia"/>
                <w:color w:val="FF0000"/>
                <w:sz w:val="18"/>
                <w:szCs w:val="18"/>
              </w:rPr>
              <w:t>106</w:t>
            </w:r>
          </w:p>
        </w:tc>
        <w:tc>
          <w:tcPr>
            <w:tcW w:w="1418" w:type="dxa"/>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市民活躍課</w:t>
            </w:r>
          </w:p>
        </w:tc>
      </w:tr>
    </w:tbl>
    <w:p w:rsidR="00B736BD" w:rsidRPr="00B55912" w:rsidRDefault="00B736BD">
      <w:pPr>
        <w:widowControl/>
        <w:jc w:val="left"/>
      </w:pPr>
      <w:r w:rsidRPr="00B55912">
        <w:br w:type="page"/>
      </w:r>
    </w:p>
    <w:p w:rsidR="00BB1BEE" w:rsidRPr="00B55912" w:rsidRDefault="00BB1BEE" w:rsidP="004A3FBE">
      <w:pPr>
        <w:pStyle w:val="6"/>
        <w:numPr>
          <w:ilvl w:val="5"/>
          <w:numId w:val="3"/>
        </w:numPr>
      </w:pPr>
      <w:r w:rsidRPr="00B55912">
        <w:rPr>
          <w:rFonts w:hint="eastAsia"/>
        </w:rPr>
        <w:t>市政参画の促進</w:t>
      </w:r>
    </w:p>
    <w:p w:rsidR="004643A0" w:rsidRPr="00B55912" w:rsidRDefault="004643A0" w:rsidP="00C46BEA">
      <w:pPr>
        <w:ind w:firstLineChars="200" w:firstLine="420"/>
        <w:jc w:val="right"/>
      </w:pPr>
      <w:r w:rsidRPr="00B55912">
        <w:rPr>
          <w:rFonts w:hint="eastAsia"/>
        </w:rPr>
        <w:t>総合政策部</w:t>
      </w:r>
      <w:r w:rsidRPr="00B55912">
        <w:rPr>
          <w:rFonts w:hint="eastAsia"/>
        </w:rPr>
        <w:t xml:space="preserve"> </w:t>
      </w:r>
      <w:r w:rsidRPr="00B55912">
        <w:rPr>
          <w:rFonts w:hint="eastAsia"/>
        </w:rPr>
        <w:t>市民広報課</w:t>
      </w:r>
    </w:p>
    <w:p w:rsidR="00C46BEA" w:rsidRPr="00B55912" w:rsidRDefault="00C46BEA" w:rsidP="00C46BEA">
      <w:pPr>
        <w:ind w:firstLineChars="200" w:firstLine="420"/>
        <w:jc w:val="right"/>
      </w:pPr>
    </w:p>
    <w:p w:rsidR="004643A0" w:rsidRPr="00B55912" w:rsidRDefault="004643A0" w:rsidP="00950130">
      <w:pPr>
        <w:pStyle w:val="5"/>
        <w:numPr>
          <w:ilvl w:val="4"/>
          <w:numId w:val="137"/>
        </w:numPr>
      </w:pPr>
      <w:r w:rsidRPr="00B55912">
        <w:rPr>
          <w:rFonts w:hint="eastAsia"/>
        </w:rPr>
        <w:t>現状と課題</w:t>
      </w:r>
    </w:p>
    <w:p w:rsidR="004643A0" w:rsidRPr="00B55912" w:rsidRDefault="008E593F" w:rsidP="00497AFA">
      <w:pPr>
        <w:pStyle w:val="af3"/>
        <w:rPr>
          <w:rFonts w:asciiTheme="minorHAnsi" w:hAnsiTheme="minorHAnsi"/>
        </w:rPr>
      </w:pPr>
      <w:r w:rsidRPr="00B55912">
        <w:rPr>
          <w:rFonts w:hint="eastAsia"/>
        </w:rPr>
        <w:t>本市では、市民との協働の</w:t>
      </w:r>
      <w:r w:rsidRPr="00B55912">
        <w:rPr>
          <w:rFonts w:asciiTheme="minorHAnsi" w:hAnsiTheme="minorHAnsi"/>
        </w:rPr>
        <w:t>まちづくりを推進するため、広報紙</w:t>
      </w:r>
      <w:r w:rsidR="00A2659E" w:rsidRPr="00B55912">
        <w:rPr>
          <w:rFonts w:asciiTheme="minorHAnsi" w:hAnsiTheme="minorHAnsi"/>
        </w:rPr>
        <w:t>、</w:t>
      </w:r>
      <w:r w:rsidR="004643A0" w:rsidRPr="00B55912">
        <w:rPr>
          <w:rFonts w:asciiTheme="minorHAnsi" w:hAnsiTheme="minorHAnsi"/>
        </w:rPr>
        <w:t>行政放送、</w:t>
      </w:r>
      <w:r w:rsidR="004643A0" w:rsidRPr="00B55912">
        <w:rPr>
          <w:rFonts w:asciiTheme="minorHAnsi" w:hAnsiTheme="minorHAnsi"/>
        </w:rPr>
        <w:t>SNS</w:t>
      </w:r>
      <w:r w:rsidR="00A2659E" w:rsidRPr="00B55912">
        <w:rPr>
          <w:rFonts w:asciiTheme="minorHAnsi" w:hAnsiTheme="minorHAnsi"/>
        </w:rPr>
        <w:t>やホームページなど</w:t>
      </w:r>
      <w:r w:rsidR="004643A0" w:rsidRPr="00B55912">
        <w:rPr>
          <w:rFonts w:asciiTheme="minorHAnsi" w:hAnsiTheme="minorHAnsi"/>
        </w:rPr>
        <w:t>インターネット</w:t>
      </w:r>
      <w:r w:rsidR="0082204B" w:rsidRPr="00B55912">
        <w:rPr>
          <w:rFonts w:asciiTheme="minorHAnsi" w:hAnsiTheme="minorHAnsi"/>
        </w:rPr>
        <w:t>情報発信ツールや各種</w:t>
      </w:r>
      <w:r w:rsidR="004643A0" w:rsidRPr="00B55912">
        <w:rPr>
          <w:rFonts w:asciiTheme="minorHAnsi" w:hAnsiTheme="minorHAnsi"/>
        </w:rPr>
        <w:t>メディアを活用し</w:t>
      </w:r>
      <w:r w:rsidR="00A2659E" w:rsidRPr="00B55912">
        <w:rPr>
          <w:rFonts w:asciiTheme="minorHAnsi" w:hAnsiTheme="minorHAnsi"/>
        </w:rPr>
        <w:t>、市政情報のみならず、市民団体の活動など</w:t>
      </w:r>
      <w:r w:rsidR="004643A0" w:rsidRPr="00B55912">
        <w:rPr>
          <w:rFonts w:asciiTheme="minorHAnsi" w:hAnsiTheme="minorHAnsi"/>
        </w:rPr>
        <w:t>幅広い情報発信に努めて</w:t>
      </w:r>
      <w:r w:rsidRPr="00B55912">
        <w:rPr>
          <w:rFonts w:asciiTheme="minorHAnsi" w:hAnsiTheme="minorHAnsi"/>
        </w:rPr>
        <w:t>いますが、</w:t>
      </w:r>
      <w:r w:rsidR="00A2659E" w:rsidRPr="00B55912">
        <w:rPr>
          <w:rFonts w:asciiTheme="minorHAnsi" w:hAnsiTheme="minorHAnsi"/>
        </w:rPr>
        <w:t>市民の</w:t>
      </w:r>
      <w:r w:rsidR="004643A0" w:rsidRPr="00B55912">
        <w:rPr>
          <w:rFonts w:asciiTheme="minorHAnsi" w:hAnsiTheme="minorHAnsi"/>
        </w:rPr>
        <w:t>声を聴く機会</w:t>
      </w:r>
      <w:r w:rsidR="0082204B" w:rsidRPr="00B55912">
        <w:rPr>
          <w:rFonts w:asciiTheme="minorHAnsi" w:hAnsiTheme="minorHAnsi"/>
        </w:rPr>
        <w:t>を</w:t>
      </w:r>
      <w:r w:rsidRPr="00B55912">
        <w:rPr>
          <w:rFonts w:asciiTheme="minorHAnsi" w:hAnsiTheme="minorHAnsi"/>
        </w:rPr>
        <w:t>増やしていく必要があります</w:t>
      </w:r>
      <w:r w:rsidR="004643A0" w:rsidRPr="00B55912">
        <w:rPr>
          <w:rFonts w:asciiTheme="minorHAnsi" w:hAnsiTheme="minorHAnsi"/>
        </w:rPr>
        <w:t>。</w:t>
      </w:r>
    </w:p>
    <w:p w:rsidR="004643A0" w:rsidRPr="00B55912" w:rsidRDefault="004643A0" w:rsidP="00497AFA">
      <w:pPr>
        <w:pStyle w:val="af3"/>
      </w:pPr>
      <w:r w:rsidRPr="00B55912">
        <w:rPr>
          <w:rFonts w:asciiTheme="minorHAnsi" w:hAnsiTheme="minorHAnsi"/>
        </w:rPr>
        <w:t>また、</w:t>
      </w:r>
      <w:r w:rsidR="004D4DF2" w:rsidRPr="00B55912">
        <w:rPr>
          <w:rFonts w:asciiTheme="minorHAnsi" w:hAnsiTheme="minorHAnsi"/>
        </w:rPr>
        <w:t>様々</w:t>
      </w:r>
      <w:r w:rsidRPr="00B55912">
        <w:rPr>
          <w:rFonts w:asciiTheme="minorHAnsi" w:hAnsiTheme="minorHAnsi"/>
        </w:rPr>
        <w:t>な手法をバランスよ</w:t>
      </w:r>
      <w:r w:rsidRPr="00B55912">
        <w:rPr>
          <w:rFonts w:hint="eastAsia"/>
        </w:rPr>
        <w:t>く用いること</w:t>
      </w:r>
      <w:r w:rsidR="00C517B2" w:rsidRPr="00B55912">
        <w:rPr>
          <w:rFonts w:hint="eastAsia"/>
        </w:rPr>
        <w:t>により</w:t>
      </w:r>
      <w:r w:rsidR="00A2659E" w:rsidRPr="00B55912">
        <w:rPr>
          <w:rFonts w:hint="eastAsia"/>
        </w:rPr>
        <w:t>、市政への参加意識の高揚につなが</w:t>
      </w:r>
      <w:r w:rsidRPr="00B55912">
        <w:rPr>
          <w:rFonts w:hint="eastAsia"/>
        </w:rPr>
        <w:t>る工夫を凝らした効果的な情報の発信・収集・交流を行う必要があります。</w:t>
      </w:r>
    </w:p>
    <w:p w:rsidR="004643A0" w:rsidRPr="00B55912" w:rsidRDefault="004643A0" w:rsidP="004643A0">
      <w:pPr>
        <w:pStyle w:val="rec"/>
        <w:ind w:leftChars="0" w:left="0" w:firstLineChars="0" w:firstLine="0"/>
        <w:rPr>
          <w:color w:val="auto"/>
        </w:rPr>
      </w:pPr>
    </w:p>
    <w:p w:rsidR="004643A0" w:rsidRPr="00B55912" w:rsidRDefault="004643A0" w:rsidP="004643A0">
      <w:pPr>
        <w:pStyle w:val="5"/>
      </w:pPr>
      <w:r w:rsidRPr="00B55912">
        <w:rPr>
          <w:rFonts w:hint="eastAsia"/>
        </w:rPr>
        <w:t>基本方針</w:t>
      </w:r>
    </w:p>
    <w:p w:rsidR="004643A0" w:rsidRPr="00B55912" w:rsidRDefault="004643A0" w:rsidP="00497AFA">
      <w:pPr>
        <w:pStyle w:val="af3"/>
      </w:pPr>
      <w:r w:rsidRPr="00B55912">
        <w:rPr>
          <w:rFonts w:hint="eastAsia"/>
        </w:rPr>
        <w:t>市の政策形成過程に市民の声を反映させるため、市民説明会やワークショップ等、市民との直接対話をはじめ、市民アンケートの実施</w:t>
      </w:r>
      <w:r w:rsidR="00C517B2" w:rsidRPr="00B55912">
        <w:rPr>
          <w:rFonts w:hint="eastAsia"/>
        </w:rPr>
        <w:t>や</w:t>
      </w:r>
      <w:r w:rsidRPr="00B55912">
        <w:rPr>
          <w:rFonts w:hint="eastAsia"/>
        </w:rPr>
        <w:t>パブリックコメント制度の活用、審議会等への市民公募委員の登用など、</w:t>
      </w:r>
      <w:r w:rsidR="004D4DF2" w:rsidRPr="00B55912">
        <w:rPr>
          <w:rFonts w:hint="eastAsia"/>
        </w:rPr>
        <w:t>様々</w:t>
      </w:r>
      <w:r w:rsidRPr="00B55912">
        <w:rPr>
          <w:rFonts w:hint="eastAsia"/>
        </w:rPr>
        <w:t>な手法を用いることで市政参画を促進します。</w:t>
      </w:r>
    </w:p>
    <w:p w:rsidR="004643A0" w:rsidRPr="00B55912" w:rsidRDefault="004643A0" w:rsidP="00497AFA">
      <w:pPr>
        <w:pStyle w:val="af3"/>
      </w:pPr>
      <w:r w:rsidRPr="00B55912">
        <w:rPr>
          <w:rFonts w:hint="eastAsia"/>
        </w:rPr>
        <w:t>そのため、</w:t>
      </w:r>
      <w:r w:rsidR="00A2659E" w:rsidRPr="00B55912">
        <w:rPr>
          <w:rFonts w:hint="eastAsia"/>
        </w:rPr>
        <w:t>広報紙や市ホームページ</w:t>
      </w:r>
      <w:r w:rsidRPr="00B55912">
        <w:rPr>
          <w:rFonts w:hint="eastAsia"/>
        </w:rPr>
        <w:t>、行政出前講座等の機会を通じて、行政情報の積極的な発信に努めます。</w:t>
      </w:r>
    </w:p>
    <w:p w:rsidR="004643A0" w:rsidRPr="00B55912" w:rsidRDefault="004643A0" w:rsidP="004643A0"/>
    <w:p w:rsidR="004643A0" w:rsidRPr="00B55912" w:rsidRDefault="004643A0" w:rsidP="004643A0">
      <w:pPr>
        <w:pStyle w:val="5"/>
      </w:pPr>
      <w:r w:rsidRPr="00B55912">
        <w:rPr>
          <w:rFonts w:hint="eastAsia"/>
        </w:rPr>
        <w:t>重点的に取り組む視点</w:t>
      </w:r>
    </w:p>
    <w:p w:rsidR="004643A0" w:rsidRPr="00B55912" w:rsidRDefault="004643A0" w:rsidP="00497AFA">
      <w:pPr>
        <w:pStyle w:val="af2"/>
      </w:pPr>
      <w:r w:rsidRPr="00B55912">
        <w:rPr>
          <w:rFonts w:hint="eastAsia"/>
        </w:rPr>
        <w:t>○政策の決定</w:t>
      </w:r>
      <w:r w:rsidR="00A2659E" w:rsidRPr="00B55912">
        <w:rPr>
          <w:rFonts w:hint="eastAsia"/>
        </w:rPr>
        <w:t>においては、</w:t>
      </w:r>
      <w:r w:rsidRPr="00B55912">
        <w:rPr>
          <w:rFonts w:hint="eastAsia"/>
        </w:rPr>
        <w:t>検討過程</w:t>
      </w:r>
      <w:r w:rsidR="00A2659E" w:rsidRPr="00B55912">
        <w:rPr>
          <w:rFonts w:hint="eastAsia"/>
        </w:rPr>
        <w:t>のあらゆる機会を通じて市民意見を聴取する仕組みを作り</w:t>
      </w:r>
      <w:r w:rsidRPr="00B55912">
        <w:rPr>
          <w:rFonts w:hint="eastAsia"/>
        </w:rPr>
        <w:t>ます。</w:t>
      </w:r>
    </w:p>
    <w:p w:rsidR="004643A0" w:rsidRDefault="004643A0" w:rsidP="00497AFA">
      <w:pPr>
        <w:pStyle w:val="af2"/>
      </w:pPr>
      <w:r w:rsidRPr="00B55912">
        <w:rPr>
          <w:rFonts w:hint="eastAsia"/>
        </w:rPr>
        <w:t>○</w:t>
      </w:r>
      <w:r w:rsidR="00A2659E" w:rsidRPr="00B55912">
        <w:rPr>
          <w:rFonts w:hint="eastAsia"/>
        </w:rPr>
        <w:t>市政情報や市民活動情報を効果的に発信し、地域活動や市民参画の機会を拡充します。</w:t>
      </w:r>
    </w:p>
    <w:p w:rsidR="0033473C" w:rsidRPr="0033473C" w:rsidRDefault="0033473C" w:rsidP="00497AFA">
      <w:pPr>
        <w:pStyle w:val="af2"/>
        <w:rPr>
          <w:color w:val="FF0000"/>
        </w:rPr>
      </w:pPr>
      <w:r w:rsidRPr="00F71772">
        <w:rPr>
          <w:rFonts w:hint="eastAsia"/>
          <w:color w:val="FF0000"/>
        </w:rPr>
        <w:t>○市民活動等の資金調達について、</w:t>
      </w:r>
      <w:r w:rsidR="00B56843">
        <w:rPr>
          <w:rFonts w:hint="eastAsia"/>
          <w:color w:val="FF0000"/>
        </w:rPr>
        <w:t>自治体</w:t>
      </w:r>
      <w:r w:rsidRPr="00F71772">
        <w:rPr>
          <w:rFonts w:hint="eastAsia"/>
          <w:color w:val="FF0000"/>
        </w:rPr>
        <w:t>クラウドファンディング</w:t>
      </w:r>
      <w:r w:rsidR="00B56843">
        <w:rPr>
          <w:rFonts w:hint="eastAsia"/>
          <w:color w:val="FF0000"/>
        </w:rPr>
        <w:t>等</w:t>
      </w:r>
      <w:r w:rsidRPr="00F71772">
        <w:rPr>
          <w:rFonts w:hint="eastAsia"/>
          <w:color w:val="FF0000"/>
        </w:rPr>
        <w:t>を活用します。</w:t>
      </w:r>
    </w:p>
    <w:p w:rsidR="004643A0" w:rsidRPr="00B55912" w:rsidRDefault="004643A0" w:rsidP="004643A0"/>
    <w:p w:rsidR="004643A0" w:rsidRPr="00B55912" w:rsidRDefault="004643A0"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362"/>
        <w:gridCol w:w="1280"/>
      </w:tblGrid>
      <w:tr w:rsidR="00B55912" w:rsidRPr="00B55912" w:rsidTr="001B73BE">
        <w:trPr>
          <w:trHeight w:val="284"/>
        </w:trPr>
        <w:tc>
          <w:tcPr>
            <w:tcW w:w="2997"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事業の名称</w:t>
            </w:r>
          </w:p>
        </w:tc>
        <w:tc>
          <w:tcPr>
            <w:tcW w:w="5362"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取組内容</w:t>
            </w:r>
          </w:p>
        </w:tc>
        <w:tc>
          <w:tcPr>
            <w:tcW w:w="1280"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担当課</w:t>
            </w:r>
          </w:p>
        </w:tc>
      </w:tr>
      <w:tr w:rsidR="00B55912" w:rsidRPr="00B55912" w:rsidTr="001B73BE">
        <w:trPr>
          <w:trHeight w:val="284"/>
        </w:trPr>
        <w:tc>
          <w:tcPr>
            <w:tcW w:w="2997" w:type="dxa"/>
            <w:tcMar>
              <w:left w:w="57" w:type="dxa"/>
              <w:right w:w="57" w:type="dxa"/>
            </w:tcMar>
            <w:vAlign w:val="center"/>
          </w:tcPr>
          <w:p w:rsidR="00C46BEA" w:rsidRPr="00B55912" w:rsidRDefault="00C46BEA" w:rsidP="00453E84">
            <w:pPr>
              <w:spacing w:line="240" w:lineRule="exact"/>
              <w:rPr>
                <w:sz w:val="18"/>
                <w:szCs w:val="18"/>
              </w:rPr>
            </w:pPr>
            <w:r w:rsidRPr="00B55912">
              <w:rPr>
                <w:rFonts w:hint="eastAsia"/>
                <w:sz w:val="18"/>
                <w:szCs w:val="18"/>
              </w:rPr>
              <w:t>座ぶとん会議</w:t>
            </w:r>
          </w:p>
        </w:tc>
        <w:tc>
          <w:tcPr>
            <w:tcW w:w="5362" w:type="dxa"/>
            <w:tcMar>
              <w:left w:w="57" w:type="dxa"/>
              <w:right w:w="57" w:type="dxa"/>
            </w:tcMar>
            <w:vAlign w:val="center"/>
          </w:tcPr>
          <w:p w:rsidR="00C46BEA" w:rsidRPr="00B55912" w:rsidRDefault="00C46BEA" w:rsidP="008E1D44">
            <w:pPr>
              <w:spacing w:line="240" w:lineRule="exact"/>
              <w:rPr>
                <w:sz w:val="18"/>
                <w:szCs w:val="18"/>
              </w:rPr>
            </w:pPr>
            <w:r w:rsidRPr="00B55912">
              <w:rPr>
                <w:rFonts w:hint="eastAsia"/>
                <w:sz w:val="18"/>
                <w:szCs w:val="18"/>
              </w:rPr>
              <w:t>市長はじめ市民との懇談を通して生の声を聴き、市民の視点や生活者からの提案等を市政に反映させていくとともに、市民の市政への理解を得ることを目的とする「座ぶとん会議」を実施</w:t>
            </w:r>
          </w:p>
        </w:tc>
        <w:tc>
          <w:tcPr>
            <w:tcW w:w="1280" w:type="dxa"/>
            <w:vMerge w:val="restart"/>
            <w:tcMar>
              <w:left w:w="57" w:type="dxa"/>
              <w:right w:w="57" w:type="dxa"/>
            </w:tcMar>
            <w:vAlign w:val="center"/>
          </w:tcPr>
          <w:p w:rsidR="00C46BEA" w:rsidRPr="00B55912" w:rsidRDefault="00C46BEA" w:rsidP="00453E84">
            <w:pPr>
              <w:spacing w:line="240" w:lineRule="exact"/>
              <w:jc w:val="center"/>
              <w:rPr>
                <w:sz w:val="18"/>
                <w:szCs w:val="18"/>
              </w:rPr>
            </w:pPr>
            <w:r w:rsidRPr="00B55912">
              <w:rPr>
                <w:rFonts w:hint="eastAsia"/>
                <w:sz w:val="18"/>
                <w:szCs w:val="18"/>
              </w:rPr>
              <w:t>市民広報課</w:t>
            </w:r>
          </w:p>
        </w:tc>
      </w:tr>
      <w:tr w:rsidR="00C46BEA" w:rsidRPr="00B55912" w:rsidTr="001B73BE">
        <w:trPr>
          <w:trHeight w:val="284"/>
        </w:trPr>
        <w:tc>
          <w:tcPr>
            <w:tcW w:w="2997" w:type="dxa"/>
            <w:tcMar>
              <w:left w:w="57" w:type="dxa"/>
              <w:right w:w="57" w:type="dxa"/>
            </w:tcMar>
            <w:vAlign w:val="center"/>
          </w:tcPr>
          <w:p w:rsidR="00C46BEA" w:rsidRPr="00B55912" w:rsidRDefault="00C46BEA" w:rsidP="00453E84">
            <w:pPr>
              <w:spacing w:line="240" w:lineRule="exact"/>
              <w:rPr>
                <w:sz w:val="18"/>
                <w:szCs w:val="18"/>
              </w:rPr>
            </w:pPr>
            <w:r w:rsidRPr="00B55912">
              <w:rPr>
                <w:rFonts w:hint="eastAsia"/>
                <w:sz w:val="18"/>
                <w:szCs w:val="18"/>
              </w:rPr>
              <w:t>情報発信事業</w:t>
            </w:r>
          </w:p>
        </w:tc>
        <w:tc>
          <w:tcPr>
            <w:tcW w:w="5362" w:type="dxa"/>
            <w:tcMar>
              <w:left w:w="57" w:type="dxa"/>
              <w:right w:w="57" w:type="dxa"/>
            </w:tcMar>
            <w:vAlign w:val="center"/>
          </w:tcPr>
          <w:p w:rsidR="00C46BEA" w:rsidRPr="00B55912" w:rsidRDefault="00C46BEA" w:rsidP="008E1D44">
            <w:pPr>
              <w:spacing w:line="240" w:lineRule="exact"/>
              <w:rPr>
                <w:sz w:val="18"/>
                <w:szCs w:val="18"/>
              </w:rPr>
            </w:pPr>
            <w:r w:rsidRPr="00B55912">
              <w:rPr>
                <w:rFonts w:hint="eastAsia"/>
                <w:sz w:val="18"/>
                <w:szCs w:val="18"/>
              </w:rPr>
              <w:t>広報紙やインターネットなど、</w:t>
            </w:r>
            <w:r w:rsidR="004D4DF2" w:rsidRPr="00B55912">
              <w:rPr>
                <w:rFonts w:hint="eastAsia"/>
                <w:sz w:val="18"/>
                <w:szCs w:val="18"/>
              </w:rPr>
              <w:t>様々</w:t>
            </w:r>
            <w:r w:rsidRPr="00B55912">
              <w:rPr>
                <w:rFonts w:hint="eastAsia"/>
                <w:sz w:val="18"/>
                <w:szCs w:val="18"/>
              </w:rPr>
              <w:t>な媒体を活用した効果的な情報発信を展開</w:t>
            </w:r>
          </w:p>
        </w:tc>
        <w:tc>
          <w:tcPr>
            <w:tcW w:w="1280" w:type="dxa"/>
            <w:vMerge/>
            <w:tcMar>
              <w:left w:w="57" w:type="dxa"/>
              <w:right w:w="57" w:type="dxa"/>
            </w:tcMar>
            <w:vAlign w:val="center"/>
          </w:tcPr>
          <w:p w:rsidR="00C46BEA" w:rsidRPr="00B55912" w:rsidRDefault="00C46BEA" w:rsidP="00453E84">
            <w:pPr>
              <w:spacing w:line="240" w:lineRule="exact"/>
              <w:jc w:val="center"/>
              <w:rPr>
                <w:sz w:val="18"/>
                <w:szCs w:val="18"/>
              </w:rPr>
            </w:pPr>
          </w:p>
        </w:tc>
      </w:tr>
    </w:tbl>
    <w:p w:rsidR="004643A0" w:rsidRPr="00B55912" w:rsidRDefault="004643A0" w:rsidP="004643A0">
      <w:pPr>
        <w:ind w:firstLineChars="200" w:firstLine="420"/>
      </w:pPr>
    </w:p>
    <w:p w:rsidR="004643A0" w:rsidRPr="00B55912" w:rsidRDefault="004643A0"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72"/>
        <w:gridCol w:w="3834"/>
        <w:gridCol w:w="670"/>
        <w:gridCol w:w="534"/>
        <w:gridCol w:w="1020"/>
        <w:gridCol w:w="1020"/>
        <w:gridCol w:w="1020"/>
        <w:gridCol w:w="1269"/>
      </w:tblGrid>
      <w:tr w:rsidR="00B55912" w:rsidRPr="00B55912" w:rsidTr="009A0E31">
        <w:trPr>
          <w:trHeight w:val="284"/>
        </w:trPr>
        <w:tc>
          <w:tcPr>
            <w:tcW w:w="4106" w:type="dxa"/>
            <w:gridSpan w:val="2"/>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670"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54"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2040"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269"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61C30" w:rsidRPr="00B55912" w:rsidTr="00761C30">
        <w:trPr>
          <w:trHeight w:val="284"/>
        </w:trPr>
        <w:tc>
          <w:tcPr>
            <w:tcW w:w="4106" w:type="dxa"/>
            <w:gridSpan w:val="2"/>
            <w:vMerge/>
            <w:shd w:val="clear" w:color="auto" w:fill="BFBFBF" w:themeFill="background1" w:themeFillShade="BF"/>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p>
        </w:tc>
        <w:tc>
          <w:tcPr>
            <w:tcW w:w="670" w:type="dxa"/>
            <w:vMerge/>
            <w:shd w:val="clear" w:color="auto" w:fill="BFBFBF" w:themeFill="background1" w:themeFillShade="BF"/>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p>
        </w:tc>
        <w:tc>
          <w:tcPr>
            <w:tcW w:w="534" w:type="dxa"/>
            <w:shd w:val="clear" w:color="auto" w:fill="BFBFBF" w:themeFill="background1" w:themeFillShade="BF"/>
            <w:tcMar>
              <w:left w:w="57" w:type="dxa"/>
              <w:right w:w="57" w:type="dxa"/>
            </w:tcMar>
            <w:vAlign w:val="center"/>
          </w:tcPr>
          <w:p w:rsidR="00761C30" w:rsidRPr="00B55912" w:rsidRDefault="00761C30" w:rsidP="00F55BBA">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20" w:type="dxa"/>
            <w:shd w:val="clear" w:color="auto" w:fill="BFBFBF" w:themeFill="background1" w:themeFillShade="BF"/>
            <w:tcMar>
              <w:left w:w="57" w:type="dxa"/>
              <w:right w:w="57" w:type="dxa"/>
            </w:tcMar>
            <w:vAlign w:val="center"/>
          </w:tcPr>
          <w:p w:rsidR="00761C30" w:rsidRPr="00B55912" w:rsidRDefault="00761C30" w:rsidP="00F55BBA">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020" w:type="dxa"/>
            <w:shd w:val="clear" w:color="auto" w:fill="BFBFBF" w:themeFill="background1" w:themeFillShade="BF"/>
            <w:tcMar>
              <w:left w:w="28" w:type="dxa"/>
              <w:right w:w="28" w:type="dxa"/>
            </w:tcMar>
            <w:vAlign w:val="center"/>
          </w:tcPr>
          <w:p w:rsidR="00761C30" w:rsidRPr="00B55912" w:rsidRDefault="00761C30"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1020" w:type="dxa"/>
            <w:shd w:val="clear" w:color="auto" w:fill="BFBFBF" w:themeFill="background1" w:themeFillShade="BF"/>
            <w:tcMar>
              <w:left w:w="28" w:type="dxa"/>
              <w:right w:w="28" w:type="dxa"/>
            </w:tcMar>
            <w:vAlign w:val="center"/>
          </w:tcPr>
          <w:p w:rsidR="00761C30" w:rsidRPr="00B55912" w:rsidRDefault="00761C30"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269" w:type="dxa"/>
            <w:vMerge/>
            <w:shd w:val="clear" w:color="auto" w:fill="BFBFBF" w:themeFill="background1" w:themeFillShade="BF"/>
            <w:tcMar>
              <w:left w:w="57" w:type="dxa"/>
              <w:right w:w="57" w:type="dxa"/>
            </w:tcMar>
          </w:tcPr>
          <w:p w:rsidR="00761C30" w:rsidRPr="00B55912" w:rsidRDefault="00761C30" w:rsidP="00453E84">
            <w:pPr>
              <w:spacing w:line="240" w:lineRule="exact"/>
              <w:jc w:val="center"/>
              <w:rPr>
                <w:rFonts w:ascii="ＭＳ 明朝" w:hAnsi="ＭＳ 明朝"/>
                <w:sz w:val="18"/>
                <w:szCs w:val="18"/>
              </w:rPr>
            </w:pPr>
          </w:p>
        </w:tc>
      </w:tr>
      <w:tr w:rsidR="00761C30" w:rsidRPr="00B55912" w:rsidTr="00761C30">
        <w:trPr>
          <w:trHeight w:val="284"/>
        </w:trPr>
        <w:tc>
          <w:tcPr>
            <w:tcW w:w="272" w:type="dxa"/>
            <w:shd w:val="clear" w:color="auto" w:fill="auto"/>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834" w:type="dxa"/>
            <w:shd w:val="clear" w:color="auto" w:fill="auto"/>
            <w:tcMar>
              <w:left w:w="57" w:type="dxa"/>
              <w:right w:w="57" w:type="dxa"/>
            </w:tcMar>
            <w:vAlign w:val="center"/>
          </w:tcPr>
          <w:p w:rsidR="00761C30" w:rsidRPr="00B55912" w:rsidRDefault="00761C30" w:rsidP="00453E84">
            <w:pPr>
              <w:spacing w:line="240" w:lineRule="exact"/>
              <w:rPr>
                <w:rFonts w:ascii="ＭＳ 明朝" w:hAnsi="ＭＳ 明朝"/>
                <w:sz w:val="18"/>
                <w:szCs w:val="18"/>
              </w:rPr>
            </w:pPr>
            <w:r w:rsidRPr="00B55912">
              <w:rPr>
                <w:rFonts w:ascii="ＭＳ 明朝" w:hAnsi="ＭＳ 明朝" w:hint="eastAsia"/>
                <w:sz w:val="18"/>
                <w:szCs w:val="18"/>
              </w:rPr>
              <w:t>座ぶとん会議の開催数</w:t>
            </w:r>
          </w:p>
        </w:tc>
        <w:tc>
          <w:tcPr>
            <w:tcW w:w="670" w:type="dxa"/>
            <w:shd w:val="clear" w:color="auto" w:fill="auto"/>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34" w:type="dxa"/>
            <w:shd w:val="clear" w:color="auto" w:fill="auto"/>
            <w:tcMar>
              <w:left w:w="57" w:type="dxa"/>
              <w:right w:w="57" w:type="dxa"/>
            </w:tcMar>
            <w:vAlign w:val="center"/>
          </w:tcPr>
          <w:p w:rsidR="00761C30" w:rsidRPr="000A62BF" w:rsidRDefault="000A62BF" w:rsidP="00453E84">
            <w:pPr>
              <w:spacing w:line="240" w:lineRule="exact"/>
              <w:jc w:val="center"/>
              <w:rPr>
                <w:rFonts w:asciiTheme="minorHAnsi" w:hAnsiTheme="minorHAnsi"/>
                <w:color w:val="FF0000"/>
                <w:sz w:val="18"/>
                <w:szCs w:val="18"/>
              </w:rPr>
            </w:pPr>
            <w:r w:rsidRPr="000A62BF">
              <w:rPr>
                <w:rFonts w:asciiTheme="minorHAnsi" w:hAnsiTheme="minorHAnsi"/>
                <w:color w:val="FF0000"/>
                <w:sz w:val="18"/>
                <w:szCs w:val="18"/>
              </w:rPr>
              <w:t>2</w:t>
            </w:r>
            <w:r w:rsidRPr="000A62BF">
              <w:rPr>
                <w:rFonts w:asciiTheme="minorHAnsi" w:hAnsiTheme="minorHAnsi" w:hint="eastAsia"/>
                <w:color w:val="FF0000"/>
                <w:sz w:val="18"/>
                <w:szCs w:val="18"/>
              </w:rPr>
              <w:t>9</w:t>
            </w:r>
          </w:p>
        </w:tc>
        <w:tc>
          <w:tcPr>
            <w:tcW w:w="1020" w:type="dxa"/>
            <w:shd w:val="clear" w:color="auto" w:fill="auto"/>
            <w:tcMar>
              <w:left w:w="57" w:type="dxa"/>
              <w:right w:w="57" w:type="dxa"/>
            </w:tcMar>
            <w:vAlign w:val="center"/>
          </w:tcPr>
          <w:p w:rsidR="00761C30" w:rsidRPr="000A62BF" w:rsidRDefault="000A62BF" w:rsidP="00453E84">
            <w:pPr>
              <w:spacing w:line="240" w:lineRule="exact"/>
              <w:jc w:val="center"/>
              <w:rPr>
                <w:rFonts w:asciiTheme="minorHAnsi" w:hAnsiTheme="minorHAnsi"/>
                <w:color w:val="FF0000"/>
                <w:sz w:val="18"/>
                <w:szCs w:val="18"/>
              </w:rPr>
            </w:pPr>
            <w:r w:rsidRPr="000A62BF">
              <w:rPr>
                <w:rFonts w:asciiTheme="minorHAnsi" w:hAnsiTheme="minorHAnsi"/>
                <w:color w:val="FF0000"/>
                <w:sz w:val="18"/>
                <w:szCs w:val="18"/>
              </w:rPr>
              <w:t>1</w:t>
            </w:r>
            <w:r w:rsidRPr="000A62BF">
              <w:rPr>
                <w:rFonts w:asciiTheme="minorHAnsi" w:hAnsiTheme="minorHAnsi" w:hint="eastAsia"/>
                <w:color w:val="FF0000"/>
                <w:sz w:val="18"/>
                <w:szCs w:val="18"/>
              </w:rPr>
              <w:t>7</w:t>
            </w:r>
          </w:p>
        </w:tc>
        <w:tc>
          <w:tcPr>
            <w:tcW w:w="1020" w:type="dxa"/>
            <w:shd w:val="clear" w:color="auto" w:fill="auto"/>
            <w:tcMar>
              <w:left w:w="57" w:type="dxa"/>
              <w:right w:w="57" w:type="dxa"/>
            </w:tcMar>
            <w:vAlign w:val="center"/>
          </w:tcPr>
          <w:p w:rsidR="00761C30" w:rsidRPr="00B55912" w:rsidRDefault="00761C30" w:rsidP="00453E84">
            <w:pPr>
              <w:spacing w:line="240" w:lineRule="exact"/>
              <w:jc w:val="center"/>
              <w:rPr>
                <w:rFonts w:asciiTheme="minorHAnsi" w:hAnsiTheme="minorHAnsi"/>
                <w:sz w:val="18"/>
                <w:szCs w:val="18"/>
              </w:rPr>
            </w:pPr>
            <w:r w:rsidRPr="00B55912">
              <w:rPr>
                <w:rFonts w:asciiTheme="minorHAnsi" w:hAnsiTheme="minorHAnsi"/>
                <w:sz w:val="18"/>
                <w:szCs w:val="18"/>
              </w:rPr>
              <w:t>15</w:t>
            </w:r>
          </w:p>
        </w:tc>
        <w:tc>
          <w:tcPr>
            <w:tcW w:w="1020" w:type="dxa"/>
            <w:shd w:val="clear" w:color="auto" w:fill="auto"/>
            <w:tcMar>
              <w:left w:w="57" w:type="dxa"/>
              <w:right w:w="57" w:type="dxa"/>
            </w:tcMar>
            <w:vAlign w:val="center"/>
          </w:tcPr>
          <w:p w:rsidR="00761C30" w:rsidRPr="00B55912" w:rsidRDefault="00761C30" w:rsidP="00453E84">
            <w:pPr>
              <w:spacing w:line="240" w:lineRule="exact"/>
              <w:jc w:val="center"/>
              <w:rPr>
                <w:rFonts w:asciiTheme="minorHAnsi" w:hAnsiTheme="minorHAnsi"/>
                <w:sz w:val="18"/>
                <w:szCs w:val="18"/>
              </w:rPr>
            </w:pPr>
            <w:r w:rsidRPr="00B55912">
              <w:rPr>
                <w:rFonts w:asciiTheme="minorHAnsi" w:hAnsiTheme="minorHAnsi"/>
                <w:sz w:val="18"/>
                <w:szCs w:val="18"/>
              </w:rPr>
              <w:t>15</w:t>
            </w:r>
          </w:p>
        </w:tc>
        <w:tc>
          <w:tcPr>
            <w:tcW w:w="1269" w:type="dxa"/>
            <w:vMerge w:val="restart"/>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hint="eastAsia"/>
                <w:sz w:val="18"/>
                <w:szCs w:val="18"/>
              </w:rPr>
              <w:t>市民広報課</w:t>
            </w:r>
          </w:p>
        </w:tc>
      </w:tr>
      <w:tr w:rsidR="00761C30" w:rsidRPr="00B55912" w:rsidTr="00761C30">
        <w:trPr>
          <w:trHeight w:val="284"/>
        </w:trPr>
        <w:tc>
          <w:tcPr>
            <w:tcW w:w="272" w:type="dxa"/>
            <w:shd w:val="clear" w:color="auto" w:fill="auto"/>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834" w:type="dxa"/>
            <w:shd w:val="clear" w:color="auto" w:fill="auto"/>
            <w:tcMar>
              <w:left w:w="57" w:type="dxa"/>
              <w:right w:w="57" w:type="dxa"/>
            </w:tcMar>
            <w:vAlign w:val="center"/>
          </w:tcPr>
          <w:p w:rsidR="00761C30" w:rsidRPr="00B55912" w:rsidRDefault="00761C30" w:rsidP="00453E84">
            <w:pPr>
              <w:spacing w:line="240" w:lineRule="exact"/>
              <w:rPr>
                <w:rFonts w:ascii="ＭＳ 明朝" w:hAnsi="ＭＳ 明朝"/>
                <w:sz w:val="18"/>
                <w:szCs w:val="18"/>
              </w:rPr>
            </w:pPr>
            <w:r w:rsidRPr="00B55912">
              <w:rPr>
                <w:rFonts w:ascii="ＭＳ 明朝" w:hAnsi="ＭＳ 明朝" w:hint="eastAsia"/>
                <w:sz w:val="18"/>
                <w:szCs w:val="18"/>
              </w:rPr>
              <w:t>1ヶ月間の市ホームページ閲覧数</w:t>
            </w:r>
          </w:p>
        </w:tc>
        <w:tc>
          <w:tcPr>
            <w:tcW w:w="670" w:type="dxa"/>
            <w:shd w:val="clear" w:color="auto" w:fill="auto"/>
            <w:tcMar>
              <w:left w:w="57" w:type="dxa"/>
              <w:right w:w="57" w:type="dxa"/>
            </w:tcMar>
            <w:vAlign w:val="center"/>
          </w:tcPr>
          <w:p w:rsidR="00761C30" w:rsidRPr="00B55912" w:rsidRDefault="00761C30" w:rsidP="00453E84">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34" w:type="dxa"/>
            <w:shd w:val="clear" w:color="auto" w:fill="auto"/>
            <w:tcMar>
              <w:left w:w="57" w:type="dxa"/>
              <w:right w:w="57" w:type="dxa"/>
            </w:tcMar>
            <w:vAlign w:val="center"/>
          </w:tcPr>
          <w:p w:rsidR="00761C30" w:rsidRPr="000A62BF" w:rsidRDefault="000A62BF" w:rsidP="00453E84">
            <w:pPr>
              <w:spacing w:line="240" w:lineRule="exact"/>
              <w:jc w:val="center"/>
              <w:rPr>
                <w:rFonts w:asciiTheme="minorHAnsi" w:hAnsiTheme="minorHAnsi"/>
                <w:color w:val="FF0000"/>
                <w:sz w:val="18"/>
                <w:szCs w:val="18"/>
              </w:rPr>
            </w:pPr>
            <w:r w:rsidRPr="000A62BF">
              <w:rPr>
                <w:rFonts w:asciiTheme="minorHAnsi" w:hAnsiTheme="minorHAnsi" w:hint="eastAsia"/>
                <w:color w:val="FF0000"/>
                <w:sz w:val="18"/>
                <w:szCs w:val="18"/>
              </w:rPr>
              <w:t>30</w:t>
            </w:r>
          </w:p>
        </w:tc>
        <w:tc>
          <w:tcPr>
            <w:tcW w:w="1020" w:type="dxa"/>
            <w:shd w:val="clear" w:color="auto" w:fill="auto"/>
            <w:tcMar>
              <w:left w:w="57" w:type="dxa"/>
              <w:right w:w="57" w:type="dxa"/>
            </w:tcMar>
            <w:vAlign w:val="center"/>
          </w:tcPr>
          <w:p w:rsidR="00761C30" w:rsidRPr="000A62BF" w:rsidRDefault="000A62BF" w:rsidP="00453E84">
            <w:pPr>
              <w:spacing w:line="240" w:lineRule="exact"/>
              <w:jc w:val="center"/>
              <w:rPr>
                <w:rFonts w:asciiTheme="minorHAnsi" w:hAnsiTheme="minorHAnsi"/>
                <w:color w:val="FF0000"/>
                <w:sz w:val="18"/>
                <w:szCs w:val="18"/>
              </w:rPr>
            </w:pPr>
            <w:r w:rsidRPr="000A62BF">
              <w:rPr>
                <w:rFonts w:asciiTheme="minorHAnsi" w:hAnsiTheme="minorHAnsi"/>
                <w:color w:val="FF0000"/>
                <w:sz w:val="18"/>
                <w:szCs w:val="18"/>
              </w:rPr>
              <w:t>3</w:t>
            </w:r>
            <w:r w:rsidRPr="000A62BF">
              <w:rPr>
                <w:rFonts w:asciiTheme="minorHAnsi" w:hAnsiTheme="minorHAnsi" w:hint="eastAsia"/>
                <w:color w:val="FF0000"/>
                <w:sz w:val="18"/>
                <w:szCs w:val="18"/>
              </w:rPr>
              <w:t>43</w:t>
            </w:r>
            <w:r w:rsidR="00761C30" w:rsidRPr="000A62BF">
              <w:rPr>
                <w:rFonts w:asciiTheme="minorHAnsi" w:hAnsiTheme="minorHAnsi"/>
                <w:color w:val="FF0000"/>
                <w:sz w:val="18"/>
                <w:szCs w:val="18"/>
              </w:rPr>
              <w:t>,</w:t>
            </w:r>
            <w:r w:rsidRPr="000A62BF">
              <w:rPr>
                <w:rFonts w:asciiTheme="minorHAnsi" w:hAnsiTheme="minorHAnsi"/>
                <w:color w:val="FF0000"/>
                <w:sz w:val="18"/>
                <w:szCs w:val="18"/>
              </w:rPr>
              <w:t>5</w:t>
            </w:r>
            <w:r w:rsidRPr="000A62BF">
              <w:rPr>
                <w:rFonts w:asciiTheme="minorHAnsi" w:hAnsiTheme="minorHAnsi" w:hint="eastAsia"/>
                <w:color w:val="FF0000"/>
                <w:sz w:val="18"/>
                <w:szCs w:val="18"/>
              </w:rPr>
              <w:t>17</w:t>
            </w:r>
          </w:p>
        </w:tc>
        <w:tc>
          <w:tcPr>
            <w:tcW w:w="1020" w:type="dxa"/>
            <w:shd w:val="clear" w:color="auto" w:fill="auto"/>
            <w:tcMar>
              <w:left w:w="57" w:type="dxa"/>
              <w:right w:w="57" w:type="dxa"/>
            </w:tcMar>
            <w:vAlign w:val="center"/>
          </w:tcPr>
          <w:p w:rsidR="00761C30" w:rsidRPr="00B55912" w:rsidRDefault="00761C30" w:rsidP="00453E84">
            <w:pPr>
              <w:spacing w:line="240" w:lineRule="exact"/>
              <w:jc w:val="center"/>
              <w:rPr>
                <w:rFonts w:asciiTheme="minorHAnsi" w:hAnsiTheme="minorHAnsi"/>
                <w:sz w:val="18"/>
                <w:szCs w:val="18"/>
              </w:rPr>
            </w:pPr>
            <w:r w:rsidRPr="00B55912">
              <w:rPr>
                <w:rFonts w:asciiTheme="minorHAnsi" w:hAnsiTheme="minorHAnsi"/>
                <w:sz w:val="18"/>
                <w:szCs w:val="18"/>
              </w:rPr>
              <w:t>350,000</w:t>
            </w:r>
          </w:p>
        </w:tc>
        <w:tc>
          <w:tcPr>
            <w:tcW w:w="1020" w:type="dxa"/>
            <w:shd w:val="clear" w:color="auto" w:fill="auto"/>
            <w:tcMar>
              <w:left w:w="57" w:type="dxa"/>
              <w:right w:w="57" w:type="dxa"/>
            </w:tcMar>
            <w:vAlign w:val="center"/>
          </w:tcPr>
          <w:p w:rsidR="00761C30" w:rsidRPr="00B55912" w:rsidRDefault="00761C30" w:rsidP="00453E84">
            <w:pPr>
              <w:spacing w:line="240" w:lineRule="exact"/>
              <w:jc w:val="center"/>
              <w:rPr>
                <w:rFonts w:asciiTheme="minorHAnsi" w:hAnsiTheme="minorHAnsi"/>
                <w:sz w:val="18"/>
                <w:szCs w:val="18"/>
              </w:rPr>
            </w:pPr>
            <w:r w:rsidRPr="00B55912">
              <w:rPr>
                <w:rFonts w:asciiTheme="minorHAnsi" w:hAnsiTheme="minorHAnsi"/>
                <w:sz w:val="18"/>
                <w:szCs w:val="18"/>
              </w:rPr>
              <w:t>370,000</w:t>
            </w:r>
          </w:p>
        </w:tc>
        <w:tc>
          <w:tcPr>
            <w:tcW w:w="1269" w:type="dxa"/>
            <w:vMerge/>
            <w:tcMar>
              <w:left w:w="57" w:type="dxa"/>
              <w:right w:w="57" w:type="dxa"/>
            </w:tcMar>
            <w:vAlign w:val="center"/>
          </w:tcPr>
          <w:p w:rsidR="00761C30" w:rsidRPr="00B55912" w:rsidRDefault="00761C30" w:rsidP="00453E84">
            <w:pPr>
              <w:spacing w:line="240" w:lineRule="exact"/>
              <w:jc w:val="center"/>
              <w:rPr>
                <w:sz w:val="18"/>
                <w:szCs w:val="18"/>
              </w:rPr>
            </w:pPr>
          </w:p>
        </w:tc>
      </w:tr>
    </w:tbl>
    <w:p w:rsidR="004643A0" w:rsidRPr="00B55912" w:rsidRDefault="004643A0" w:rsidP="004643A0"/>
    <w:p w:rsidR="00B736BD" w:rsidRPr="00B55912" w:rsidRDefault="00B736BD">
      <w:pPr>
        <w:widowControl/>
        <w:jc w:val="left"/>
      </w:pPr>
      <w:r w:rsidRPr="00B55912">
        <w:br w:type="page"/>
      </w:r>
    </w:p>
    <w:p w:rsidR="002B6071" w:rsidRPr="00B55912" w:rsidRDefault="002B6071" w:rsidP="002B6071">
      <w:pPr>
        <w:pStyle w:val="3"/>
        <w:spacing w:before="180" w:after="90"/>
      </w:pPr>
      <w:bookmarkStart w:id="13" w:name="_Toc525289283"/>
      <w:r w:rsidRPr="00B55912">
        <w:rPr>
          <w:rFonts w:hint="eastAsia"/>
        </w:rPr>
        <w:t>安心して暮らせるコミュニティ</w:t>
      </w:r>
      <w:r w:rsidR="00A33563">
        <w:rPr>
          <w:rFonts w:hint="eastAsia"/>
        </w:rPr>
        <w:t>づくり</w:t>
      </w:r>
      <w:bookmarkEnd w:id="13"/>
    </w:p>
    <w:p w:rsidR="002B6071" w:rsidRPr="00B55912" w:rsidRDefault="00BB1BEE" w:rsidP="00950130">
      <w:pPr>
        <w:pStyle w:val="6"/>
        <w:numPr>
          <w:ilvl w:val="5"/>
          <w:numId w:val="148"/>
        </w:numPr>
      </w:pPr>
      <w:bookmarkStart w:id="14" w:name="_Ref459192336"/>
      <w:r w:rsidRPr="00B55912">
        <w:rPr>
          <w:rFonts w:hint="eastAsia"/>
        </w:rPr>
        <w:t>地域見守り活動の推進</w:t>
      </w:r>
      <w:bookmarkEnd w:id="14"/>
    </w:p>
    <w:p w:rsidR="004643A0" w:rsidRPr="00B55912" w:rsidRDefault="004643A0" w:rsidP="004643A0">
      <w:pPr>
        <w:ind w:firstLineChars="200" w:firstLine="420"/>
        <w:jc w:val="right"/>
      </w:pPr>
      <w:r w:rsidRPr="00B55912">
        <w:rPr>
          <w:rFonts w:hint="eastAsia"/>
        </w:rPr>
        <w:t>健康福祉部</w:t>
      </w:r>
      <w:r w:rsidRPr="00B55912">
        <w:rPr>
          <w:rFonts w:hint="eastAsia"/>
        </w:rPr>
        <w:t xml:space="preserve"> </w:t>
      </w:r>
      <w:r w:rsidRPr="00B55912">
        <w:rPr>
          <w:rFonts w:hint="eastAsia"/>
        </w:rPr>
        <w:t>高齢福祉介護課</w:t>
      </w:r>
    </w:p>
    <w:p w:rsidR="006B1CF0" w:rsidRPr="00B55912" w:rsidRDefault="006B1CF0" w:rsidP="004643A0">
      <w:pPr>
        <w:ind w:firstLineChars="200" w:firstLine="420"/>
        <w:jc w:val="right"/>
      </w:pPr>
    </w:p>
    <w:p w:rsidR="004643A0" w:rsidRPr="00B55912" w:rsidRDefault="004643A0" w:rsidP="004A3FBE">
      <w:pPr>
        <w:pStyle w:val="5"/>
      </w:pPr>
      <w:r w:rsidRPr="00B55912">
        <w:rPr>
          <w:rFonts w:hint="eastAsia"/>
        </w:rPr>
        <w:t>現状と課題</w:t>
      </w:r>
    </w:p>
    <w:p w:rsidR="004643A0" w:rsidRPr="00B55912" w:rsidRDefault="00C46BEA" w:rsidP="00497AFA">
      <w:pPr>
        <w:pStyle w:val="af3"/>
      </w:pPr>
      <w:r w:rsidRPr="00B55912">
        <w:rPr>
          <w:rFonts w:hint="eastAsia"/>
        </w:rPr>
        <w:t>少子高齢化が進む中、</w:t>
      </w:r>
      <w:r w:rsidR="004643A0" w:rsidRPr="00B55912">
        <w:rPr>
          <w:rFonts w:hint="eastAsia"/>
        </w:rPr>
        <w:t>本市では、「避難支援・見守り支え</w:t>
      </w:r>
      <w:r w:rsidR="00D16FB9" w:rsidRPr="00D16FB9">
        <w:rPr>
          <w:rFonts w:hint="eastAsia"/>
          <w:color w:val="FF0000"/>
        </w:rPr>
        <w:t>あ</w:t>
      </w:r>
      <w:r w:rsidR="004643A0" w:rsidRPr="00B55912">
        <w:rPr>
          <w:rFonts w:hint="eastAsia"/>
        </w:rPr>
        <w:t>い制度」により、身近な自治会組織が主体となって</w:t>
      </w:r>
      <w:r w:rsidRPr="00B55912">
        <w:rPr>
          <w:rFonts w:hint="eastAsia"/>
        </w:rPr>
        <w:t>、ひとり暮らしの高齢者やしょうがいのある人など、</w:t>
      </w:r>
      <w:r w:rsidR="004643A0" w:rsidRPr="00B55912">
        <w:rPr>
          <w:rFonts w:hint="eastAsia"/>
        </w:rPr>
        <w:t>要配慮者に対して災害時のみならず日ごろからの見守り体制を築いているところですが、地域によっては理解や</w:t>
      </w:r>
      <w:r w:rsidR="000A19B9" w:rsidRPr="00B55912">
        <w:rPr>
          <w:rFonts w:hint="eastAsia"/>
        </w:rPr>
        <w:t>支援</w:t>
      </w:r>
      <w:r w:rsidR="004643A0" w:rsidRPr="00B55912">
        <w:rPr>
          <w:rFonts w:hint="eastAsia"/>
        </w:rPr>
        <w:t>の体制が十分でないところもあることから、見守り活動の重要性を啓発するとともに、制度を活用した地域づくりを進めることが求められています。</w:t>
      </w:r>
    </w:p>
    <w:p w:rsidR="004643A0" w:rsidRPr="00B55912" w:rsidRDefault="004643A0" w:rsidP="004643A0">
      <w:pPr>
        <w:ind w:leftChars="300" w:left="630" w:firstLineChars="100" w:firstLine="210"/>
      </w:pPr>
    </w:p>
    <w:p w:rsidR="004643A0" w:rsidRPr="00B55912" w:rsidRDefault="004643A0" w:rsidP="004643A0">
      <w:pPr>
        <w:pStyle w:val="5"/>
      </w:pPr>
      <w:r w:rsidRPr="00B55912">
        <w:rPr>
          <w:rFonts w:hint="eastAsia"/>
        </w:rPr>
        <w:t>基本方針</w:t>
      </w:r>
    </w:p>
    <w:p w:rsidR="004643A0" w:rsidRPr="00B55912" w:rsidRDefault="00923111" w:rsidP="00497AFA">
      <w:pPr>
        <w:pStyle w:val="af3"/>
      </w:pPr>
      <w:r w:rsidRPr="00B55912">
        <w:rPr>
          <w:rFonts w:hint="eastAsia"/>
        </w:rPr>
        <w:t>住み慣れた</w:t>
      </w:r>
      <w:r w:rsidR="004643A0" w:rsidRPr="00B55912">
        <w:rPr>
          <w:rFonts w:hint="eastAsia"/>
        </w:rPr>
        <w:t>地域で安全</w:t>
      </w:r>
      <w:r w:rsidR="000A19B9" w:rsidRPr="00B55912">
        <w:rPr>
          <w:rFonts w:hint="eastAsia"/>
        </w:rPr>
        <w:t>に</w:t>
      </w:r>
      <w:r w:rsidR="004643A0" w:rsidRPr="00B55912">
        <w:rPr>
          <w:rFonts w:hint="eastAsia"/>
        </w:rPr>
        <w:t>安心して暮らすことができるまちの実現に向け、災害発生時に</w:t>
      </w:r>
      <w:r w:rsidR="000A19B9" w:rsidRPr="00B55912">
        <w:rPr>
          <w:rFonts w:hint="eastAsia"/>
        </w:rPr>
        <w:t>は</w:t>
      </w:r>
      <w:r w:rsidR="004643A0" w:rsidRPr="00B55912">
        <w:rPr>
          <w:rFonts w:hint="eastAsia"/>
        </w:rPr>
        <w:t>地域住民が協力して、要配慮者の避難誘導や安否確認等の支援活動が円滑に行えるよう、「避難支援・見守り支え</w:t>
      </w:r>
      <w:r w:rsidR="00D16FB9" w:rsidRPr="00D16FB9">
        <w:rPr>
          <w:rFonts w:hint="eastAsia"/>
          <w:color w:val="FF0000"/>
        </w:rPr>
        <w:t>あ</w:t>
      </w:r>
      <w:r w:rsidR="004643A0" w:rsidRPr="00B55912">
        <w:rPr>
          <w:rFonts w:hint="eastAsia"/>
        </w:rPr>
        <w:t>い制度」に基づく避難行動要</w:t>
      </w:r>
      <w:r w:rsidR="00BA54B2" w:rsidRPr="00BA54B2">
        <w:rPr>
          <w:rFonts w:hint="eastAsia"/>
          <w:color w:val="FF0000"/>
        </w:rPr>
        <w:t>配慮</w:t>
      </w:r>
      <w:r w:rsidR="00BA54B2" w:rsidRPr="00BA54B2">
        <w:rPr>
          <w:rFonts w:hint="eastAsia"/>
        </w:rPr>
        <w:t>者</w:t>
      </w:r>
      <w:r w:rsidR="004643A0" w:rsidRPr="00B55912">
        <w:rPr>
          <w:rFonts w:hint="eastAsia"/>
        </w:rPr>
        <w:t>名簿を活用した支援体制の充実を図るとともに、「いつも」のつきあいが「もしも」に生きる意義について、</w:t>
      </w:r>
      <w:r w:rsidR="000A19B9" w:rsidRPr="00B55912">
        <w:rPr>
          <w:rFonts w:hint="eastAsia"/>
        </w:rPr>
        <w:t>より</w:t>
      </w:r>
      <w:r w:rsidR="004643A0" w:rsidRPr="00B55912">
        <w:rPr>
          <w:rFonts w:hint="eastAsia"/>
        </w:rPr>
        <w:t>一層の浸透を図ります。</w:t>
      </w:r>
    </w:p>
    <w:p w:rsidR="004643A0" w:rsidRPr="00B55912" w:rsidRDefault="004643A0" w:rsidP="004643A0">
      <w:pPr>
        <w:ind w:leftChars="200" w:left="630" w:hangingChars="100" w:hanging="21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4643A0" w:rsidRPr="00B55912" w:rsidRDefault="004643A0" w:rsidP="00497AFA">
      <w:pPr>
        <w:pStyle w:val="af2"/>
      </w:pPr>
      <w:r w:rsidRPr="00B55912">
        <w:rPr>
          <w:rFonts w:hint="eastAsia"/>
        </w:rPr>
        <w:t>○自治会や地域づくり協議会、市民活動団体、関係機関</w:t>
      </w:r>
      <w:r w:rsidR="000A19B9" w:rsidRPr="00B55912">
        <w:rPr>
          <w:rFonts w:hint="eastAsia"/>
        </w:rPr>
        <w:t>など</w:t>
      </w:r>
      <w:r w:rsidRPr="00B55912">
        <w:rPr>
          <w:rFonts w:hint="eastAsia"/>
        </w:rPr>
        <w:t>との連携を強化</w:t>
      </w:r>
      <w:r w:rsidR="00C46BEA" w:rsidRPr="00B55912">
        <w:rPr>
          <w:rFonts w:hint="eastAsia"/>
        </w:rPr>
        <w:t>し</w:t>
      </w:r>
      <w:r w:rsidRPr="00B55912">
        <w:rPr>
          <w:rFonts w:hint="eastAsia"/>
        </w:rPr>
        <w:t>、地域ぐるみでの防災活動を推進します。</w:t>
      </w:r>
    </w:p>
    <w:p w:rsidR="004643A0" w:rsidRPr="00B55912" w:rsidRDefault="004643A0" w:rsidP="00497AFA">
      <w:pPr>
        <w:pStyle w:val="af2"/>
      </w:pPr>
      <w:r w:rsidRPr="00B55912">
        <w:rPr>
          <w:rFonts w:hint="eastAsia"/>
        </w:rPr>
        <w:t>○自助・互助の考え方を基本としながら、身近な自治会組織が主体となって</w:t>
      </w:r>
      <w:r w:rsidR="000A19B9" w:rsidRPr="00B55912">
        <w:rPr>
          <w:rFonts w:hint="eastAsia"/>
        </w:rPr>
        <w:t>地域ぐるみで防災対策について話し合い</w:t>
      </w:r>
      <w:r w:rsidRPr="00B55912">
        <w:rPr>
          <w:rFonts w:hint="eastAsia"/>
        </w:rPr>
        <w:t>、日ごろからの見守り体制を</w:t>
      </w:r>
      <w:r w:rsidR="00C46BEA" w:rsidRPr="00B55912">
        <w:rPr>
          <w:rFonts w:hint="eastAsia"/>
        </w:rPr>
        <w:t>構築</w:t>
      </w:r>
      <w:r w:rsidRPr="00B55912">
        <w:rPr>
          <w:rFonts w:hint="eastAsia"/>
        </w:rPr>
        <w:t>できるよう支援します。</w:t>
      </w:r>
    </w:p>
    <w:p w:rsidR="004643A0" w:rsidRPr="00B55912" w:rsidRDefault="004643A0" w:rsidP="004643A0">
      <w:pPr>
        <w:ind w:leftChars="200" w:left="630" w:hangingChars="100" w:hanging="210"/>
      </w:pPr>
    </w:p>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42"/>
        <w:tblW w:w="9639" w:type="dxa"/>
        <w:tblLook w:val="04A0" w:firstRow="1" w:lastRow="0" w:firstColumn="1" w:lastColumn="0" w:noHBand="0" w:noVBand="1"/>
      </w:tblPr>
      <w:tblGrid>
        <w:gridCol w:w="2892"/>
        <w:gridCol w:w="5370"/>
        <w:gridCol w:w="1377"/>
      </w:tblGrid>
      <w:tr w:rsidR="00B55912" w:rsidRPr="00B55912" w:rsidTr="006A3964">
        <w:trPr>
          <w:trHeight w:val="284"/>
        </w:trPr>
        <w:tc>
          <w:tcPr>
            <w:tcW w:w="2892"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事業の名称</w:t>
            </w:r>
          </w:p>
        </w:tc>
        <w:tc>
          <w:tcPr>
            <w:tcW w:w="5370"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担当課</w:t>
            </w:r>
          </w:p>
        </w:tc>
      </w:tr>
      <w:tr w:rsidR="00B55912" w:rsidRPr="00B55912" w:rsidTr="006A3964">
        <w:trPr>
          <w:trHeight w:val="284"/>
        </w:trPr>
        <w:tc>
          <w:tcPr>
            <w:tcW w:w="2892" w:type="dxa"/>
            <w:tcMar>
              <w:left w:w="57" w:type="dxa"/>
              <w:right w:w="57" w:type="dxa"/>
            </w:tcMar>
            <w:vAlign w:val="center"/>
          </w:tcPr>
          <w:p w:rsidR="004643A0" w:rsidRPr="00B55912" w:rsidRDefault="004643A0" w:rsidP="00D16FB9">
            <w:pPr>
              <w:spacing w:line="240" w:lineRule="exact"/>
              <w:rPr>
                <w:strike/>
                <w:sz w:val="18"/>
                <w:szCs w:val="18"/>
              </w:rPr>
            </w:pPr>
            <w:r w:rsidRPr="00B55912">
              <w:rPr>
                <w:rFonts w:hint="eastAsia"/>
                <w:sz w:val="18"/>
                <w:szCs w:val="18"/>
              </w:rPr>
              <w:t>避難支援・見守り支え</w:t>
            </w:r>
            <w:r w:rsidR="00D16FB9" w:rsidRPr="00D16FB9">
              <w:rPr>
                <w:rFonts w:hint="eastAsia"/>
                <w:color w:val="FF0000"/>
                <w:sz w:val="18"/>
                <w:szCs w:val="18"/>
              </w:rPr>
              <w:t>あ</w:t>
            </w:r>
            <w:r w:rsidRPr="00B55912">
              <w:rPr>
                <w:rFonts w:hint="eastAsia"/>
                <w:sz w:val="18"/>
                <w:szCs w:val="18"/>
              </w:rPr>
              <w:t>い制度</w:t>
            </w:r>
          </w:p>
        </w:tc>
        <w:tc>
          <w:tcPr>
            <w:tcW w:w="5370" w:type="dxa"/>
            <w:tcMar>
              <w:left w:w="57" w:type="dxa"/>
              <w:right w:w="57" w:type="dxa"/>
            </w:tcMar>
            <w:vAlign w:val="center"/>
          </w:tcPr>
          <w:p w:rsidR="004643A0" w:rsidRPr="00B55912" w:rsidRDefault="004643A0" w:rsidP="00E96952">
            <w:pPr>
              <w:spacing w:line="240" w:lineRule="exact"/>
              <w:rPr>
                <w:sz w:val="18"/>
                <w:szCs w:val="18"/>
              </w:rPr>
            </w:pPr>
            <w:r w:rsidRPr="00B55912">
              <w:rPr>
                <w:rFonts w:hint="eastAsia"/>
                <w:sz w:val="18"/>
                <w:szCs w:val="18"/>
              </w:rPr>
              <w:t>災害時の支援希望者</w:t>
            </w:r>
            <w:r w:rsidR="00E96952" w:rsidRPr="00B55912">
              <w:rPr>
                <w:rFonts w:hint="eastAsia"/>
                <w:sz w:val="18"/>
                <w:szCs w:val="18"/>
              </w:rPr>
              <w:t>を</w:t>
            </w:r>
            <w:r w:rsidRPr="00B55912">
              <w:rPr>
                <w:rFonts w:hint="eastAsia"/>
                <w:sz w:val="18"/>
                <w:szCs w:val="18"/>
              </w:rPr>
              <w:t>登録</w:t>
            </w:r>
            <w:r w:rsidR="00E96952" w:rsidRPr="00B55912">
              <w:rPr>
                <w:rFonts w:hint="eastAsia"/>
                <w:sz w:val="18"/>
                <w:szCs w:val="18"/>
              </w:rPr>
              <w:t>し</w:t>
            </w:r>
            <w:r w:rsidRPr="00B55912">
              <w:rPr>
                <w:rFonts w:hint="eastAsia"/>
                <w:sz w:val="18"/>
                <w:szCs w:val="18"/>
              </w:rPr>
              <w:t>、登録者の避難支援及び日常的な見守りに必要な事柄をまとめた「個別計画」を自治会で作成し、関係者が共有</w:t>
            </w:r>
            <w:r w:rsidR="008E1D44" w:rsidRPr="00B55912">
              <w:rPr>
                <w:rFonts w:hint="eastAsia"/>
                <w:sz w:val="18"/>
                <w:szCs w:val="18"/>
              </w:rPr>
              <w:t>する</w:t>
            </w:r>
            <w:r w:rsidR="000A19B9" w:rsidRPr="00B55912">
              <w:rPr>
                <w:rFonts w:hint="eastAsia"/>
                <w:sz w:val="18"/>
                <w:szCs w:val="18"/>
              </w:rPr>
              <w:t>仕組みを構築</w:t>
            </w:r>
          </w:p>
        </w:tc>
        <w:tc>
          <w:tcPr>
            <w:tcW w:w="1377" w:type="dxa"/>
            <w:tcMar>
              <w:left w:w="57" w:type="dxa"/>
              <w:right w:w="57" w:type="dxa"/>
            </w:tcMar>
            <w:vAlign w:val="center"/>
          </w:tcPr>
          <w:p w:rsidR="004643A0" w:rsidRPr="00B55912" w:rsidRDefault="004643A0" w:rsidP="00453E84">
            <w:pPr>
              <w:spacing w:line="240" w:lineRule="exact"/>
              <w:jc w:val="center"/>
              <w:rPr>
                <w:sz w:val="18"/>
                <w:szCs w:val="18"/>
              </w:rPr>
            </w:pPr>
            <w:r w:rsidRPr="00B55912">
              <w:rPr>
                <w:rFonts w:hint="eastAsia"/>
                <w:sz w:val="18"/>
                <w:szCs w:val="18"/>
              </w:rPr>
              <w:t>高齢福祉介護課</w:t>
            </w:r>
          </w:p>
        </w:tc>
      </w:tr>
    </w:tbl>
    <w:p w:rsidR="004643A0" w:rsidRPr="00B55912" w:rsidRDefault="004643A0" w:rsidP="004643A0"/>
    <w:p w:rsidR="004643A0" w:rsidRPr="00B55912" w:rsidRDefault="004643A0" w:rsidP="004643A0">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42"/>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FB7BDB" w:rsidRPr="00B55912" w:rsidRDefault="00FB7BDB" w:rsidP="00453E84">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453E84">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453E84">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F55BBA">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F55BBA">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E72C8C" w:rsidRPr="00B55912" w:rsidRDefault="00E72C8C"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453E84">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trike/>
                <w:sz w:val="18"/>
                <w:szCs w:val="18"/>
              </w:rPr>
            </w:pPr>
            <w:r w:rsidRPr="00B55912">
              <w:rPr>
                <w:rFonts w:ascii="ＭＳ 明朝" w:hAnsi="ＭＳ 明朝" w:hint="eastAsia"/>
                <w:sz w:val="18"/>
                <w:szCs w:val="18"/>
              </w:rPr>
              <w:t>避難支援・見守り支え</w:t>
            </w:r>
            <w:r w:rsidRPr="00D16FB9">
              <w:rPr>
                <w:rFonts w:ascii="ＭＳ 明朝" w:hAnsi="ＭＳ 明朝" w:hint="eastAsia"/>
                <w:color w:val="FF0000"/>
                <w:sz w:val="18"/>
                <w:szCs w:val="18"/>
              </w:rPr>
              <w:t>あ</w:t>
            </w:r>
            <w:r w:rsidRPr="00B55912">
              <w:rPr>
                <w:rFonts w:ascii="ＭＳ 明朝" w:hAnsi="ＭＳ 明朝" w:hint="eastAsia"/>
                <w:sz w:val="18"/>
                <w:szCs w:val="18"/>
              </w:rPr>
              <w:t>い制度における登録自治会数の割合</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E72C8C" w:rsidRPr="00EC7C3D" w:rsidRDefault="00EC7C3D" w:rsidP="00E72C8C">
            <w:pPr>
              <w:spacing w:line="240" w:lineRule="exact"/>
              <w:jc w:val="center"/>
              <w:rPr>
                <w:rFonts w:asciiTheme="minorHAnsi" w:hAnsiTheme="minorHAnsi"/>
                <w:color w:val="FF0000"/>
                <w:sz w:val="18"/>
                <w:szCs w:val="18"/>
              </w:rPr>
            </w:pPr>
            <w:r w:rsidRPr="00EC7C3D">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E72C8C" w:rsidRPr="00EC7C3D" w:rsidRDefault="00E72C8C" w:rsidP="00E72C8C">
            <w:pPr>
              <w:spacing w:line="240" w:lineRule="exact"/>
              <w:jc w:val="center"/>
              <w:rPr>
                <w:rFonts w:asciiTheme="minorHAnsi" w:hAnsiTheme="minorHAnsi"/>
                <w:strike/>
                <w:color w:val="FF0000"/>
                <w:sz w:val="18"/>
                <w:szCs w:val="18"/>
              </w:rPr>
            </w:pPr>
            <w:r w:rsidRPr="00EC7C3D">
              <w:rPr>
                <w:rFonts w:asciiTheme="minorHAnsi" w:hAnsiTheme="minorHAnsi"/>
                <w:color w:val="FF0000"/>
                <w:sz w:val="18"/>
                <w:szCs w:val="18"/>
              </w:rPr>
              <w:t>8</w:t>
            </w:r>
            <w:r w:rsidR="00EC7C3D" w:rsidRPr="00EC7C3D">
              <w:rPr>
                <w:rFonts w:asciiTheme="minorHAnsi" w:hAnsiTheme="minorHAnsi" w:hint="eastAsia"/>
                <w:color w:val="FF0000"/>
                <w:sz w:val="18"/>
                <w:szCs w:val="18"/>
              </w:rPr>
              <w:t>4</w:t>
            </w:r>
          </w:p>
        </w:tc>
        <w:tc>
          <w:tcPr>
            <w:tcW w:w="756" w:type="dxa"/>
            <w:shd w:val="clear" w:color="auto" w:fill="auto"/>
            <w:tcMar>
              <w:left w:w="57" w:type="dxa"/>
              <w:right w:w="57" w:type="dxa"/>
            </w:tcMar>
            <w:vAlign w:val="center"/>
          </w:tcPr>
          <w:p w:rsidR="00E72C8C" w:rsidRPr="00EC7C3D" w:rsidRDefault="00E72C8C" w:rsidP="00E72C8C">
            <w:pPr>
              <w:spacing w:line="240" w:lineRule="exact"/>
              <w:jc w:val="center"/>
              <w:rPr>
                <w:rFonts w:asciiTheme="minorHAnsi" w:hAnsiTheme="minorHAnsi"/>
                <w:strike/>
                <w:color w:val="FF0000"/>
                <w:sz w:val="18"/>
                <w:szCs w:val="18"/>
              </w:rPr>
            </w:pPr>
            <w:r w:rsidRPr="00EC7C3D">
              <w:rPr>
                <w:rFonts w:asciiTheme="minorHAnsi" w:hAnsiTheme="minorHAnsi"/>
                <w:color w:val="FF0000"/>
                <w:sz w:val="18"/>
                <w:szCs w:val="18"/>
              </w:rPr>
              <w:t>9</w:t>
            </w:r>
            <w:r w:rsidR="00EC7C3D" w:rsidRPr="00EC7C3D">
              <w:rPr>
                <w:rFonts w:asciiTheme="minorHAnsi" w:hAnsiTheme="minorHAnsi" w:hint="eastAsia"/>
                <w:color w:val="FF0000"/>
                <w:sz w:val="18"/>
                <w:szCs w:val="18"/>
              </w:rPr>
              <w:t>0</w:t>
            </w:r>
          </w:p>
        </w:tc>
        <w:tc>
          <w:tcPr>
            <w:tcW w:w="756" w:type="dxa"/>
            <w:shd w:val="clear" w:color="auto" w:fill="auto"/>
            <w:tcMar>
              <w:left w:w="57" w:type="dxa"/>
              <w:right w:w="57" w:type="dxa"/>
            </w:tcMar>
            <w:vAlign w:val="center"/>
          </w:tcPr>
          <w:p w:rsidR="00E72C8C" w:rsidRPr="00EC7C3D" w:rsidRDefault="00EC7C3D" w:rsidP="00E72C8C">
            <w:pPr>
              <w:spacing w:line="240" w:lineRule="exact"/>
              <w:jc w:val="center"/>
              <w:rPr>
                <w:rFonts w:asciiTheme="minorHAnsi" w:hAnsiTheme="minorHAnsi"/>
                <w:strike/>
                <w:color w:val="FF0000"/>
                <w:sz w:val="18"/>
                <w:szCs w:val="18"/>
              </w:rPr>
            </w:pPr>
            <w:r w:rsidRPr="00EC7C3D">
              <w:rPr>
                <w:rFonts w:asciiTheme="minorHAnsi" w:hAnsiTheme="minorHAnsi"/>
                <w:color w:val="FF0000"/>
                <w:sz w:val="18"/>
                <w:szCs w:val="18"/>
              </w:rPr>
              <w:t>9</w:t>
            </w:r>
            <w:r w:rsidRPr="00EC7C3D">
              <w:rPr>
                <w:rFonts w:asciiTheme="minorHAnsi" w:hAnsiTheme="minorHAnsi" w:hint="eastAsia"/>
                <w:color w:val="FF0000"/>
                <w:sz w:val="18"/>
                <w:szCs w:val="18"/>
              </w:rPr>
              <w:t>6</w:t>
            </w:r>
          </w:p>
        </w:tc>
        <w:tc>
          <w:tcPr>
            <w:tcW w:w="1418" w:type="dxa"/>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高齢福祉介護課</w:t>
            </w:r>
          </w:p>
        </w:tc>
      </w:tr>
    </w:tbl>
    <w:p w:rsidR="002B6071" w:rsidRPr="00B55912" w:rsidRDefault="002B6071" w:rsidP="002B6071"/>
    <w:p w:rsidR="00E17BFD" w:rsidRPr="00B55912" w:rsidRDefault="00E17BFD" w:rsidP="00E17BFD">
      <w:pPr>
        <w:sectPr w:rsidR="00E17BFD" w:rsidRPr="00B55912" w:rsidSect="00E44712">
          <w:headerReference w:type="default" r:id="rId15"/>
          <w:pgSz w:w="11906" w:h="16838"/>
          <w:pgMar w:top="1440" w:right="1080" w:bottom="1440" w:left="1080" w:header="851" w:footer="600" w:gutter="0"/>
          <w:cols w:space="425"/>
          <w:docGrid w:type="lines" w:linePitch="360"/>
        </w:sect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widowControl/>
        <w:jc w:val="left"/>
        <w:rPr>
          <w:rFonts w:ascii="ＭＳ ゴシック" w:eastAsia="ＭＳ ゴシック" w:hAnsi="ＭＳ ゴシック" w:cs="Times New Roman"/>
          <w:sz w:val="24"/>
          <w:szCs w:val="24"/>
          <w:shd w:val="clear" w:color="auto" w:fill="000000" w:themeFill="text1"/>
        </w:rPr>
      </w:pPr>
    </w:p>
    <w:p w:rsidR="00E17BFD" w:rsidRPr="00B55912" w:rsidRDefault="00E17BFD" w:rsidP="00E17BFD">
      <w:pPr>
        <w:pStyle w:val="1"/>
        <w:rPr>
          <w:rFonts w:ascii="A-OTF 新ゴ Pro H" w:eastAsia="A-OTF 新ゴ Pro H" w:hAnsi="A-OTF 新ゴ Pro H"/>
          <w:sz w:val="44"/>
          <w:szCs w:val="44"/>
          <w:shd w:val="clear" w:color="auto" w:fill="auto"/>
        </w:rPr>
      </w:pPr>
      <w:bookmarkStart w:id="15" w:name="_Toc451505860"/>
      <w:bookmarkStart w:id="16" w:name="_Toc453681465"/>
      <w:bookmarkStart w:id="17" w:name="_Toc525289284"/>
      <w:r w:rsidRPr="00B55912">
        <w:rPr>
          <w:rFonts w:ascii="A-OTF 新ゴ Pro H" w:eastAsia="A-OTF 新ゴ Pro H" w:hAnsi="A-OTF 新ゴ Pro H" w:hint="eastAsia"/>
          <w:sz w:val="44"/>
          <w:szCs w:val="44"/>
          <w:shd w:val="clear" w:color="auto" w:fill="auto"/>
        </w:rPr>
        <w:t>政策２　教育・文化</w:t>
      </w:r>
      <w:bookmarkEnd w:id="15"/>
      <w:bookmarkEnd w:id="16"/>
      <w:bookmarkEnd w:id="17"/>
    </w:p>
    <w:p w:rsidR="00E17BFD" w:rsidRPr="00B55912" w:rsidRDefault="00E17BFD" w:rsidP="00E17BFD">
      <w:pPr>
        <w:ind w:firstLineChars="500" w:firstLine="2400"/>
        <w:rPr>
          <w:rFonts w:ascii="A-OTF 新ゴ Pro H" w:eastAsia="A-OTF 新ゴ Pro H" w:hAnsi="A-OTF 新ゴ Pro H"/>
          <w:sz w:val="48"/>
          <w:szCs w:val="48"/>
        </w:rPr>
      </w:pPr>
      <w:r w:rsidRPr="00B55912">
        <w:rPr>
          <w:rFonts w:ascii="A-OTF 新ゴ Pro H" w:eastAsia="A-OTF 新ゴ Pro H" w:hAnsi="A-OTF 新ゴ Pro H" w:hint="eastAsia"/>
          <w:sz w:val="48"/>
          <w:szCs w:val="48"/>
        </w:rPr>
        <w:t>～健やかで豊かな心が育つ～</w:t>
      </w:r>
    </w:p>
    <w:p w:rsidR="00E17BFD" w:rsidRPr="00B55912" w:rsidRDefault="00E17BFD" w:rsidP="00E17BFD">
      <w:pPr>
        <w:widowControl/>
        <w:jc w:val="left"/>
      </w:pPr>
    </w:p>
    <w:p w:rsidR="00E01719" w:rsidRPr="00B55912" w:rsidRDefault="00E01719" w:rsidP="009567AE">
      <w:pPr>
        <w:pStyle w:val="af3"/>
      </w:pPr>
      <w:r w:rsidRPr="00B55912">
        <w:rPr>
          <w:rFonts w:hint="eastAsia"/>
        </w:rPr>
        <w:t>次代を担う子どもたちが、それぞれの個性や能力を伸ばすことができるよう、</w:t>
      </w:r>
      <w:r w:rsidR="009567AE">
        <w:rPr>
          <w:rFonts w:hint="eastAsia"/>
        </w:rPr>
        <w:t>教育環境の整備を図るとともに、学校、家庭、地域社会が一体となり、豊かな人間性とたくましさを備えた子ども</w:t>
      </w:r>
      <w:r w:rsidRPr="00B55912">
        <w:rPr>
          <w:rFonts w:hint="eastAsia"/>
        </w:rPr>
        <w:t>の育成に努めます。</w:t>
      </w:r>
    </w:p>
    <w:p w:rsidR="002B6071" w:rsidRPr="00B55912" w:rsidRDefault="00E01719" w:rsidP="00497AFA">
      <w:pPr>
        <w:pStyle w:val="af3"/>
        <w:sectPr w:rsidR="002B6071" w:rsidRPr="00B55912" w:rsidSect="00E44712">
          <w:headerReference w:type="default" r:id="rId16"/>
          <w:footerReference w:type="default" r:id="rId17"/>
          <w:pgSz w:w="11906" w:h="16838"/>
          <w:pgMar w:top="1440" w:right="1080" w:bottom="1440" w:left="1080" w:header="851" w:footer="600" w:gutter="0"/>
          <w:cols w:space="425"/>
          <w:docGrid w:type="lines" w:linePitch="360"/>
        </w:sectPr>
      </w:pPr>
      <w:r w:rsidRPr="00B55912">
        <w:rPr>
          <w:rFonts w:hint="eastAsia"/>
        </w:rPr>
        <w:t>また、市民一人ひとりが豊かな人生を送ることができるよう、生涯学習の機会の充実や文化、スポーツ活動の推進に取り組みます。</w:t>
      </w:r>
      <w:r w:rsidR="00E17BFD" w:rsidRPr="00B55912">
        <w:cr/>
      </w:r>
    </w:p>
    <w:p w:rsidR="002B6071" w:rsidRPr="00B55912" w:rsidRDefault="002B6071" w:rsidP="002B6071">
      <w:pPr>
        <w:pStyle w:val="2"/>
        <w:spacing w:after="90"/>
      </w:pPr>
      <w:bookmarkStart w:id="18" w:name="_Toc525289285"/>
      <w:r w:rsidRPr="00B55912">
        <w:rPr>
          <w:rFonts w:hint="eastAsia"/>
        </w:rPr>
        <w:t>家庭・地域・学校が学び舎のまちづくり</w:t>
      </w:r>
      <w:bookmarkEnd w:id="18"/>
      <w:r w:rsidRPr="00B55912">
        <w:rPr>
          <w:rFonts w:hint="eastAsia"/>
        </w:rPr>
        <w:t xml:space="preserve"> </w:t>
      </w:r>
    </w:p>
    <w:p w:rsidR="00024E2A" w:rsidRPr="00B55912" w:rsidRDefault="00024E2A" w:rsidP="00950130">
      <w:pPr>
        <w:pStyle w:val="3"/>
        <w:numPr>
          <w:ilvl w:val="2"/>
          <w:numId w:val="149"/>
        </w:numPr>
        <w:spacing w:before="180" w:after="90"/>
      </w:pPr>
      <w:bookmarkStart w:id="19" w:name="_Toc525289286"/>
      <w:r w:rsidRPr="00B55912">
        <w:rPr>
          <w:rFonts w:hint="eastAsia"/>
        </w:rPr>
        <w:t>家庭の教育環境の充実</w:t>
      </w:r>
      <w:bookmarkEnd w:id="19"/>
    </w:p>
    <w:p w:rsidR="00BB1BEE" w:rsidRPr="00B55912" w:rsidRDefault="00BB1BEE" w:rsidP="00950130">
      <w:pPr>
        <w:pStyle w:val="6"/>
        <w:numPr>
          <w:ilvl w:val="5"/>
          <w:numId w:val="150"/>
        </w:numPr>
      </w:pPr>
      <w:bookmarkStart w:id="20" w:name="_Ref459191286"/>
      <w:r w:rsidRPr="00B55912">
        <w:rPr>
          <w:rFonts w:hint="eastAsia"/>
        </w:rPr>
        <w:t>家庭教育の促進</w:t>
      </w:r>
      <w:bookmarkEnd w:id="20"/>
    </w:p>
    <w:p w:rsidR="00905F30" w:rsidRPr="00B55912" w:rsidRDefault="00905F30" w:rsidP="0033473C">
      <w:pPr>
        <w:ind w:right="-19"/>
        <w:jc w:val="right"/>
      </w:pPr>
      <w:r w:rsidRPr="00B55912">
        <w:rPr>
          <w:rFonts w:hint="eastAsia"/>
        </w:rPr>
        <w:t>市民協働部</w:t>
      </w:r>
      <w:r w:rsidRPr="00B55912">
        <w:rPr>
          <w:rFonts w:hint="eastAsia"/>
        </w:rPr>
        <w:t xml:space="preserve"> </w:t>
      </w:r>
      <w:r w:rsidRPr="00B55912">
        <w:rPr>
          <w:rFonts w:hint="eastAsia"/>
        </w:rPr>
        <w:t>生涯学習</w:t>
      </w:r>
      <w:r w:rsidR="0033473C">
        <w:rPr>
          <w:rFonts w:hint="eastAsia"/>
        </w:rPr>
        <w:t>文化</w:t>
      </w:r>
      <w:r w:rsidRPr="00B55912">
        <w:rPr>
          <w:rFonts w:hint="eastAsia"/>
        </w:rPr>
        <w:t>課</w:t>
      </w:r>
    </w:p>
    <w:p w:rsidR="00905F30" w:rsidRPr="00B55912" w:rsidRDefault="00905F30" w:rsidP="00905F30">
      <w:pPr>
        <w:jc w:val="right"/>
      </w:pPr>
      <w:r w:rsidRPr="00B55912">
        <w:rPr>
          <w:rFonts w:hint="eastAsia"/>
        </w:rPr>
        <w:t>教育委員会事務局</w:t>
      </w:r>
      <w:r w:rsidRPr="00B55912">
        <w:rPr>
          <w:rFonts w:hint="eastAsia"/>
        </w:rPr>
        <w:t xml:space="preserve"> </w:t>
      </w:r>
      <w:r w:rsidRPr="00B55912">
        <w:rPr>
          <w:rFonts w:hint="eastAsia"/>
        </w:rPr>
        <w:t>幼児課</w:t>
      </w:r>
    </w:p>
    <w:p w:rsidR="006B1CF0" w:rsidRPr="00B55912" w:rsidRDefault="006B1CF0" w:rsidP="00905F30">
      <w:pPr>
        <w:jc w:val="right"/>
      </w:pPr>
    </w:p>
    <w:p w:rsidR="004D7741" w:rsidRPr="00B55912" w:rsidRDefault="004D7741" w:rsidP="00950130">
      <w:pPr>
        <w:pStyle w:val="5"/>
        <w:numPr>
          <w:ilvl w:val="4"/>
          <w:numId w:val="95"/>
        </w:numPr>
      </w:pPr>
      <w:r w:rsidRPr="00B55912">
        <w:rPr>
          <w:rFonts w:hint="eastAsia"/>
        </w:rPr>
        <w:t>現状と課題</w:t>
      </w:r>
    </w:p>
    <w:p w:rsidR="004D7741" w:rsidRDefault="004D7741" w:rsidP="00497AFA">
      <w:pPr>
        <w:pStyle w:val="af3"/>
      </w:pPr>
      <w:r w:rsidRPr="00B55912">
        <w:rPr>
          <w:rFonts w:hint="eastAsia"/>
        </w:rPr>
        <w:t>家庭教育は、すべての教育の出発点であると言われており、親子の絆や家族とのふれあいを通じて、子どもの人間形成の基礎を培う最も重要な役割を担っています。しかし</w:t>
      </w:r>
      <w:r w:rsidR="00E01719" w:rsidRPr="00B55912">
        <w:rPr>
          <w:rFonts w:hint="eastAsia"/>
        </w:rPr>
        <w:t>ながら</w:t>
      </w:r>
      <w:r w:rsidRPr="00B55912">
        <w:rPr>
          <w:rFonts w:hint="eastAsia"/>
        </w:rPr>
        <w:t>、少子化や核家族化</w:t>
      </w:r>
      <w:r w:rsidR="00C46BEA" w:rsidRPr="00B55912">
        <w:rPr>
          <w:rFonts w:hint="eastAsia"/>
        </w:rPr>
        <w:t>、</w:t>
      </w:r>
      <w:r w:rsidRPr="00B55912">
        <w:rPr>
          <w:rFonts w:hint="eastAsia"/>
        </w:rPr>
        <w:t>地域における人間関係の希薄化などを背景として、親が身近な人から子育てを学ぶ機会が減るなど、子育てを支える環境も大きく変化し、家庭教育力の低下が指摘されて</w:t>
      </w:r>
      <w:r w:rsidR="00E01719" w:rsidRPr="00B55912">
        <w:rPr>
          <w:rFonts w:hint="eastAsia"/>
        </w:rPr>
        <w:t>いることから</w:t>
      </w:r>
      <w:r w:rsidRPr="00B55912">
        <w:rPr>
          <w:rFonts w:hint="eastAsia"/>
        </w:rPr>
        <w:t>、</w:t>
      </w:r>
      <w:r w:rsidR="003F4B6A" w:rsidRPr="00B55912">
        <w:rPr>
          <w:rFonts w:hint="eastAsia"/>
        </w:rPr>
        <w:t>家庭教育の重要性を再認識し</w:t>
      </w:r>
      <w:r w:rsidR="00E66259" w:rsidRPr="00B55912">
        <w:rPr>
          <w:rFonts w:hint="eastAsia"/>
        </w:rPr>
        <w:t>、</w:t>
      </w:r>
      <w:r w:rsidRPr="00B55912">
        <w:rPr>
          <w:rFonts w:hint="eastAsia"/>
        </w:rPr>
        <w:t>家庭が本来有している教育機能を向上させるため</w:t>
      </w:r>
      <w:r w:rsidR="00E66259" w:rsidRPr="00B55912">
        <w:rPr>
          <w:rFonts w:hint="eastAsia"/>
        </w:rPr>
        <w:t>に</w:t>
      </w:r>
      <w:r w:rsidRPr="00B55912">
        <w:rPr>
          <w:rFonts w:hint="eastAsia"/>
        </w:rPr>
        <w:t>親の意識向上が</w:t>
      </w:r>
      <w:r w:rsidR="00E66259" w:rsidRPr="00B55912">
        <w:rPr>
          <w:rFonts w:hint="eastAsia"/>
        </w:rPr>
        <w:t>課題となって</w:t>
      </w:r>
      <w:r w:rsidRPr="00B55912">
        <w:rPr>
          <w:rFonts w:hint="eastAsia"/>
        </w:rPr>
        <w:t>います。</w:t>
      </w:r>
    </w:p>
    <w:p w:rsidR="004D7741" w:rsidRPr="00B55912" w:rsidRDefault="00196C10" w:rsidP="00497AFA">
      <w:pPr>
        <w:pStyle w:val="af3"/>
      </w:pPr>
      <w:r w:rsidRPr="00B55912">
        <w:rPr>
          <w:rFonts w:hint="eastAsia"/>
        </w:rPr>
        <w:t>また、</w:t>
      </w:r>
      <w:r w:rsidRPr="009B5098">
        <w:rPr>
          <w:rFonts w:hint="eastAsia"/>
          <w:color w:val="FF0000"/>
        </w:rPr>
        <w:t>家庭環境の多様化が進む中、</w:t>
      </w:r>
      <w:r w:rsidRPr="00B55912">
        <w:rPr>
          <w:rFonts w:hint="eastAsia"/>
        </w:rPr>
        <w:t>子どもと一緒に過ごす時</w:t>
      </w:r>
      <w:r>
        <w:rPr>
          <w:rFonts w:hint="eastAsia"/>
        </w:rPr>
        <w:t>間を十分とれない家庭が増加し</w:t>
      </w:r>
      <w:r>
        <w:rPr>
          <w:rFonts w:hint="eastAsia"/>
          <w:color w:val="FF0000"/>
        </w:rPr>
        <w:t>たり、子育て中の</w:t>
      </w:r>
      <w:r w:rsidRPr="009B5098">
        <w:rPr>
          <w:rFonts w:hint="eastAsia"/>
          <w:color w:val="FF0000"/>
        </w:rPr>
        <w:t>親が孤立しがちであったりすることから、家庭をとりまく環境の整備を進める必要があります。</w:t>
      </w:r>
    </w:p>
    <w:p w:rsidR="004D7741" w:rsidRPr="00B55912" w:rsidRDefault="004D7741" w:rsidP="004D7741"/>
    <w:p w:rsidR="004D7741" w:rsidRPr="00B55912" w:rsidRDefault="004D7741" w:rsidP="004D7741">
      <w:pPr>
        <w:pStyle w:val="5"/>
      </w:pPr>
      <w:r w:rsidRPr="00B55912">
        <w:rPr>
          <w:rFonts w:hint="eastAsia"/>
        </w:rPr>
        <w:t>基本方針</w:t>
      </w:r>
    </w:p>
    <w:p w:rsidR="004D7741" w:rsidRPr="00B55912" w:rsidRDefault="004D7741" w:rsidP="00497AFA">
      <w:pPr>
        <w:pStyle w:val="af3"/>
      </w:pPr>
      <w:r w:rsidRPr="00B55912">
        <w:rPr>
          <w:rFonts w:hint="eastAsia"/>
        </w:rPr>
        <w:t>家庭、地域、学校などの関係機関が連携しながら、親同士が気軽に集い、相互学習や交流のできる場を確保するとともに、「あいさつ」「声かけ」などによる地域におけるコミュニケーション</w:t>
      </w:r>
      <w:r w:rsidR="00E66259" w:rsidRPr="00B55912">
        <w:rPr>
          <w:rFonts w:hint="eastAsia"/>
        </w:rPr>
        <w:t>を促進し</w:t>
      </w:r>
      <w:r w:rsidRPr="00B55912">
        <w:rPr>
          <w:rFonts w:hint="eastAsia"/>
        </w:rPr>
        <w:t>、家庭教育支援チーム「えがお」の活動を</w:t>
      </w:r>
      <w:r w:rsidR="00E66259" w:rsidRPr="00B55912">
        <w:rPr>
          <w:rFonts w:hint="eastAsia"/>
        </w:rPr>
        <w:t>通</w:t>
      </w:r>
      <w:r w:rsidRPr="00B55912">
        <w:rPr>
          <w:rFonts w:hint="eastAsia"/>
        </w:rPr>
        <w:t>して家庭教育支援体制の強化を図ります。また、子どもの発達段階に応じた家庭教育に関する学習機会の提供や、家庭の</w:t>
      </w:r>
      <w:r w:rsidR="00E66259" w:rsidRPr="00B55912">
        <w:rPr>
          <w:rFonts w:hint="eastAsia"/>
        </w:rPr>
        <w:t>果たす</w:t>
      </w:r>
      <w:r w:rsidRPr="00B55912">
        <w:rPr>
          <w:rFonts w:hint="eastAsia"/>
        </w:rPr>
        <w:t>役割の重要性を啓発するため</w:t>
      </w:r>
      <w:r w:rsidR="00E66259" w:rsidRPr="00B55912">
        <w:rPr>
          <w:rFonts w:hint="eastAsia"/>
        </w:rPr>
        <w:t>の取組</w:t>
      </w:r>
      <w:r w:rsidRPr="00B55912">
        <w:rPr>
          <w:rFonts w:hint="eastAsia"/>
        </w:rPr>
        <w:t>、親子のふれあいを重視した体験活動を実施するなど</w:t>
      </w:r>
      <w:r w:rsidR="00E66259" w:rsidRPr="00B55912">
        <w:rPr>
          <w:rFonts w:hint="eastAsia"/>
        </w:rPr>
        <w:t>、</w:t>
      </w:r>
      <w:r w:rsidRPr="00B55912">
        <w:rPr>
          <w:rFonts w:hint="eastAsia"/>
        </w:rPr>
        <w:t>家庭教育の充実に努めます。</w:t>
      </w:r>
    </w:p>
    <w:p w:rsidR="004D7741" w:rsidRPr="00B55912" w:rsidRDefault="004D7741" w:rsidP="004D7741">
      <w:pPr>
        <w:ind w:leftChars="200" w:left="630" w:hangingChars="100" w:hanging="210"/>
      </w:pPr>
    </w:p>
    <w:p w:rsidR="004D7741" w:rsidRPr="00B55912" w:rsidRDefault="004D7741" w:rsidP="004D7741">
      <w:pPr>
        <w:pStyle w:val="5"/>
      </w:pPr>
      <w:r w:rsidRPr="00B55912">
        <w:rPr>
          <w:rFonts w:hint="eastAsia"/>
        </w:rPr>
        <w:t>重点的に取り組む視点</w:t>
      </w:r>
    </w:p>
    <w:p w:rsidR="004D7741" w:rsidRPr="00B55912" w:rsidRDefault="004D7741" w:rsidP="00497AFA">
      <w:pPr>
        <w:pStyle w:val="af2"/>
      </w:pPr>
      <w:r w:rsidRPr="00B55912">
        <w:rPr>
          <w:rFonts w:hint="eastAsia"/>
        </w:rPr>
        <w:t>○</w:t>
      </w:r>
      <w:r w:rsidR="0051544C" w:rsidRPr="00B55912">
        <w:rPr>
          <w:rFonts w:hint="eastAsia"/>
        </w:rPr>
        <w:t>家庭教育の重要性を再認識し</w:t>
      </w:r>
      <w:r w:rsidR="00E66259" w:rsidRPr="00B55912">
        <w:rPr>
          <w:rFonts w:hint="eastAsia"/>
        </w:rPr>
        <w:t>、</w:t>
      </w:r>
      <w:r w:rsidRPr="00B55912">
        <w:rPr>
          <w:rFonts w:hint="eastAsia"/>
        </w:rPr>
        <w:t>家庭が本来有している教育機能を向上させ</w:t>
      </w:r>
      <w:r w:rsidR="0051544C" w:rsidRPr="00B55912">
        <w:rPr>
          <w:rFonts w:hint="eastAsia"/>
        </w:rPr>
        <w:t>るため</w:t>
      </w:r>
      <w:r w:rsidRPr="00B55912">
        <w:rPr>
          <w:rFonts w:hint="eastAsia"/>
        </w:rPr>
        <w:t>、家庭教育支援講座の実施や講座実施団体</w:t>
      </w:r>
      <w:r w:rsidR="00E66259" w:rsidRPr="00B55912">
        <w:rPr>
          <w:rFonts w:hint="eastAsia"/>
        </w:rPr>
        <w:t>への</w:t>
      </w:r>
      <w:r w:rsidRPr="00B55912">
        <w:rPr>
          <w:rFonts w:hint="eastAsia"/>
        </w:rPr>
        <w:t>活動</w:t>
      </w:r>
      <w:r w:rsidR="00E66259" w:rsidRPr="00B55912">
        <w:rPr>
          <w:rFonts w:hint="eastAsia"/>
        </w:rPr>
        <w:t>支援</w:t>
      </w:r>
      <w:r w:rsidRPr="00B55912">
        <w:rPr>
          <w:rFonts w:hint="eastAsia"/>
        </w:rPr>
        <w:t>を行います。</w:t>
      </w:r>
    </w:p>
    <w:p w:rsidR="004D7741" w:rsidRPr="00B55912" w:rsidRDefault="004D7741" w:rsidP="00497AFA">
      <w:pPr>
        <w:pStyle w:val="af2"/>
      </w:pPr>
      <w:r w:rsidRPr="00B55912">
        <w:rPr>
          <w:rFonts w:hint="eastAsia"/>
        </w:rPr>
        <w:t>○親子が共に遊びながらふれあい、共感しあうきっかけづくり</w:t>
      </w:r>
      <w:r w:rsidR="0051544C" w:rsidRPr="00B55912">
        <w:rPr>
          <w:rFonts w:hint="eastAsia"/>
        </w:rPr>
        <w:t>となるよう、</w:t>
      </w:r>
      <w:r w:rsidRPr="00B55912">
        <w:rPr>
          <w:rFonts w:hint="eastAsia"/>
        </w:rPr>
        <w:t>保護者が子どもに寄り添い、思いを共有する</w:t>
      </w:r>
      <w:r w:rsidR="0051544C" w:rsidRPr="00B55912">
        <w:rPr>
          <w:rFonts w:hint="eastAsia"/>
        </w:rPr>
        <w:t>ことのできる</w:t>
      </w:r>
      <w:r w:rsidRPr="00B55912">
        <w:rPr>
          <w:rFonts w:hint="eastAsia"/>
        </w:rPr>
        <w:t>参加型で学びあえる</w:t>
      </w:r>
      <w:r w:rsidR="0051544C" w:rsidRPr="00B55912">
        <w:rPr>
          <w:rFonts w:hint="eastAsia"/>
        </w:rPr>
        <w:t>活動の</w:t>
      </w:r>
      <w:r w:rsidR="00E66259" w:rsidRPr="00B55912">
        <w:rPr>
          <w:rFonts w:hint="eastAsia"/>
        </w:rPr>
        <w:t>充実に取り組みます</w:t>
      </w:r>
      <w:r w:rsidRPr="00B55912">
        <w:rPr>
          <w:rFonts w:hint="eastAsia"/>
        </w:rPr>
        <w:t>。</w:t>
      </w:r>
    </w:p>
    <w:p w:rsidR="00905F30" w:rsidRPr="00B55912" w:rsidRDefault="00905F30" w:rsidP="00905F30"/>
    <w:p w:rsidR="00905F30" w:rsidRPr="00B55912" w:rsidRDefault="00905F30" w:rsidP="00905F30">
      <w:r w:rsidRPr="00B55912">
        <w:br w:type="page"/>
      </w:r>
    </w:p>
    <w:p w:rsidR="00905F30" w:rsidRPr="00B55912" w:rsidRDefault="00905F30"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905F30" w:rsidRPr="00B55912" w:rsidRDefault="00905F30" w:rsidP="00905F30">
            <w:pPr>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905F30" w:rsidRPr="00B55912" w:rsidRDefault="00905F30" w:rsidP="00905F30">
            <w:pPr>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905F30" w:rsidRPr="00B55912" w:rsidRDefault="00905F30" w:rsidP="00905F30">
            <w:pPr>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E66259" w:rsidRPr="00B55912" w:rsidRDefault="00E66259" w:rsidP="00905F30">
            <w:pPr>
              <w:rPr>
                <w:sz w:val="18"/>
                <w:szCs w:val="18"/>
              </w:rPr>
            </w:pPr>
            <w:r w:rsidRPr="00B55912">
              <w:rPr>
                <w:rFonts w:hint="eastAsia"/>
                <w:sz w:val="18"/>
                <w:szCs w:val="18"/>
              </w:rPr>
              <w:t>家庭の教育力向上事業</w:t>
            </w:r>
          </w:p>
        </w:tc>
        <w:tc>
          <w:tcPr>
            <w:tcW w:w="5265" w:type="dxa"/>
            <w:tcMar>
              <w:left w:w="57" w:type="dxa"/>
              <w:right w:w="57" w:type="dxa"/>
            </w:tcMar>
            <w:vAlign w:val="center"/>
          </w:tcPr>
          <w:p w:rsidR="00196C10" w:rsidRPr="00B55912" w:rsidRDefault="00196C10" w:rsidP="00196C10">
            <w:pPr>
              <w:spacing w:line="240" w:lineRule="exact"/>
              <w:rPr>
                <w:sz w:val="18"/>
                <w:szCs w:val="18"/>
              </w:rPr>
            </w:pPr>
            <w:r w:rsidRPr="00B55912">
              <w:rPr>
                <w:rFonts w:hint="eastAsia"/>
                <w:sz w:val="18"/>
                <w:szCs w:val="18"/>
              </w:rPr>
              <w:t>小中学校、幼稚園、保育所及び認定こども園における子どもの</w:t>
            </w:r>
            <w:r w:rsidRPr="00081543">
              <w:rPr>
                <w:rFonts w:hint="eastAsia"/>
                <w:color w:val="FF0000"/>
                <w:sz w:val="18"/>
                <w:szCs w:val="18"/>
              </w:rPr>
              <w:t>人権や子どもとの関わり方等に関する</w:t>
            </w:r>
            <w:r w:rsidRPr="00B55912">
              <w:rPr>
                <w:rFonts w:hint="eastAsia"/>
                <w:sz w:val="18"/>
                <w:szCs w:val="18"/>
              </w:rPr>
              <w:t>学習機会の提供、就学前健康診断時・入学説明会時における保護者への家庭教育講習の実施</w:t>
            </w:r>
          </w:p>
        </w:tc>
        <w:tc>
          <w:tcPr>
            <w:tcW w:w="1377" w:type="dxa"/>
            <w:vMerge w:val="restart"/>
            <w:tcMar>
              <w:left w:w="57" w:type="dxa"/>
              <w:right w:w="57" w:type="dxa"/>
            </w:tcMar>
            <w:vAlign w:val="center"/>
          </w:tcPr>
          <w:p w:rsidR="00E66259" w:rsidRPr="00B55912" w:rsidRDefault="00E66259" w:rsidP="002E6886">
            <w:pPr>
              <w:jc w:val="center"/>
              <w:rPr>
                <w:sz w:val="18"/>
                <w:szCs w:val="18"/>
              </w:rPr>
            </w:pPr>
            <w:r w:rsidRPr="00B55912">
              <w:rPr>
                <w:rFonts w:hint="eastAsia"/>
                <w:sz w:val="18"/>
                <w:szCs w:val="18"/>
              </w:rPr>
              <w:t>生涯学習</w:t>
            </w:r>
            <w:r w:rsidR="0033473C">
              <w:rPr>
                <w:rFonts w:hint="eastAsia"/>
                <w:sz w:val="18"/>
                <w:szCs w:val="18"/>
              </w:rPr>
              <w:t>文化</w:t>
            </w:r>
            <w:r w:rsidRPr="00B55912">
              <w:rPr>
                <w:rFonts w:hint="eastAsia"/>
                <w:sz w:val="18"/>
                <w:szCs w:val="18"/>
              </w:rPr>
              <w:t>課</w:t>
            </w:r>
          </w:p>
        </w:tc>
      </w:tr>
      <w:tr w:rsidR="00B55912" w:rsidRPr="00B55912" w:rsidTr="000304C2">
        <w:trPr>
          <w:trHeight w:val="284"/>
        </w:trPr>
        <w:tc>
          <w:tcPr>
            <w:tcW w:w="2997" w:type="dxa"/>
            <w:tcMar>
              <w:left w:w="57" w:type="dxa"/>
              <w:right w:w="57" w:type="dxa"/>
            </w:tcMar>
            <w:vAlign w:val="center"/>
          </w:tcPr>
          <w:p w:rsidR="00E66259" w:rsidRPr="00B55912" w:rsidRDefault="00E66259" w:rsidP="00905F30">
            <w:pPr>
              <w:rPr>
                <w:sz w:val="18"/>
                <w:szCs w:val="18"/>
              </w:rPr>
            </w:pPr>
            <w:r w:rsidRPr="00B55912">
              <w:rPr>
                <w:rFonts w:hint="eastAsia"/>
                <w:sz w:val="18"/>
                <w:szCs w:val="18"/>
              </w:rPr>
              <w:t>家庭教育支援事業</w:t>
            </w:r>
          </w:p>
        </w:tc>
        <w:tc>
          <w:tcPr>
            <w:tcW w:w="5265" w:type="dxa"/>
            <w:tcMar>
              <w:left w:w="57" w:type="dxa"/>
              <w:right w:w="57" w:type="dxa"/>
            </w:tcMar>
            <w:vAlign w:val="center"/>
          </w:tcPr>
          <w:p w:rsidR="00E66259" w:rsidRPr="00B55912" w:rsidRDefault="00E66259" w:rsidP="00323755">
            <w:pPr>
              <w:spacing w:line="240" w:lineRule="exact"/>
              <w:rPr>
                <w:sz w:val="18"/>
                <w:szCs w:val="18"/>
              </w:rPr>
            </w:pPr>
            <w:r w:rsidRPr="00B55912">
              <w:rPr>
                <w:rFonts w:hint="eastAsia"/>
                <w:sz w:val="18"/>
                <w:szCs w:val="18"/>
              </w:rPr>
              <w:t>家庭教育支援チーム「えがお」による育児から離れ親子が家庭で絵本に親しむ取組「絵本シリーズ」の実施、会報誌「えがお」の発行</w:t>
            </w:r>
          </w:p>
        </w:tc>
        <w:tc>
          <w:tcPr>
            <w:tcW w:w="1377" w:type="dxa"/>
            <w:vMerge/>
            <w:tcMar>
              <w:left w:w="57" w:type="dxa"/>
              <w:right w:w="57" w:type="dxa"/>
            </w:tcMar>
            <w:vAlign w:val="center"/>
          </w:tcPr>
          <w:p w:rsidR="00E66259" w:rsidRPr="00B55912" w:rsidRDefault="00E66259" w:rsidP="002E6886">
            <w:pPr>
              <w:jc w:val="center"/>
              <w:rPr>
                <w:sz w:val="18"/>
                <w:szCs w:val="18"/>
              </w:rPr>
            </w:pPr>
          </w:p>
        </w:tc>
      </w:tr>
      <w:tr w:rsidR="00905F30" w:rsidRPr="00B55912" w:rsidTr="000304C2">
        <w:trPr>
          <w:trHeight w:val="284"/>
        </w:trPr>
        <w:tc>
          <w:tcPr>
            <w:tcW w:w="2997" w:type="dxa"/>
            <w:tcMar>
              <w:left w:w="57" w:type="dxa"/>
              <w:right w:w="57" w:type="dxa"/>
            </w:tcMar>
            <w:vAlign w:val="center"/>
          </w:tcPr>
          <w:p w:rsidR="00905F30" w:rsidRPr="004C61C6" w:rsidRDefault="004C61C6" w:rsidP="00905F30">
            <w:pPr>
              <w:rPr>
                <w:color w:val="FF0000"/>
                <w:sz w:val="18"/>
                <w:szCs w:val="18"/>
              </w:rPr>
            </w:pPr>
            <w:r>
              <w:rPr>
                <w:rFonts w:hint="eastAsia"/>
                <w:color w:val="FF0000"/>
                <w:sz w:val="18"/>
                <w:szCs w:val="18"/>
              </w:rPr>
              <w:t>就学前教育推進事業</w:t>
            </w:r>
          </w:p>
        </w:tc>
        <w:tc>
          <w:tcPr>
            <w:tcW w:w="5265" w:type="dxa"/>
            <w:tcMar>
              <w:left w:w="57" w:type="dxa"/>
              <w:right w:w="57" w:type="dxa"/>
            </w:tcMar>
            <w:vAlign w:val="center"/>
          </w:tcPr>
          <w:p w:rsidR="00905F30" w:rsidRPr="00B55912" w:rsidRDefault="00D470B0" w:rsidP="00323755">
            <w:pPr>
              <w:spacing w:line="240" w:lineRule="exact"/>
              <w:rPr>
                <w:sz w:val="18"/>
                <w:szCs w:val="18"/>
              </w:rPr>
            </w:pPr>
            <w:r w:rsidRPr="00B55912">
              <w:rPr>
                <w:rFonts w:hint="eastAsia"/>
                <w:sz w:val="18"/>
                <w:szCs w:val="18"/>
              </w:rPr>
              <w:t>幼稚園、保育所、認定こども園</w:t>
            </w:r>
            <w:r w:rsidR="00905F30" w:rsidRPr="00B55912">
              <w:rPr>
                <w:rFonts w:hint="eastAsia"/>
                <w:sz w:val="18"/>
                <w:szCs w:val="18"/>
              </w:rPr>
              <w:t>において、地域における子育て支援体制の充実、子育て講演会や親子活動</w:t>
            </w:r>
            <w:r w:rsidR="00323755" w:rsidRPr="00B55912">
              <w:rPr>
                <w:rFonts w:hint="eastAsia"/>
                <w:sz w:val="18"/>
                <w:szCs w:val="18"/>
              </w:rPr>
              <w:t>の</w:t>
            </w:r>
            <w:r w:rsidR="00905F30" w:rsidRPr="00B55912">
              <w:rPr>
                <w:rFonts w:hint="eastAsia"/>
                <w:sz w:val="18"/>
                <w:szCs w:val="18"/>
              </w:rPr>
              <w:t>実施</w:t>
            </w:r>
          </w:p>
        </w:tc>
        <w:tc>
          <w:tcPr>
            <w:tcW w:w="1377" w:type="dxa"/>
            <w:tcMar>
              <w:left w:w="57" w:type="dxa"/>
              <w:right w:w="57" w:type="dxa"/>
            </w:tcMar>
            <w:vAlign w:val="center"/>
          </w:tcPr>
          <w:p w:rsidR="00905F30" w:rsidRPr="00B55912" w:rsidRDefault="00905F30" w:rsidP="002E6886">
            <w:pPr>
              <w:jc w:val="center"/>
              <w:rPr>
                <w:sz w:val="18"/>
                <w:szCs w:val="18"/>
              </w:rPr>
            </w:pPr>
            <w:r w:rsidRPr="00B55912">
              <w:rPr>
                <w:rFonts w:hint="eastAsia"/>
                <w:sz w:val="18"/>
                <w:szCs w:val="18"/>
              </w:rPr>
              <w:t>幼児課</w:t>
            </w:r>
          </w:p>
        </w:tc>
      </w:tr>
    </w:tbl>
    <w:p w:rsidR="00905F30" w:rsidRPr="00B55912" w:rsidRDefault="00905F30" w:rsidP="00905F30"/>
    <w:p w:rsidR="00905F30" w:rsidRPr="00B55912" w:rsidRDefault="00905F30" w:rsidP="00905F30">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FB7BDB" w:rsidRPr="00B55912" w:rsidRDefault="00FB7BDB" w:rsidP="00905F3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FB7BDB" w:rsidRPr="00B55912" w:rsidRDefault="00FB7BDB" w:rsidP="00905F30">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FB7BDB" w:rsidRPr="00B55912" w:rsidRDefault="00FB7BDB" w:rsidP="00F55BBA">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FB7BDB" w:rsidRPr="00B55912" w:rsidRDefault="00FB7BDB" w:rsidP="00905F3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905F30">
            <w:pPr>
              <w:rPr>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905F30">
            <w:pPr>
              <w:rPr>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F55BBA">
            <w:pPr>
              <w:jc w:val="center"/>
              <w:rPr>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F55BBA">
            <w:pPr>
              <w:jc w:val="center"/>
              <w:rPr>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E72C8C" w:rsidRPr="00B55912" w:rsidRDefault="00E72C8C" w:rsidP="00F55BBA">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905F30">
            <w:pPr>
              <w:rPr>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B55912">
            <w:pPr>
              <w:jc w:val="center"/>
              <w:rPr>
                <w:sz w:val="18"/>
                <w:szCs w:val="18"/>
              </w:rPr>
            </w:pPr>
            <w:r w:rsidRPr="00B55912">
              <w:rPr>
                <w:rFonts w:hint="eastAsia"/>
                <w:sz w:val="18"/>
                <w:szCs w:val="18"/>
              </w:rPr>
              <w:t>1</w:t>
            </w:r>
          </w:p>
        </w:tc>
        <w:tc>
          <w:tcPr>
            <w:tcW w:w="4536" w:type="dxa"/>
            <w:shd w:val="clear" w:color="auto" w:fill="auto"/>
            <w:tcMar>
              <w:left w:w="57" w:type="dxa"/>
              <w:right w:w="57" w:type="dxa"/>
            </w:tcMar>
            <w:vAlign w:val="center"/>
          </w:tcPr>
          <w:p w:rsidR="00E72C8C" w:rsidRPr="00B55912" w:rsidRDefault="00E72C8C" w:rsidP="00905F30">
            <w:pPr>
              <w:spacing w:line="240" w:lineRule="exact"/>
              <w:rPr>
                <w:sz w:val="18"/>
                <w:szCs w:val="18"/>
              </w:rPr>
            </w:pPr>
            <w:r w:rsidRPr="00B55912">
              <w:rPr>
                <w:rFonts w:hint="eastAsia"/>
                <w:sz w:val="18"/>
                <w:szCs w:val="18"/>
              </w:rPr>
              <w:t>家庭教育に関する子育て学習講座の依頼数</w:t>
            </w:r>
          </w:p>
        </w:tc>
        <w:tc>
          <w:tcPr>
            <w:tcW w:w="567" w:type="dxa"/>
            <w:shd w:val="clear" w:color="auto" w:fill="auto"/>
            <w:tcMar>
              <w:left w:w="57" w:type="dxa"/>
              <w:right w:w="57" w:type="dxa"/>
            </w:tcMar>
            <w:vAlign w:val="center"/>
          </w:tcPr>
          <w:p w:rsidR="00E72C8C" w:rsidRPr="00B55912" w:rsidRDefault="00E72C8C" w:rsidP="002E6886">
            <w:pPr>
              <w:jc w:val="center"/>
              <w:rPr>
                <w:sz w:val="18"/>
                <w:szCs w:val="18"/>
              </w:rPr>
            </w:pPr>
            <w:r w:rsidRPr="00B55912">
              <w:rPr>
                <w:rFonts w:hint="eastAsia"/>
                <w:sz w:val="18"/>
                <w:szCs w:val="18"/>
              </w:rPr>
              <w:t>回</w:t>
            </w:r>
          </w:p>
        </w:tc>
        <w:tc>
          <w:tcPr>
            <w:tcW w:w="567" w:type="dxa"/>
            <w:shd w:val="clear" w:color="auto" w:fill="auto"/>
            <w:tcMar>
              <w:left w:w="57" w:type="dxa"/>
              <w:right w:w="57" w:type="dxa"/>
            </w:tcMar>
            <w:vAlign w:val="center"/>
          </w:tcPr>
          <w:p w:rsidR="00E72C8C" w:rsidRPr="00BD0E31" w:rsidRDefault="00BD0E31" w:rsidP="002E6886">
            <w:pPr>
              <w:jc w:val="center"/>
              <w:rPr>
                <w:color w:val="FF0000"/>
                <w:sz w:val="18"/>
                <w:szCs w:val="18"/>
              </w:rPr>
            </w:pPr>
            <w:r w:rsidRPr="00BD0E31">
              <w:rPr>
                <w:rFonts w:hint="eastAsia"/>
                <w:color w:val="FF0000"/>
                <w:sz w:val="18"/>
                <w:szCs w:val="18"/>
              </w:rPr>
              <w:t>29</w:t>
            </w:r>
          </w:p>
        </w:tc>
        <w:tc>
          <w:tcPr>
            <w:tcW w:w="756" w:type="dxa"/>
            <w:shd w:val="clear" w:color="auto" w:fill="auto"/>
            <w:tcMar>
              <w:left w:w="57" w:type="dxa"/>
              <w:right w:w="57" w:type="dxa"/>
            </w:tcMar>
            <w:vAlign w:val="center"/>
          </w:tcPr>
          <w:p w:rsidR="00E72C8C" w:rsidRPr="00BD0E31" w:rsidRDefault="00BD0E31" w:rsidP="002E6886">
            <w:pPr>
              <w:jc w:val="center"/>
              <w:rPr>
                <w:color w:val="FF0000"/>
                <w:sz w:val="18"/>
                <w:szCs w:val="18"/>
              </w:rPr>
            </w:pPr>
            <w:r w:rsidRPr="00BD0E31">
              <w:rPr>
                <w:rFonts w:hint="eastAsia"/>
                <w:color w:val="FF0000"/>
                <w:sz w:val="18"/>
                <w:szCs w:val="18"/>
              </w:rPr>
              <w:t>20</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color w:val="FF0000"/>
                <w:sz w:val="18"/>
                <w:szCs w:val="18"/>
              </w:rPr>
              <w:t>40</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rFonts w:hint="eastAsia"/>
                <w:color w:val="FF0000"/>
                <w:sz w:val="18"/>
                <w:szCs w:val="18"/>
              </w:rPr>
              <w:t>45</w:t>
            </w:r>
          </w:p>
        </w:tc>
        <w:tc>
          <w:tcPr>
            <w:tcW w:w="1418" w:type="dxa"/>
            <w:vMerge w:val="restart"/>
            <w:tcMar>
              <w:left w:w="57" w:type="dxa"/>
              <w:right w:w="57" w:type="dxa"/>
            </w:tcMar>
            <w:vAlign w:val="center"/>
          </w:tcPr>
          <w:p w:rsidR="00E72C8C" w:rsidRPr="00B55912" w:rsidRDefault="00E72C8C" w:rsidP="002E6886">
            <w:pPr>
              <w:jc w:val="center"/>
              <w:rPr>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B55912">
            <w:pPr>
              <w:jc w:val="center"/>
              <w:rPr>
                <w:sz w:val="18"/>
                <w:szCs w:val="18"/>
              </w:rPr>
            </w:pPr>
            <w:r w:rsidRPr="00B55912">
              <w:rPr>
                <w:rFonts w:hint="eastAsia"/>
                <w:sz w:val="18"/>
                <w:szCs w:val="18"/>
              </w:rPr>
              <w:t>2</w:t>
            </w:r>
          </w:p>
        </w:tc>
        <w:tc>
          <w:tcPr>
            <w:tcW w:w="4536" w:type="dxa"/>
            <w:shd w:val="clear" w:color="auto" w:fill="auto"/>
            <w:tcMar>
              <w:left w:w="57" w:type="dxa"/>
              <w:right w:w="57" w:type="dxa"/>
            </w:tcMar>
            <w:vAlign w:val="center"/>
          </w:tcPr>
          <w:p w:rsidR="00E72C8C" w:rsidRPr="00B55912" w:rsidRDefault="00E72C8C" w:rsidP="00905F30">
            <w:pPr>
              <w:spacing w:line="240" w:lineRule="exact"/>
              <w:rPr>
                <w:sz w:val="18"/>
                <w:szCs w:val="18"/>
              </w:rPr>
            </w:pPr>
            <w:r w:rsidRPr="00B55912">
              <w:rPr>
                <w:rFonts w:hint="eastAsia"/>
                <w:sz w:val="18"/>
                <w:szCs w:val="18"/>
              </w:rPr>
              <w:t>家庭教育支援チーム「えがお」の会員数</w:t>
            </w:r>
          </w:p>
        </w:tc>
        <w:tc>
          <w:tcPr>
            <w:tcW w:w="567" w:type="dxa"/>
            <w:shd w:val="clear" w:color="auto" w:fill="auto"/>
            <w:tcMar>
              <w:left w:w="57" w:type="dxa"/>
              <w:right w:w="57" w:type="dxa"/>
            </w:tcMar>
            <w:vAlign w:val="center"/>
          </w:tcPr>
          <w:p w:rsidR="00E72C8C" w:rsidRPr="00B55912" w:rsidRDefault="00E72C8C" w:rsidP="002E6886">
            <w:pPr>
              <w:jc w:val="center"/>
              <w:rPr>
                <w:sz w:val="18"/>
                <w:szCs w:val="18"/>
              </w:rPr>
            </w:pPr>
            <w:r w:rsidRPr="00B55912">
              <w:rPr>
                <w:rFonts w:hint="eastAsia"/>
                <w:sz w:val="18"/>
                <w:szCs w:val="18"/>
              </w:rPr>
              <w:t>人</w:t>
            </w:r>
          </w:p>
        </w:tc>
        <w:tc>
          <w:tcPr>
            <w:tcW w:w="567" w:type="dxa"/>
            <w:shd w:val="clear" w:color="auto" w:fill="auto"/>
            <w:tcMar>
              <w:left w:w="57" w:type="dxa"/>
              <w:right w:w="57" w:type="dxa"/>
            </w:tcMar>
            <w:vAlign w:val="center"/>
          </w:tcPr>
          <w:p w:rsidR="00E72C8C" w:rsidRPr="00BD0E31" w:rsidRDefault="00BD0E31" w:rsidP="002E6886">
            <w:pPr>
              <w:jc w:val="center"/>
              <w:rPr>
                <w:color w:val="FF0000"/>
                <w:sz w:val="18"/>
                <w:szCs w:val="18"/>
              </w:rPr>
            </w:pPr>
            <w:r w:rsidRPr="00BD0E31">
              <w:rPr>
                <w:rFonts w:hint="eastAsia"/>
                <w:color w:val="FF0000"/>
                <w:sz w:val="18"/>
                <w:szCs w:val="18"/>
              </w:rPr>
              <w:t>29</w:t>
            </w:r>
          </w:p>
        </w:tc>
        <w:tc>
          <w:tcPr>
            <w:tcW w:w="756" w:type="dxa"/>
            <w:shd w:val="clear" w:color="auto" w:fill="auto"/>
            <w:tcMar>
              <w:left w:w="57" w:type="dxa"/>
              <w:right w:w="57" w:type="dxa"/>
            </w:tcMar>
            <w:vAlign w:val="center"/>
          </w:tcPr>
          <w:p w:rsidR="00E72C8C" w:rsidRPr="00BD0E31" w:rsidRDefault="00BD0E31" w:rsidP="002E6886">
            <w:pPr>
              <w:jc w:val="center"/>
              <w:rPr>
                <w:color w:val="FF0000"/>
                <w:sz w:val="18"/>
                <w:szCs w:val="18"/>
              </w:rPr>
            </w:pPr>
            <w:r w:rsidRPr="00BD0E31">
              <w:rPr>
                <w:rFonts w:hint="eastAsia"/>
                <w:color w:val="FF0000"/>
                <w:sz w:val="18"/>
                <w:szCs w:val="18"/>
              </w:rPr>
              <w:t>14</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rFonts w:hint="eastAsia"/>
                <w:color w:val="FF0000"/>
                <w:sz w:val="18"/>
                <w:szCs w:val="18"/>
              </w:rPr>
              <w:t>25</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rFonts w:hint="eastAsia"/>
                <w:color w:val="FF0000"/>
                <w:sz w:val="18"/>
                <w:szCs w:val="18"/>
              </w:rPr>
              <w:t>30</w:t>
            </w:r>
          </w:p>
        </w:tc>
        <w:tc>
          <w:tcPr>
            <w:tcW w:w="1418" w:type="dxa"/>
            <w:vMerge/>
            <w:tcMar>
              <w:left w:w="57" w:type="dxa"/>
              <w:right w:w="57" w:type="dxa"/>
            </w:tcMar>
            <w:vAlign w:val="center"/>
          </w:tcPr>
          <w:p w:rsidR="00E72C8C" w:rsidRPr="00B55912" w:rsidRDefault="00E72C8C" w:rsidP="002E6886">
            <w:pPr>
              <w:jc w:val="center"/>
              <w:rPr>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B55912">
            <w:pPr>
              <w:jc w:val="center"/>
              <w:rPr>
                <w:sz w:val="18"/>
                <w:szCs w:val="18"/>
              </w:rPr>
            </w:pPr>
            <w:r w:rsidRPr="00B55912">
              <w:rPr>
                <w:rFonts w:hint="eastAsia"/>
                <w:sz w:val="18"/>
                <w:szCs w:val="18"/>
              </w:rPr>
              <w:t>3</w:t>
            </w:r>
          </w:p>
        </w:tc>
        <w:tc>
          <w:tcPr>
            <w:tcW w:w="4536" w:type="dxa"/>
            <w:shd w:val="clear" w:color="auto" w:fill="auto"/>
            <w:tcMar>
              <w:left w:w="57" w:type="dxa"/>
              <w:right w:w="57" w:type="dxa"/>
            </w:tcMar>
            <w:vAlign w:val="center"/>
          </w:tcPr>
          <w:p w:rsidR="00E72C8C" w:rsidRPr="00B55912" w:rsidRDefault="00E72C8C" w:rsidP="00905F30">
            <w:pPr>
              <w:spacing w:line="240" w:lineRule="exact"/>
              <w:rPr>
                <w:sz w:val="18"/>
                <w:szCs w:val="18"/>
              </w:rPr>
            </w:pPr>
            <w:r w:rsidRPr="00B55912">
              <w:rPr>
                <w:rFonts w:hint="eastAsia"/>
                <w:sz w:val="18"/>
                <w:szCs w:val="18"/>
              </w:rPr>
              <w:t>子育て講演会への保護者参加率</w:t>
            </w:r>
          </w:p>
        </w:tc>
        <w:tc>
          <w:tcPr>
            <w:tcW w:w="567" w:type="dxa"/>
            <w:shd w:val="clear" w:color="auto" w:fill="auto"/>
            <w:tcMar>
              <w:left w:w="57" w:type="dxa"/>
              <w:right w:w="57" w:type="dxa"/>
            </w:tcMar>
            <w:vAlign w:val="center"/>
          </w:tcPr>
          <w:p w:rsidR="00E72C8C" w:rsidRPr="00B55912" w:rsidRDefault="00E72C8C" w:rsidP="002E6886">
            <w:pPr>
              <w:jc w:val="center"/>
              <w:rPr>
                <w:sz w:val="18"/>
                <w:szCs w:val="18"/>
              </w:rPr>
            </w:pPr>
            <w:r w:rsidRPr="00B55912">
              <w:rPr>
                <w:rFonts w:hint="eastAsia"/>
                <w:sz w:val="18"/>
                <w:szCs w:val="18"/>
              </w:rPr>
              <w:t>％</w:t>
            </w:r>
          </w:p>
        </w:tc>
        <w:tc>
          <w:tcPr>
            <w:tcW w:w="567" w:type="dxa"/>
            <w:shd w:val="clear" w:color="auto" w:fill="auto"/>
            <w:tcMar>
              <w:left w:w="57" w:type="dxa"/>
              <w:right w:w="57" w:type="dxa"/>
            </w:tcMar>
            <w:vAlign w:val="center"/>
          </w:tcPr>
          <w:p w:rsidR="00E72C8C" w:rsidRPr="00BD0E31" w:rsidRDefault="00BD0E31" w:rsidP="002E6886">
            <w:pPr>
              <w:jc w:val="center"/>
              <w:rPr>
                <w:color w:val="FF0000"/>
                <w:sz w:val="18"/>
                <w:szCs w:val="18"/>
              </w:rPr>
            </w:pPr>
            <w:r w:rsidRPr="00BD0E31">
              <w:rPr>
                <w:rFonts w:hint="eastAsia"/>
                <w:color w:val="FF0000"/>
                <w:sz w:val="18"/>
                <w:szCs w:val="18"/>
              </w:rPr>
              <w:t>29</w:t>
            </w:r>
          </w:p>
        </w:tc>
        <w:tc>
          <w:tcPr>
            <w:tcW w:w="756" w:type="dxa"/>
            <w:shd w:val="clear" w:color="auto" w:fill="auto"/>
            <w:tcMar>
              <w:left w:w="57" w:type="dxa"/>
              <w:right w:w="57" w:type="dxa"/>
            </w:tcMar>
            <w:vAlign w:val="center"/>
          </w:tcPr>
          <w:p w:rsidR="00E72C8C" w:rsidRPr="00BD0E31" w:rsidRDefault="00422EEC" w:rsidP="002E6886">
            <w:pPr>
              <w:jc w:val="center"/>
              <w:rPr>
                <w:color w:val="FF0000"/>
                <w:sz w:val="18"/>
                <w:szCs w:val="18"/>
              </w:rPr>
            </w:pPr>
            <w:r>
              <w:rPr>
                <w:rFonts w:hint="eastAsia"/>
                <w:color w:val="FF0000"/>
                <w:sz w:val="18"/>
                <w:szCs w:val="18"/>
              </w:rPr>
              <w:t>36</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rFonts w:hint="eastAsia"/>
                <w:color w:val="FF0000"/>
                <w:sz w:val="18"/>
                <w:szCs w:val="18"/>
              </w:rPr>
              <w:t>45</w:t>
            </w:r>
          </w:p>
        </w:tc>
        <w:tc>
          <w:tcPr>
            <w:tcW w:w="756" w:type="dxa"/>
            <w:shd w:val="clear" w:color="auto" w:fill="auto"/>
            <w:tcMar>
              <w:left w:w="57" w:type="dxa"/>
              <w:right w:w="57" w:type="dxa"/>
            </w:tcMar>
            <w:vAlign w:val="center"/>
          </w:tcPr>
          <w:p w:rsidR="00E72C8C" w:rsidRPr="00BD0E31" w:rsidRDefault="00E72C8C" w:rsidP="002E6886">
            <w:pPr>
              <w:jc w:val="center"/>
              <w:rPr>
                <w:color w:val="FF0000"/>
                <w:sz w:val="18"/>
                <w:szCs w:val="18"/>
              </w:rPr>
            </w:pPr>
            <w:r w:rsidRPr="00BD0E31">
              <w:rPr>
                <w:color w:val="FF0000"/>
                <w:sz w:val="18"/>
                <w:szCs w:val="18"/>
              </w:rPr>
              <w:t>50</w:t>
            </w:r>
          </w:p>
        </w:tc>
        <w:tc>
          <w:tcPr>
            <w:tcW w:w="1418" w:type="dxa"/>
            <w:vMerge/>
            <w:tcMar>
              <w:left w:w="57" w:type="dxa"/>
              <w:right w:w="57" w:type="dxa"/>
            </w:tcMar>
            <w:vAlign w:val="center"/>
          </w:tcPr>
          <w:p w:rsidR="00E72C8C" w:rsidRPr="00B55912" w:rsidRDefault="00E72C8C" w:rsidP="00905F30">
            <w:pPr>
              <w:rPr>
                <w:sz w:val="18"/>
                <w:szCs w:val="18"/>
              </w:rPr>
            </w:pPr>
          </w:p>
        </w:tc>
      </w:tr>
    </w:tbl>
    <w:p w:rsidR="00905F30" w:rsidRPr="00B55912" w:rsidRDefault="00905F30" w:rsidP="00905F30">
      <w:pPr>
        <w:rPr>
          <w:sz w:val="18"/>
          <w:szCs w:val="18"/>
        </w:rPr>
      </w:pPr>
    </w:p>
    <w:p w:rsidR="00905F30" w:rsidRPr="00B55912" w:rsidRDefault="00905F30">
      <w:pPr>
        <w:widowControl/>
        <w:jc w:val="left"/>
      </w:pPr>
      <w:r w:rsidRPr="00B55912">
        <w:br w:type="page"/>
      </w:r>
    </w:p>
    <w:p w:rsidR="00024E2A" w:rsidRPr="00B55912" w:rsidRDefault="00024E2A" w:rsidP="00024E2A">
      <w:pPr>
        <w:pStyle w:val="3"/>
        <w:spacing w:before="180" w:after="90"/>
      </w:pPr>
      <w:bookmarkStart w:id="21" w:name="_Toc525289287"/>
      <w:r w:rsidRPr="00B55912">
        <w:rPr>
          <w:rFonts w:hint="eastAsia"/>
        </w:rPr>
        <w:t>地域と連携した教育環境づくり</w:t>
      </w:r>
      <w:bookmarkEnd w:id="21"/>
    </w:p>
    <w:p w:rsidR="00BB1BEE" w:rsidRPr="00B55912" w:rsidRDefault="00BB1BEE" w:rsidP="00950130">
      <w:pPr>
        <w:pStyle w:val="6"/>
        <w:numPr>
          <w:ilvl w:val="5"/>
          <w:numId w:val="151"/>
        </w:numPr>
      </w:pPr>
      <w:bookmarkStart w:id="22" w:name="_Ref459191302"/>
      <w:r w:rsidRPr="00B55912">
        <w:rPr>
          <w:rFonts w:hint="eastAsia"/>
        </w:rPr>
        <w:t>地域とともに進めるよりよい学校づくりの推進</w:t>
      </w:r>
      <w:bookmarkEnd w:id="22"/>
    </w:p>
    <w:p w:rsidR="00A83B0C" w:rsidRPr="00B55912" w:rsidRDefault="00A83B0C" w:rsidP="00A83B0C">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教育指導課</w:t>
      </w:r>
    </w:p>
    <w:p w:rsidR="00A83B0C" w:rsidRPr="00B55912" w:rsidRDefault="00A83B0C" w:rsidP="00A83B0C">
      <w:pPr>
        <w:ind w:firstLineChars="200" w:firstLine="420"/>
      </w:pPr>
    </w:p>
    <w:p w:rsidR="004D7741" w:rsidRPr="00B55912" w:rsidRDefault="004D7741" w:rsidP="00950130">
      <w:pPr>
        <w:pStyle w:val="5"/>
        <w:numPr>
          <w:ilvl w:val="4"/>
          <w:numId w:val="121"/>
        </w:numPr>
      </w:pPr>
      <w:r w:rsidRPr="00B55912">
        <w:rPr>
          <w:rFonts w:hint="eastAsia"/>
        </w:rPr>
        <w:t>現状と課題</w:t>
      </w:r>
    </w:p>
    <w:p w:rsidR="004D7741" w:rsidRPr="00B55912" w:rsidRDefault="004D7741" w:rsidP="00897D88">
      <w:pPr>
        <w:pStyle w:val="af3"/>
      </w:pPr>
      <w:r w:rsidRPr="00B55912">
        <w:rPr>
          <w:rFonts w:hint="eastAsia"/>
        </w:rPr>
        <w:t>本市では、全ての小中学校において学校運営協議会</w:t>
      </w:r>
      <w:r w:rsidR="001C40ED" w:rsidRPr="00B55912">
        <w:rPr>
          <w:rFonts w:hint="eastAsia"/>
        </w:rPr>
        <w:t>が</w:t>
      </w:r>
      <w:r w:rsidRPr="00B55912">
        <w:rPr>
          <w:rFonts w:hint="eastAsia"/>
        </w:rPr>
        <w:t>設置</w:t>
      </w:r>
      <w:r w:rsidR="001C40ED" w:rsidRPr="00B55912">
        <w:rPr>
          <w:rFonts w:hint="eastAsia"/>
        </w:rPr>
        <w:t>され</w:t>
      </w:r>
      <w:r w:rsidRPr="00B55912">
        <w:rPr>
          <w:rFonts w:hint="eastAsia"/>
        </w:rPr>
        <w:t>ており、学校運営や児童生徒の状況、地域の実態などの情報や課題について学校と地域とが共有し、学校運営方針</w:t>
      </w:r>
      <w:r w:rsidR="001C40ED" w:rsidRPr="00B55912">
        <w:rPr>
          <w:rFonts w:hint="eastAsia"/>
        </w:rPr>
        <w:t>や</w:t>
      </w:r>
      <w:r w:rsidRPr="00B55912">
        <w:rPr>
          <w:rFonts w:hint="eastAsia"/>
        </w:rPr>
        <w:t>学校ビジョンの達成に向け、</w:t>
      </w:r>
      <w:r w:rsidR="001C40ED" w:rsidRPr="00B55912">
        <w:rPr>
          <w:rFonts w:hint="eastAsia"/>
        </w:rPr>
        <w:t>とも</w:t>
      </w:r>
      <w:r w:rsidRPr="00B55912">
        <w:rPr>
          <w:rFonts w:hint="eastAsia"/>
        </w:rPr>
        <w:t>に考えていく仕組みを定着させることができました。</w:t>
      </w:r>
    </w:p>
    <w:p w:rsidR="004D7741" w:rsidRPr="00B55912" w:rsidRDefault="004D7741" w:rsidP="00897D88">
      <w:pPr>
        <w:pStyle w:val="af3"/>
      </w:pPr>
      <w:r w:rsidRPr="00B55912">
        <w:rPr>
          <w:rFonts w:hint="eastAsia"/>
        </w:rPr>
        <w:t>今後においても、学校の適正規模などの動向</w:t>
      </w:r>
      <w:r w:rsidR="001C40ED" w:rsidRPr="00B55912">
        <w:rPr>
          <w:rFonts w:hint="eastAsia"/>
        </w:rPr>
        <w:t>を</w:t>
      </w:r>
      <w:r w:rsidR="00B4679C" w:rsidRPr="00B55912">
        <w:rPr>
          <w:rFonts w:hint="eastAsia"/>
        </w:rPr>
        <w:t>見ながら、小</w:t>
      </w:r>
      <w:r w:rsidR="001C40ED" w:rsidRPr="00B55912">
        <w:rPr>
          <w:rFonts w:hint="eastAsia"/>
        </w:rPr>
        <w:t>学校と</w:t>
      </w:r>
      <w:r w:rsidR="00B4679C" w:rsidRPr="00B55912">
        <w:rPr>
          <w:rFonts w:hint="eastAsia"/>
        </w:rPr>
        <w:t>中</w:t>
      </w:r>
      <w:r w:rsidR="001C40ED" w:rsidRPr="00B55912">
        <w:rPr>
          <w:rFonts w:hint="eastAsia"/>
        </w:rPr>
        <w:t>学校との</w:t>
      </w:r>
      <w:r w:rsidR="00B4679C" w:rsidRPr="00B55912">
        <w:rPr>
          <w:rFonts w:hint="eastAsia"/>
        </w:rPr>
        <w:t>連携や近隣の学校とのつながりを視野に入れた取組</w:t>
      </w:r>
      <w:r w:rsidR="00A00257" w:rsidRPr="00B55912">
        <w:rPr>
          <w:rFonts w:hint="eastAsia"/>
        </w:rPr>
        <w:t>に加え</w:t>
      </w:r>
      <w:r w:rsidRPr="00B55912">
        <w:rPr>
          <w:rFonts w:hint="eastAsia"/>
        </w:rPr>
        <w:t>、地域における社会教育との関わり</w:t>
      </w:r>
      <w:r w:rsidR="00E342F6" w:rsidRPr="00B55912">
        <w:rPr>
          <w:rFonts w:hint="eastAsia"/>
        </w:rPr>
        <w:t>を強めていくこと</w:t>
      </w:r>
      <w:r w:rsidRPr="00B55912">
        <w:rPr>
          <w:rFonts w:hint="eastAsia"/>
        </w:rPr>
        <w:t>が必要となっています。また、学校運営協議会や学校</w:t>
      </w:r>
      <w:r w:rsidR="00B4679C" w:rsidRPr="00B55912">
        <w:rPr>
          <w:rFonts w:hint="eastAsia"/>
        </w:rPr>
        <w:t>支援組織のさらなる活性化</w:t>
      </w:r>
      <w:r w:rsidR="001C40ED" w:rsidRPr="00B55912">
        <w:rPr>
          <w:rFonts w:hint="eastAsia"/>
        </w:rPr>
        <w:t>に向け</w:t>
      </w:r>
      <w:r w:rsidRPr="00B55912">
        <w:rPr>
          <w:rFonts w:hint="eastAsia"/>
        </w:rPr>
        <w:t>、新たな人材の確保が</w:t>
      </w:r>
      <w:r w:rsidR="001C40ED" w:rsidRPr="00B55912">
        <w:rPr>
          <w:rFonts w:hint="eastAsia"/>
        </w:rPr>
        <w:t>課題となっています</w:t>
      </w:r>
      <w:r w:rsidRPr="00B55912">
        <w:rPr>
          <w:rFonts w:hint="eastAsia"/>
        </w:rPr>
        <w:t>。</w:t>
      </w:r>
    </w:p>
    <w:p w:rsidR="004D7741" w:rsidRPr="00B55912" w:rsidRDefault="004D7741" w:rsidP="004D7741">
      <w:pPr>
        <w:ind w:firstLineChars="200" w:firstLine="420"/>
      </w:pPr>
    </w:p>
    <w:p w:rsidR="004D7741" w:rsidRPr="00B55912" w:rsidRDefault="004D7741" w:rsidP="004D7741">
      <w:pPr>
        <w:pStyle w:val="5"/>
      </w:pPr>
      <w:r w:rsidRPr="00B55912">
        <w:rPr>
          <w:rFonts w:hint="eastAsia"/>
        </w:rPr>
        <w:t>基本方針</w:t>
      </w:r>
    </w:p>
    <w:p w:rsidR="004D7741" w:rsidRPr="00B55912" w:rsidRDefault="00B4679C" w:rsidP="00897D88">
      <w:pPr>
        <w:pStyle w:val="af3"/>
      </w:pPr>
      <w:r w:rsidRPr="00B55912">
        <w:rPr>
          <w:rFonts w:hint="eastAsia"/>
        </w:rPr>
        <w:t>各校が学校運営協議会と連携を図りながら、保護者や地域</w:t>
      </w:r>
      <w:r w:rsidR="001C40ED" w:rsidRPr="00B55912">
        <w:rPr>
          <w:rFonts w:hint="eastAsia"/>
        </w:rPr>
        <w:t>住民</w:t>
      </w:r>
      <w:r w:rsidRPr="00B55912">
        <w:rPr>
          <w:rFonts w:hint="eastAsia"/>
        </w:rPr>
        <w:t>の</w:t>
      </w:r>
      <w:r w:rsidR="004D7741" w:rsidRPr="00B55912">
        <w:rPr>
          <w:rFonts w:hint="eastAsia"/>
        </w:rPr>
        <w:t>意見が反映される学校運営</w:t>
      </w:r>
      <w:r w:rsidR="001C40ED" w:rsidRPr="00B55912">
        <w:rPr>
          <w:rFonts w:hint="eastAsia"/>
        </w:rPr>
        <w:t>に取り組みます</w:t>
      </w:r>
      <w:r w:rsidR="00A00257" w:rsidRPr="00B55912">
        <w:rPr>
          <w:rFonts w:hint="eastAsia"/>
        </w:rPr>
        <w:t>。また、学校・家庭・地域社会が一体となって</w:t>
      </w:r>
      <w:r w:rsidR="004D7741" w:rsidRPr="00B55912">
        <w:rPr>
          <w:rFonts w:hint="eastAsia"/>
        </w:rPr>
        <w:t>、地域の</w:t>
      </w:r>
      <w:r w:rsidR="00E342F6" w:rsidRPr="00B55912">
        <w:rPr>
          <w:rFonts w:hint="eastAsia"/>
        </w:rPr>
        <w:t>特色と</w:t>
      </w:r>
      <w:r w:rsidR="004D7741" w:rsidRPr="00B55912">
        <w:rPr>
          <w:rFonts w:hint="eastAsia"/>
        </w:rPr>
        <w:t>創意工夫を生かした学校づくりを進めます。</w:t>
      </w:r>
    </w:p>
    <w:p w:rsidR="004D7741" w:rsidRPr="00B55912" w:rsidRDefault="004D7741" w:rsidP="004D7741"/>
    <w:p w:rsidR="004D7741" w:rsidRPr="00B55912" w:rsidRDefault="004D7741" w:rsidP="004D7741">
      <w:pPr>
        <w:pStyle w:val="5"/>
      </w:pPr>
      <w:r w:rsidRPr="00B55912">
        <w:rPr>
          <w:rFonts w:hint="eastAsia"/>
        </w:rPr>
        <w:t>重点的に取り組む視点</w:t>
      </w:r>
    </w:p>
    <w:p w:rsidR="004D7741" w:rsidRPr="00B55912" w:rsidRDefault="00E342F6" w:rsidP="00497AFA">
      <w:pPr>
        <w:pStyle w:val="af2"/>
      </w:pPr>
      <w:r w:rsidRPr="00B55912">
        <w:rPr>
          <w:rFonts w:hint="eastAsia"/>
        </w:rPr>
        <w:t>○</w:t>
      </w:r>
      <w:r w:rsidR="00B4679C" w:rsidRPr="00B55912">
        <w:rPr>
          <w:rFonts w:hint="eastAsia"/>
        </w:rPr>
        <w:t>学校運営協議会の活動の充実を図るため、各校</w:t>
      </w:r>
      <w:r w:rsidR="001C40ED" w:rsidRPr="00B55912">
        <w:rPr>
          <w:rFonts w:hint="eastAsia"/>
        </w:rPr>
        <w:t>で</w:t>
      </w:r>
      <w:r w:rsidR="00B4679C" w:rsidRPr="00B55912">
        <w:rPr>
          <w:rFonts w:hint="eastAsia"/>
        </w:rPr>
        <w:t>の</w:t>
      </w:r>
      <w:r w:rsidR="001C40ED" w:rsidRPr="00B55912">
        <w:rPr>
          <w:rFonts w:hint="eastAsia"/>
        </w:rPr>
        <w:t>特色ある</w:t>
      </w:r>
      <w:r w:rsidR="00B4679C" w:rsidRPr="00B55912">
        <w:rPr>
          <w:rFonts w:hint="eastAsia"/>
        </w:rPr>
        <w:t>取組など</w:t>
      </w:r>
      <w:r w:rsidR="004D7741" w:rsidRPr="00B55912">
        <w:rPr>
          <w:rFonts w:hint="eastAsia"/>
        </w:rPr>
        <w:t>の情報交換</w:t>
      </w:r>
      <w:r w:rsidR="000658D2" w:rsidRPr="00B55912">
        <w:rPr>
          <w:rFonts w:hint="eastAsia"/>
        </w:rPr>
        <w:t>し、</w:t>
      </w:r>
      <w:r w:rsidR="004D7741" w:rsidRPr="00B55912">
        <w:rPr>
          <w:rFonts w:hint="eastAsia"/>
        </w:rPr>
        <w:t>交流を推進するとともに、研修の機会を設けます。</w:t>
      </w:r>
    </w:p>
    <w:p w:rsidR="00A6119F" w:rsidRPr="00B55912" w:rsidRDefault="00A6119F" w:rsidP="00A83B0C">
      <w:pPr>
        <w:ind w:leftChars="300" w:left="630"/>
      </w:pPr>
    </w:p>
    <w:p w:rsidR="00A83B0C" w:rsidRPr="00B55912" w:rsidRDefault="00A83B0C"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担当課</w:t>
            </w:r>
          </w:p>
        </w:tc>
      </w:tr>
      <w:tr w:rsidR="00A83B0C"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活力あふれる学校づくり推進事業</w:t>
            </w:r>
          </w:p>
        </w:tc>
        <w:tc>
          <w:tcPr>
            <w:tcW w:w="5265" w:type="dxa"/>
            <w:tcMar>
              <w:left w:w="57" w:type="dxa"/>
              <w:right w:w="57" w:type="dxa"/>
            </w:tcMar>
            <w:vAlign w:val="center"/>
          </w:tcPr>
          <w:p w:rsidR="00A83B0C" w:rsidRPr="00B55912" w:rsidRDefault="00A83B0C" w:rsidP="00E342F6">
            <w:pPr>
              <w:spacing w:line="240" w:lineRule="exact"/>
              <w:rPr>
                <w:sz w:val="18"/>
                <w:szCs w:val="18"/>
              </w:rPr>
            </w:pPr>
            <w:r w:rsidRPr="00B55912">
              <w:rPr>
                <w:rFonts w:hint="eastAsia"/>
                <w:sz w:val="18"/>
                <w:szCs w:val="18"/>
              </w:rPr>
              <w:t>学校運営協議会</w:t>
            </w:r>
            <w:r w:rsidR="000658D2" w:rsidRPr="00B55912">
              <w:rPr>
                <w:rFonts w:hint="eastAsia"/>
                <w:sz w:val="18"/>
                <w:szCs w:val="18"/>
              </w:rPr>
              <w:t>の</w:t>
            </w:r>
            <w:r w:rsidRPr="00B55912">
              <w:rPr>
                <w:rFonts w:hint="eastAsia"/>
                <w:sz w:val="18"/>
                <w:szCs w:val="18"/>
              </w:rPr>
              <w:t>代表者会</w:t>
            </w:r>
            <w:r w:rsidR="00E342F6" w:rsidRPr="00B55912">
              <w:rPr>
                <w:rFonts w:hint="eastAsia"/>
                <w:sz w:val="18"/>
                <w:szCs w:val="18"/>
              </w:rPr>
              <w:t>の</w:t>
            </w:r>
            <w:r w:rsidRPr="00B55912">
              <w:rPr>
                <w:rFonts w:hint="eastAsia"/>
                <w:sz w:val="18"/>
                <w:szCs w:val="18"/>
              </w:rPr>
              <w:t>開催</w:t>
            </w:r>
            <w:r w:rsidR="00E342F6" w:rsidRPr="00B55912">
              <w:rPr>
                <w:rFonts w:hint="eastAsia"/>
                <w:sz w:val="18"/>
                <w:szCs w:val="18"/>
              </w:rPr>
              <w:t>、</w:t>
            </w:r>
            <w:r w:rsidRPr="00B55912">
              <w:rPr>
                <w:rFonts w:hint="eastAsia"/>
                <w:sz w:val="18"/>
                <w:szCs w:val="18"/>
              </w:rPr>
              <w:t>各校園活動報告集の配布</w:t>
            </w:r>
          </w:p>
        </w:tc>
        <w:tc>
          <w:tcPr>
            <w:tcW w:w="1377" w:type="dxa"/>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教育指導課</w:t>
            </w:r>
          </w:p>
        </w:tc>
      </w:tr>
    </w:tbl>
    <w:p w:rsidR="00A83B0C" w:rsidRPr="00B55912" w:rsidRDefault="00A83B0C" w:rsidP="00A83B0C">
      <w:pPr>
        <w:ind w:firstLineChars="200" w:firstLine="420"/>
      </w:pPr>
    </w:p>
    <w:p w:rsidR="00A83B0C" w:rsidRPr="00B55912" w:rsidRDefault="00A83B0C" w:rsidP="00A83B0C">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FB7BDB" w:rsidRPr="00B55912" w:rsidRDefault="00FB7BDB" w:rsidP="00A83B0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FB7BDB" w:rsidRPr="00B55912" w:rsidRDefault="00FB7BDB" w:rsidP="00A83B0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FB7BDB" w:rsidRPr="00B55912" w:rsidRDefault="00FB7BDB"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FB7BDB" w:rsidRPr="00B55912" w:rsidRDefault="00FB7BDB" w:rsidP="00385FC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FB7BDB" w:rsidRPr="00B55912" w:rsidRDefault="00FB7BDB" w:rsidP="00A83B0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A83B0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地域とともに実施する学習活動の回数</w:t>
            </w:r>
          </w:p>
          <w:p w:rsidR="00E72C8C" w:rsidRPr="00B55912" w:rsidRDefault="00E72C8C" w:rsidP="00E72C8C">
            <w:pPr>
              <w:spacing w:line="240" w:lineRule="exact"/>
              <w:jc w:val="right"/>
              <w:rPr>
                <w:rFonts w:ascii="ＭＳ 明朝" w:hAnsi="ＭＳ 明朝"/>
                <w:sz w:val="18"/>
                <w:szCs w:val="18"/>
              </w:rPr>
            </w:pPr>
            <w:r w:rsidRPr="00B55912">
              <w:rPr>
                <w:rFonts w:ascii="ＭＳ 明朝" w:hAnsi="ＭＳ 明朝" w:hint="eastAsia"/>
                <w:sz w:val="18"/>
                <w:szCs w:val="18"/>
              </w:rPr>
              <w:t>（年間1校あたりの平均回数）</w:t>
            </w:r>
          </w:p>
        </w:tc>
        <w:tc>
          <w:tcPr>
            <w:tcW w:w="567" w:type="dxa"/>
            <w:shd w:val="clear" w:color="auto" w:fill="auto"/>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29</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15</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20</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25</w:t>
            </w:r>
          </w:p>
        </w:tc>
        <w:tc>
          <w:tcPr>
            <w:tcW w:w="1418" w:type="dxa"/>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教育指導課</w:t>
            </w:r>
          </w:p>
        </w:tc>
      </w:tr>
    </w:tbl>
    <w:p w:rsidR="00A83B0C" w:rsidRPr="00B55912" w:rsidRDefault="00A83B0C" w:rsidP="00A83B0C"/>
    <w:p w:rsidR="00A83B0C" w:rsidRPr="00B55912" w:rsidRDefault="00A83B0C" w:rsidP="00A83B0C"/>
    <w:p w:rsidR="00A83B0C" w:rsidRPr="00B55912" w:rsidRDefault="00A83B0C">
      <w:pPr>
        <w:widowControl/>
        <w:jc w:val="left"/>
      </w:pPr>
    </w:p>
    <w:p w:rsidR="00D84D65" w:rsidRPr="00B55912" w:rsidRDefault="00D84D65">
      <w:pPr>
        <w:widowControl/>
        <w:jc w:val="left"/>
      </w:pPr>
      <w:r w:rsidRPr="00B55912">
        <w:br w:type="page"/>
      </w:r>
    </w:p>
    <w:p w:rsidR="00024E2A" w:rsidRPr="00B55912" w:rsidRDefault="00024E2A" w:rsidP="00024E2A">
      <w:pPr>
        <w:pStyle w:val="3"/>
        <w:spacing w:before="180" w:after="90"/>
      </w:pPr>
      <w:bookmarkStart w:id="23" w:name="_Toc525289288"/>
      <w:r w:rsidRPr="00B55912">
        <w:rPr>
          <w:rFonts w:hint="eastAsia"/>
        </w:rPr>
        <w:t>学校の教育環境の充実</w:t>
      </w:r>
      <w:bookmarkEnd w:id="23"/>
    </w:p>
    <w:p w:rsidR="00BB1BEE" w:rsidRPr="00B55912" w:rsidRDefault="00BB1BEE" w:rsidP="00950130">
      <w:pPr>
        <w:pStyle w:val="6"/>
        <w:numPr>
          <w:ilvl w:val="5"/>
          <w:numId w:val="152"/>
        </w:numPr>
      </w:pPr>
      <w:bookmarkStart w:id="24" w:name="_Ref459190981"/>
      <w:r w:rsidRPr="00B55912">
        <w:rPr>
          <w:rFonts w:hint="eastAsia"/>
        </w:rPr>
        <w:t>確かな学力の向上</w:t>
      </w:r>
      <w:bookmarkEnd w:id="24"/>
    </w:p>
    <w:p w:rsidR="00D84D65" w:rsidRPr="00B55912" w:rsidRDefault="00D84D65" w:rsidP="00E35FA6">
      <w:pPr>
        <w:ind w:leftChars="200" w:left="420" w:right="420"/>
        <w:jc w:val="right"/>
      </w:pPr>
      <w:r w:rsidRPr="00B55912">
        <w:rPr>
          <w:rFonts w:hint="eastAsia"/>
        </w:rPr>
        <w:t>教育委員会事務局</w:t>
      </w:r>
      <w:r w:rsidRPr="00B55912">
        <w:rPr>
          <w:rFonts w:hint="eastAsia"/>
        </w:rPr>
        <w:t xml:space="preserve"> </w:t>
      </w:r>
      <w:r w:rsidRPr="00B55912">
        <w:rPr>
          <w:rFonts w:hint="eastAsia"/>
        </w:rPr>
        <w:t>教育指導課</w:t>
      </w:r>
    </w:p>
    <w:p w:rsidR="00D84D65" w:rsidRPr="00B55912" w:rsidRDefault="00D84D65" w:rsidP="00D84D65">
      <w:pPr>
        <w:ind w:leftChars="200" w:left="420"/>
        <w:jc w:val="right"/>
      </w:pPr>
      <w:r w:rsidRPr="00B55912">
        <w:rPr>
          <w:rFonts w:hint="eastAsia"/>
        </w:rPr>
        <w:t>市民協働部</w:t>
      </w:r>
      <w:r w:rsidRPr="00B55912">
        <w:rPr>
          <w:rFonts w:hint="eastAsia"/>
        </w:rPr>
        <w:t xml:space="preserve"> </w:t>
      </w:r>
      <w:r w:rsidRPr="00B55912">
        <w:rPr>
          <w:rFonts w:hint="eastAsia"/>
        </w:rPr>
        <w:t>生涯学習</w:t>
      </w:r>
      <w:r w:rsidR="0033473C">
        <w:rPr>
          <w:rFonts w:hint="eastAsia"/>
        </w:rPr>
        <w:t>文化</w:t>
      </w:r>
      <w:r w:rsidRPr="00B55912">
        <w:rPr>
          <w:rFonts w:hint="eastAsia"/>
        </w:rPr>
        <w:t>課（図書館）</w:t>
      </w:r>
    </w:p>
    <w:p w:rsidR="00D84D65" w:rsidRPr="00B55912" w:rsidRDefault="00D84D65" w:rsidP="00D84D65">
      <w:pPr>
        <w:ind w:leftChars="200" w:left="420"/>
      </w:pPr>
    </w:p>
    <w:p w:rsidR="004D7741" w:rsidRPr="00B55912" w:rsidRDefault="004D7741" w:rsidP="00950130">
      <w:pPr>
        <w:pStyle w:val="5"/>
        <w:numPr>
          <w:ilvl w:val="4"/>
          <w:numId w:val="96"/>
        </w:numPr>
      </w:pPr>
      <w:r w:rsidRPr="00B55912">
        <w:rPr>
          <w:rFonts w:hint="eastAsia"/>
        </w:rPr>
        <w:t>現状と課題</w:t>
      </w:r>
    </w:p>
    <w:p w:rsidR="004D7741" w:rsidRPr="00B55912" w:rsidRDefault="004D7741" w:rsidP="00497AFA">
      <w:pPr>
        <w:pStyle w:val="af3"/>
      </w:pPr>
      <w:r w:rsidRPr="00B55912">
        <w:rPr>
          <w:rFonts w:hint="eastAsia"/>
        </w:rPr>
        <w:t>少子高齢化や国際化、情報化の著しい進行など、子どもたちを取り巻く環境</w:t>
      </w:r>
      <w:r w:rsidR="00E342F6" w:rsidRPr="00B55912">
        <w:rPr>
          <w:rFonts w:hint="eastAsia"/>
        </w:rPr>
        <w:t>が</w:t>
      </w:r>
      <w:r w:rsidRPr="00B55912">
        <w:rPr>
          <w:rFonts w:hint="eastAsia"/>
        </w:rPr>
        <w:t>急速に変化する中にあって、これらに順応し、夢や希望を持ち、力強く生き抜く創造性豊かな人材の育成が求められており、自ら課題を見つけ主体的に課題解決していこうとする意欲や、自他共にお互いの個性や考えを尊重し、協働して課題解決する力を養う必要があります。</w:t>
      </w:r>
    </w:p>
    <w:p w:rsidR="004D7741" w:rsidRPr="00B55912" w:rsidRDefault="004D7741" w:rsidP="00497AFA">
      <w:pPr>
        <w:pStyle w:val="af3"/>
      </w:pPr>
      <w:r w:rsidRPr="00B55912">
        <w:rPr>
          <w:rFonts w:hint="eastAsia"/>
        </w:rPr>
        <w:t>子どもたちが自立し、これからの社会を力強く生き抜くためには、学校が中心となり家庭・保護者との連携を図りながら、知・徳・体のバランスがとれた「生きる力」を育む教育が必要です。</w:t>
      </w:r>
    </w:p>
    <w:p w:rsidR="004D7741" w:rsidRPr="00B55912" w:rsidRDefault="004D7741" w:rsidP="004D7741">
      <w:pPr>
        <w:ind w:leftChars="200" w:left="630" w:hangingChars="100" w:hanging="210"/>
      </w:pPr>
    </w:p>
    <w:p w:rsidR="004D7741" w:rsidRPr="00B55912" w:rsidRDefault="004D7741" w:rsidP="004D7741">
      <w:pPr>
        <w:pStyle w:val="5"/>
      </w:pPr>
      <w:r w:rsidRPr="00B55912">
        <w:rPr>
          <w:rFonts w:hint="eastAsia"/>
        </w:rPr>
        <w:t>基本方針</w:t>
      </w:r>
    </w:p>
    <w:p w:rsidR="004D7741" w:rsidRPr="00B55912" w:rsidRDefault="004D7741" w:rsidP="00497AFA">
      <w:pPr>
        <w:pStyle w:val="af3"/>
      </w:pPr>
      <w:r w:rsidRPr="00B55912">
        <w:rPr>
          <w:rFonts w:hint="eastAsia"/>
        </w:rPr>
        <w:t>興味・関心・意欲をもち、主体的に学ぶ子どもを育成するため、</w:t>
      </w:r>
      <w:r w:rsidR="00265783" w:rsidRPr="00B55912">
        <w:rPr>
          <w:rFonts w:hint="eastAsia"/>
        </w:rPr>
        <w:t>学習の</w:t>
      </w:r>
      <w:r w:rsidRPr="00B55912">
        <w:rPr>
          <w:rFonts w:hint="eastAsia"/>
        </w:rPr>
        <w:t>基礎・基本の定着とともに、知識を広め、理解力・思考力・判断力・表現力などを高め、「確かな学力」の習得を図ります。また、</w:t>
      </w:r>
      <w:r w:rsidR="00C54A05" w:rsidRPr="007859B1">
        <w:rPr>
          <w:rFonts w:hint="eastAsia"/>
          <w:color w:val="FF0000"/>
        </w:rPr>
        <w:t>ふるさとに誇りを持ち、みずから進んで発信し、進んでコミュニケーションがとれる児童生徒を育成するため、小学校から中学校までの</w:t>
      </w:r>
      <w:r w:rsidR="00C54A05">
        <w:rPr>
          <w:rFonts w:hint="eastAsia"/>
          <w:color w:val="FF0000"/>
        </w:rPr>
        <w:t>９</w:t>
      </w:r>
      <w:r w:rsidR="00C54A05" w:rsidRPr="007859B1">
        <w:rPr>
          <w:rFonts w:hint="eastAsia"/>
          <w:color w:val="FF0000"/>
        </w:rPr>
        <w:t>年間を見通した英語教育を実施する</w:t>
      </w:r>
      <w:r w:rsidRPr="00B55912">
        <w:rPr>
          <w:rFonts w:hint="eastAsia"/>
        </w:rPr>
        <w:t>とともに、創造性豊かな人材の育成を図るため理系教育の推進に取り組みます。</w:t>
      </w:r>
    </w:p>
    <w:p w:rsidR="004D7741" w:rsidRPr="00B55912" w:rsidRDefault="00B4679C" w:rsidP="00497AFA">
      <w:pPr>
        <w:pStyle w:val="af3"/>
      </w:pPr>
      <w:r w:rsidRPr="00B55912">
        <w:rPr>
          <w:rFonts w:hint="eastAsia"/>
        </w:rPr>
        <w:t>さらに、</w:t>
      </w:r>
      <w:r w:rsidR="004D7741" w:rsidRPr="00B55912">
        <w:rPr>
          <w:rFonts w:hint="eastAsia"/>
        </w:rPr>
        <w:t>すべての子どもたちが、発達段階に応じ、家庭・地域・学校等のあらゆる機会と場所において、読書に親しみ、本が身近にある環境を整えることで、</w:t>
      </w:r>
      <w:r w:rsidRPr="00B55912">
        <w:rPr>
          <w:rFonts w:hint="eastAsia"/>
        </w:rPr>
        <w:t>次代</w:t>
      </w:r>
      <w:r w:rsidR="004D7741" w:rsidRPr="00B55912">
        <w:rPr>
          <w:rFonts w:hint="eastAsia"/>
        </w:rPr>
        <w:t>を担う子どもたちの成長を支援します。</w:t>
      </w:r>
    </w:p>
    <w:p w:rsidR="004D7741" w:rsidRPr="00B55912" w:rsidRDefault="004D7741" w:rsidP="004D7741"/>
    <w:p w:rsidR="004D7741" w:rsidRPr="00B55912" w:rsidRDefault="004D7741" w:rsidP="004D7741">
      <w:pPr>
        <w:pStyle w:val="5"/>
      </w:pPr>
      <w:r w:rsidRPr="00B55912">
        <w:rPr>
          <w:rFonts w:hint="eastAsia"/>
        </w:rPr>
        <w:t>重点的に取り組む視点</w:t>
      </w:r>
    </w:p>
    <w:p w:rsidR="00265783" w:rsidRPr="00B55912" w:rsidRDefault="00B57474" w:rsidP="00497AFA">
      <w:pPr>
        <w:pStyle w:val="af2"/>
      </w:pPr>
      <w:r w:rsidRPr="00B55912">
        <w:rPr>
          <w:rFonts w:hint="eastAsia"/>
        </w:rPr>
        <w:t>○</w:t>
      </w:r>
      <w:r w:rsidR="004D7741" w:rsidRPr="00B55912">
        <w:rPr>
          <w:rFonts w:hint="eastAsia"/>
        </w:rPr>
        <w:t>保幼小中の連携のあり方を研究し、接続カリキュラムを共有するとともに、</w:t>
      </w:r>
      <w:r w:rsidR="00C10DA1" w:rsidRPr="00B55912">
        <w:rPr>
          <w:rFonts w:hint="eastAsia"/>
        </w:rPr>
        <w:t>小学校低学年の指導に重点を置いて基礎学力の定着を目指します。</w:t>
      </w:r>
    </w:p>
    <w:p w:rsidR="004D7741" w:rsidRPr="00B55912" w:rsidRDefault="00B57474" w:rsidP="00497AFA">
      <w:pPr>
        <w:pStyle w:val="af2"/>
      </w:pPr>
      <w:r w:rsidRPr="00B55912">
        <w:rPr>
          <w:rFonts w:hint="eastAsia"/>
        </w:rPr>
        <w:t>○</w:t>
      </w:r>
      <w:r w:rsidR="00C10DA1" w:rsidRPr="00B55912">
        <w:rPr>
          <w:rFonts w:hint="eastAsia"/>
        </w:rPr>
        <w:t>英語教育では、</w:t>
      </w:r>
      <w:r w:rsidR="00C54A05" w:rsidRPr="007859B1">
        <w:rPr>
          <w:rFonts w:hint="eastAsia"/>
          <w:color w:val="FF0000"/>
        </w:rPr>
        <w:t>教員の指導力の向上、授業改善を図り、児童・生徒の英語による発信力、実践的な英語の活用力の向上を目指し、小学校から中学校までの</w:t>
      </w:r>
      <w:r w:rsidR="00C54A05" w:rsidRPr="007859B1">
        <w:rPr>
          <w:rFonts w:hint="eastAsia"/>
          <w:color w:val="FF0000"/>
        </w:rPr>
        <w:t>9</w:t>
      </w:r>
      <w:r w:rsidR="00C54A05" w:rsidRPr="007859B1">
        <w:rPr>
          <w:rFonts w:hint="eastAsia"/>
          <w:color w:val="FF0000"/>
        </w:rPr>
        <w:t>年間を見通した教育を実施します。</w:t>
      </w:r>
    </w:p>
    <w:p w:rsidR="004D7741" w:rsidRPr="00B55912" w:rsidRDefault="00B57474" w:rsidP="00497AFA">
      <w:pPr>
        <w:pStyle w:val="af2"/>
      </w:pPr>
      <w:r w:rsidRPr="00B55912">
        <w:rPr>
          <w:rFonts w:hint="eastAsia"/>
        </w:rPr>
        <w:t>○</w:t>
      </w:r>
      <w:r w:rsidR="004D7741" w:rsidRPr="00B55912">
        <w:rPr>
          <w:rFonts w:hint="eastAsia"/>
        </w:rPr>
        <w:t>高い専門性を有す</w:t>
      </w:r>
      <w:r w:rsidR="002E6886" w:rsidRPr="00B55912">
        <w:rPr>
          <w:rFonts w:hint="eastAsia"/>
        </w:rPr>
        <w:t>る長浜バイオ大学の人的・知的資源や施設等を活用し、</w:t>
      </w:r>
      <w:r w:rsidR="00B4679C" w:rsidRPr="00B55912">
        <w:rPr>
          <w:rFonts w:hint="eastAsia"/>
        </w:rPr>
        <w:t>子どもたち</w:t>
      </w:r>
      <w:r w:rsidR="002E6886" w:rsidRPr="00B55912">
        <w:rPr>
          <w:rFonts w:hint="eastAsia"/>
        </w:rPr>
        <w:t>の</w:t>
      </w:r>
      <w:r w:rsidR="004D7741" w:rsidRPr="00B55912">
        <w:rPr>
          <w:rFonts w:hint="eastAsia"/>
        </w:rPr>
        <w:t>興味・関心を高めることで、理系教育の充実を図ります。</w:t>
      </w:r>
    </w:p>
    <w:p w:rsidR="004D7741" w:rsidRDefault="00B57474" w:rsidP="00497AFA">
      <w:pPr>
        <w:pStyle w:val="af2"/>
      </w:pPr>
      <w:r w:rsidRPr="00B55912">
        <w:rPr>
          <w:rFonts w:hint="eastAsia"/>
        </w:rPr>
        <w:t>○</w:t>
      </w:r>
      <w:r w:rsidR="004D7741" w:rsidRPr="00B55912">
        <w:rPr>
          <w:rFonts w:hint="eastAsia"/>
        </w:rPr>
        <w:t>家庭・地域・学校それぞれが相互に連携・協力し、子どもの読書活動を推進します。</w:t>
      </w:r>
    </w:p>
    <w:p w:rsidR="00D47778" w:rsidRPr="007D133D" w:rsidRDefault="00D47778" w:rsidP="00497AFA">
      <w:pPr>
        <w:pStyle w:val="af2"/>
        <w:rPr>
          <w:color w:val="FF0000"/>
        </w:rPr>
      </w:pPr>
      <w:r w:rsidRPr="007D133D">
        <w:rPr>
          <w:rFonts w:hint="eastAsia"/>
          <w:color w:val="FF0000"/>
        </w:rPr>
        <w:t>○新学習指導要領に沿ったＩＣＴ</w:t>
      </w:r>
      <w:r w:rsidR="00C54A05" w:rsidRPr="007D133D">
        <w:rPr>
          <w:rFonts w:hint="eastAsia"/>
          <w:color w:val="FF0000"/>
        </w:rPr>
        <w:t>を活用した学習活動の充実を図ります。</w:t>
      </w:r>
    </w:p>
    <w:p w:rsidR="00D47778" w:rsidRPr="00B55912" w:rsidRDefault="00D47778" w:rsidP="00497AFA">
      <w:pPr>
        <w:pStyle w:val="af2"/>
      </w:pPr>
      <w:r w:rsidRPr="007D133D">
        <w:rPr>
          <w:rFonts w:hint="eastAsia"/>
          <w:color w:val="FF0000"/>
        </w:rPr>
        <w:t>○より良い教育環境を提供していくため、</w:t>
      </w:r>
      <w:r w:rsidR="00C54A05" w:rsidRPr="007D133D">
        <w:rPr>
          <w:rFonts w:hint="eastAsia"/>
          <w:color w:val="FF0000"/>
        </w:rPr>
        <w:t>義務教育学校の成果を</w:t>
      </w:r>
      <w:r w:rsidR="00C54A05" w:rsidRPr="007D133D">
        <w:rPr>
          <w:color w:val="FF0000"/>
        </w:rPr>
        <w:t>取り入れた</w:t>
      </w:r>
      <w:r w:rsidRPr="007D133D">
        <w:rPr>
          <w:rFonts w:hint="eastAsia"/>
          <w:color w:val="FF0000"/>
        </w:rPr>
        <w:t>系統的・継続的な学習指導を進めます。</w:t>
      </w:r>
    </w:p>
    <w:p w:rsidR="004D7741" w:rsidRPr="00B55912" w:rsidRDefault="004D7741" w:rsidP="004D7741">
      <w:pPr>
        <w:widowControl/>
        <w:jc w:val="left"/>
      </w:pPr>
    </w:p>
    <w:p w:rsidR="00D84D65" w:rsidRPr="00B55912" w:rsidRDefault="00D84D65" w:rsidP="00D84D65">
      <w:pPr>
        <w:widowControl/>
        <w:jc w:val="left"/>
      </w:pPr>
      <w:r w:rsidRPr="00B55912">
        <w:br w:type="page"/>
      </w:r>
    </w:p>
    <w:p w:rsidR="00D84D65" w:rsidRPr="00B55912" w:rsidRDefault="00D84D6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84D65" w:rsidRPr="00B55912" w:rsidRDefault="00D84D65" w:rsidP="00453E84">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84D65" w:rsidRPr="00B55912" w:rsidRDefault="00D84D65" w:rsidP="00453E84">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84D65" w:rsidRPr="00B55912" w:rsidRDefault="00D84D65" w:rsidP="00453E84">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84D65" w:rsidRPr="00B55912" w:rsidRDefault="00D84D65" w:rsidP="00453E84">
            <w:pPr>
              <w:spacing w:line="240" w:lineRule="exact"/>
              <w:rPr>
                <w:sz w:val="18"/>
                <w:szCs w:val="18"/>
              </w:rPr>
            </w:pPr>
            <w:r w:rsidRPr="00B55912">
              <w:rPr>
                <w:rFonts w:hint="eastAsia"/>
                <w:sz w:val="18"/>
                <w:szCs w:val="18"/>
              </w:rPr>
              <w:t>保幼小中連携教育推進事業</w:t>
            </w:r>
          </w:p>
        </w:tc>
        <w:tc>
          <w:tcPr>
            <w:tcW w:w="5265" w:type="dxa"/>
            <w:tcMar>
              <w:left w:w="57" w:type="dxa"/>
              <w:right w:w="57" w:type="dxa"/>
            </w:tcMar>
            <w:vAlign w:val="center"/>
          </w:tcPr>
          <w:p w:rsidR="00D84D65" w:rsidRPr="00B55912" w:rsidRDefault="00D84D65" w:rsidP="007D133D">
            <w:pPr>
              <w:spacing w:line="240" w:lineRule="exact"/>
              <w:rPr>
                <w:sz w:val="18"/>
                <w:szCs w:val="18"/>
              </w:rPr>
            </w:pPr>
            <w:r w:rsidRPr="00B55912">
              <w:rPr>
                <w:rFonts w:hint="eastAsia"/>
                <w:sz w:val="18"/>
                <w:szCs w:val="18"/>
              </w:rPr>
              <w:t>モデル校</w:t>
            </w:r>
            <w:r w:rsidR="00B57474" w:rsidRPr="00B55912">
              <w:rPr>
                <w:rFonts w:hint="eastAsia"/>
                <w:sz w:val="18"/>
                <w:szCs w:val="18"/>
              </w:rPr>
              <w:t>での</w:t>
            </w:r>
            <w:r w:rsidRPr="00B55912">
              <w:rPr>
                <w:rFonts w:hint="eastAsia"/>
                <w:sz w:val="18"/>
                <w:szCs w:val="18"/>
              </w:rPr>
              <w:t>保幼小連携</w:t>
            </w:r>
            <w:r w:rsidR="00B57474" w:rsidRPr="00B55912">
              <w:rPr>
                <w:rFonts w:hint="eastAsia"/>
                <w:sz w:val="18"/>
                <w:szCs w:val="18"/>
              </w:rPr>
              <w:t>・小</w:t>
            </w:r>
            <w:r w:rsidRPr="00B55912">
              <w:rPr>
                <w:rFonts w:hint="eastAsia"/>
                <w:sz w:val="18"/>
                <w:szCs w:val="18"/>
              </w:rPr>
              <w:t>中連携のあり方</w:t>
            </w:r>
            <w:r w:rsidR="00B57474" w:rsidRPr="00B55912">
              <w:rPr>
                <w:rFonts w:hint="eastAsia"/>
                <w:sz w:val="18"/>
                <w:szCs w:val="18"/>
              </w:rPr>
              <w:t>の</w:t>
            </w:r>
            <w:r w:rsidRPr="00B55912">
              <w:rPr>
                <w:rFonts w:hint="eastAsia"/>
                <w:sz w:val="18"/>
                <w:szCs w:val="18"/>
              </w:rPr>
              <w:t>研究</w:t>
            </w:r>
            <w:r w:rsidR="00B57474" w:rsidRPr="00B55912">
              <w:rPr>
                <w:rFonts w:hint="eastAsia"/>
                <w:sz w:val="18"/>
                <w:szCs w:val="18"/>
              </w:rPr>
              <w:t>、</w:t>
            </w:r>
            <w:r w:rsidRPr="00B55912">
              <w:rPr>
                <w:rFonts w:hint="eastAsia"/>
                <w:sz w:val="18"/>
                <w:szCs w:val="18"/>
              </w:rPr>
              <w:t>幼児期から小学校</w:t>
            </w:r>
            <w:r w:rsidR="00B57474" w:rsidRPr="00B55912">
              <w:rPr>
                <w:rFonts w:hint="eastAsia"/>
                <w:sz w:val="18"/>
                <w:szCs w:val="18"/>
              </w:rPr>
              <w:t>への</w:t>
            </w:r>
            <w:r w:rsidR="00F750F0">
              <w:rPr>
                <w:rFonts w:hint="eastAsia"/>
                <w:sz w:val="18"/>
                <w:szCs w:val="18"/>
              </w:rPr>
              <w:t>学びの連続性を見通した</w:t>
            </w:r>
            <w:r w:rsidR="007D133D" w:rsidRPr="007A7855">
              <w:rPr>
                <w:rFonts w:hint="eastAsia"/>
                <w:color w:val="FF0000"/>
                <w:sz w:val="18"/>
                <w:szCs w:val="18"/>
              </w:rPr>
              <w:t>教育課程の</w:t>
            </w:r>
            <w:r w:rsidR="007D133D" w:rsidRPr="007A7855">
              <w:rPr>
                <w:color w:val="FF0000"/>
                <w:sz w:val="18"/>
                <w:szCs w:val="18"/>
              </w:rPr>
              <w:t>研究</w:t>
            </w:r>
          </w:p>
        </w:tc>
        <w:tc>
          <w:tcPr>
            <w:tcW w:w="1377" w:type="dxa"/>
            <w:vMerge w:val="restart"/>
            <w:tcMar>
              <w:left w:w="57" w:type="dxa"/>
              <w:right w:w="57" w:type="dxa"/>
            </w:tcMar>
            <w:vAlign w:val="center"/>
          </w:tcPr>
          <w:p w:rsidR="00D84D65" w:rsidRPr="00B55912" w:rsidRDefault="00D84D65" w:rsidP="00453E84">
            <w:pPr>
              <w:spacing w:line="240" w:lineRule="exact"/>
              <w:jc w:val="center"/>
              <w:rPr>
                <w:sz w:val="18"/>
                <w:szCs w:val="18"/>
              </w:rPr>
            </w:pPr>
            <w:r w:rsidRPr="00B55912">
              <w:rPr>
                <w:rFonts w:hint="eastAsia"/>
                <w:sz w:val="18"/>
                <w:szCs w:val="18"/>
              </w:rPr>
              <w:t>教育指導課</w:t>
            </w:r>
          </w:p>
        </w:tc>
      </w:tr>
      <w:tr w:rsidR="00B55912" w:rsidRPr="00B55912" w:rsidTr="000304C2">
        <w:trPr>
          <w:trHeight w:val="284"/>
        </w:trPr>
        <w:tc>
          <w:tcPr>
            <w:tcW w:w="2997" w:type="dxa"/>
            <w:tcMar>
              <w:left w:w="57" w:type="dxa"/>
              <w:right w:w="57" w:type="dxa"/>
            </w:tcMar>
            <w:vAlign w:val="center"/>
          </w:tcPr>
          <w:p w:rsidR="00D84D65" w:rsidRPr="00B55912" w:rsidRDefault="00D84D65" w:rsidP="00453E84">
            <w:pPr>
              <w:spacing w:line="240" w:lineRule="exact"/>
              <w:rPr>
                <w:sz w:val="18"/>
                <w:szCs w:val="18"/>
              </w:rPr>
            </w:pPr>
            <w:r w:rsidRPr="00B55912">
              <w:rPr>
                <w:rFonts w:hint="eastAsia"/>
                <w:sz w:val="18"/>
                <w:szCs w:val="18"/>
              </w:rPr>
              <w:t>心輝く学校づくり推進事業</w:t>
            </w:r>
          </w:p>
        </w:tc>
        <w:tc>
          <w:tcPr>
            <w:tcW w:w="5265" w:type="dxa"/>
            <w:tcMar>
              <w:left w:w="57" w:type="dxa"/>
              <w:right w:w="57" w:type="dxa"/>
            </w:tcMar>
            <w:vAlign w:val="center"/>
          </w:tcPr>
          <w:p w:rsidR="00D84D65" w:rsidRPr="00B55912" w:rsidRDefault="00D84D65" w:rsidP="00B57474">
            <w:pPr>
              <w:spacing w:line="240" w:lineRule="exact"/>
              <w:rPr>
                <w:sz w:val="18"/>
                <w:szCs w:val="18"/>
              </w:rPr>
            </w:pPr>
            <w:r w:rsidRPr="00B55912">
              <w:rPr>
                <w:rFonts w:hint="eastAsia"/>
                <w:sz w:val="18"/>
                <w:szCs w:val="18"/>
              </w:rPr>
              <w:t>「学びの活性化」「つながりづくり」「感動づくり」を視点に、各学校のねらいや課題に応じ</w:t>
            </w:r>
            <w:r w:rsidR="00B57474" w:rsidRPr="00B55912">
              <w:rPr>
                <w:rFonts w:hint="eastAsia"/>
                <w:sz w:val="18"/>
                <w:szCs w:val="18"/>
              </w:rPr>
              <w:t>た</w:t>
            </w:r>
            <w:r w:rsidRPr="00B55912">
              <w:rPr>
                <w:rFonts w:hint="eastAsia"/>
                <w:sz w:val="18"/>
                <w:szCs w:val="18"/>
              </w:rPr>
              <w:t>特色ある教育活動</w:t>
            </w:r>
            <w:r w:rsidR="00B57474" w:rsidRPr="00B55912">
              <w:rPr>
                <w:rFonts w:hint="eastAsia"/>
                <w:sz w:val="18"/>
                <w:szCs w:val="18"/>
              </w:rPr>
              <w:t>による</w:t>
            </w:r>
            <w:r w:rsidRPr="00B55912">
              <w:rPr>
                <w:rFonts w:hint="eastAsia"/>
                <w:sz w:val="18"/>
                <w:szCs w:val="18"/>
              </w:rPr>
              <w:t>学校づくり</w:t>
            </w:r>
            <w:r w:rsidR="00B57474" w:rsidRPr="00B55912">
              <w:rPr>
                <w:rFonts w:hint="eastAsia"/>
                <w:sz w:val="18"/>
                <w:szCs w:val="18"/>
              </w:rPr>
              <w:t>の推進</w:t>
            </w:r>
          </w:p>
        </w:tc>
        <w:tc>
          <w:tcPr>
            <w:tcW w:w="1377" w:type="dxa"/>
            <w:vMerge/>
            <w:tcMar>
              <w:left w:w="57" w:type="dxa"/>
              <w:right w:w="57" w:type="dxa"/>
            </w:tcMar>
            <w:vAlign w:val="center"/>
          </w:tcPr>
          <w:p w:rsidR="00D84D65" w:rsidRPr="00B55912" w:rsidRDefault="00D84D65" w:rsidP="00453E84">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84D65" w:rsidRPr="00B55912" w:rsidRDefault="00D84D65" w:rsidP="00453E84">
            <w:pPr>
              <w:spacing w:line="240" w:lineRule="exact"/>
              <w:rPr>
                <w:sz w:val="18"/>
                <w:szCs w:val="18"/>
              </w:rPr>
            </w:pPr>
            <w:r w:rsidRPr="00B55912">
              <w:rPr>
                <w:rFonts w:hint="eastAsia"/>
                <w:sz w:val="18"/>
                <w:szCs w:val="18"/>
              </w:rPr>
              <w:t>英語教育推進事業</w:t>
            </w:r>
          </w:p>
        </w:tc>
        <w:tc>
          <w:tcPr>
            <w:tcW w:w="5265" w:type="dxa"/>
            <w:tcMar>
              <w:left w:w="57" w:type="dxa"/>
              <w:right w:w="57" w:type="dxa"/>
            </w:tcMar>
            <w:vAlign w:val="center"/>
          </w:tcPr>
          <w:p w:rsidR="00D84D65" w:rsidRPr="00B55912" w:rsidRDefault="007D133D" w:rsidP="00B57474">
            <w:pPr>
              <w:spacing w:line="240" w:lineRule="exact"/>
              <w:rPr>
                <w:sz w:val="18"/>
                <w:szCs w:val="18"/>
              </w:rPr>
            </w:pPr>
            <w:r w:rsidRPr="008D1C42">
              <w:rPr>
                <w:rFonts w:hint="eastAsia"/>
                <w:color w:val="FF0000"/>
                <w:sz w:val="18"/>
                <w:szCs w:val="18"/>
              </w:rPr>
              <w:t>小学校から中学校までの</w:t>
            </w:r>
            <w:r w:rsidRPr="008D1C42">
              <w:rPr>
                <w:rFonts w:hint="eastAsia"/>
                <w:color w:val="FF0000"/>
                <w:sz w:val="18"/>
                <w:szCs w:val="18"/>
              </w:rPr>
              <w:t>9</w:t>
            </w:r>
            <w:r w:rsidRPr="008D1C42">
              <w:rPr>
                <w:rFonts w:hint="eastAsia"/>
                <w:color w:val="FF0000"/>
                <w:sz w:val="18"/>
                <w:szCs w:val="18"/>
              </w:rPr>
              <w:t>年間を見通した英語教育の実施、教員の指導力の向上、児童・生徒の英語活用力を育成</w:t>
            </w:r>
          </w:p>
        </w:tc>
        <w:tc>
          <w:tcPr>
            <w:tcW w:w="1377" w:type="dxa"/>
            <w:vMerge/>
            <w:tcMar>
              <w:left w:w="57" w:type="dxa"/>
              <w:right w:w="57" w:type="dxa"/>
            </w:tcMar>
            <w:vAlign w:val="center"/>
          </w:tcPr>
          <w:p w:rsidR="00D84D65" w:rsidRPr="00B55912" w:rsidRDefault="00D84D65" w:rsidP="00453E84">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2E6886" w:rsidRPr="00B55912" w:rsidRDefault="002E6886" w:rsidP="00453E84">
            <w:pPr>
              <w:spacing w:line="240" w:lineRule="exact"/>
              <w:rPr>
                <w:sz w:val="18"/>
                <w:szCs w:val="18"/>
              </w:rPr>
            </w:pPr>
            <w:r w:rsidRPr="00B55912">
              <w:rPr>
                <w:rFonts w:hint="eastAsia"/>
                <w:sz w:val="18"/>
                <w:szCs w:val="18"/>
              </w:rPr>
              <w:t>理系人材育成支援事業</w:t>
            </w:r>
          </w:p>
        </w:tc>
        <w:tc>
          <w:tcPr>
            <w:tcW w:w="5265" w:type="dxa"/>
            <w:tcMar>
              <w:left w:w="57" w:type="dxa"/>
              <w:right w:w="57" w:type="dxa"/>
            </w:tcMar>
            <w:vAlign w:val="center"/>
          </w:tcPr>
          <w:p w:rsidR="002E6886" w:rsidRPr="00B55912" w:rsidRDefault="002E6886" w:rsidP="00B57474">
            <w:pPr>
              <w:spacing w:line="240" w:lineRule="exact"/>
              <w:rPr>
                <w:sz w:val="18"/>
                <w:szCs w:val="18"/>
              </w:rPr>
            </w:pPr>
            <w:r w:rsidRPr="00B55912">
              <w:rPr>
                <w:rFonts w:hint="eastAsia"/>
                <w:sz w:val="18"/>
                <w:szCs w:val="18"/>
              </w:rPr>
              <w:t>長浜バイオ大学と協力して設置する「長浜学びの実験室」において、市内の小・中学生を対象とした実験講座を実施</w:t>
            </w:r>
          </w:p>
        </w:tc>
        <w:tc>
          <w:tcPr>
            <w:tcW w:w="1377" w:type="dxa"/>
            <w:vMerge/>
            <w:tcMar>
              <w:left w:w="57" w:type="dxa"/>
              <w:right w:w="57" w:type="dxa"/>
            </w:tcMar>
            <w:vAlign w:val="center"/>
          </w:tcPr>
          <w:p w:rsidR="002E6886" w:rsidRPr="00B55912" w:rsidRDefault="002E6886" w:rsidP="00453E84">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84D65" w:rsidRPr="00B55912" w:rsidRDefault="00D84D65" w:rsidP="00453E84">
            <w:pPr>
              <w:spacing w:line="240" w:lineRule="exact"/>
              <w:rPr>
                <w:sz w:val="18"/>
                <w:szCs w:val="18"/>
              </w:rPr>
            </w:pPr>
            <w:r w:rsidRPr="00B55912">
              <w:rPr>
                <w:rFonts w:hint="eastAsia"/>
                <w:sz w:val="18"/>
                <w:szCs w:val="18"/>
              </w:rPr>
              <w:t>外国人子どもサポート事業</w:t>
            </w:r>
          </w:p>
        </w:tc>
        <w:tc>
          <w:tcPr>
            <w:tcW w:w="5265" w:type="dxa"/>
            <w:tcMar>
              <w:left w:w="57" w:type="dxa"/>
              <w:right w:w="57" w:type="dxa"/>
            </w:tcMar>
            <w:vAlign w:val="center"/>
          </w:tcPr>
          <w:p w:rsidR="00D84D65" w:rsidRPr="00B55912" w:rsidRDefault="00B4679C" w:rsidP="00E270AF">
            <w:pPr>
              <w:spacing w:line="240" w:lineRule="exact"/>
              <w:rPr>
                <w:sz w:val="18"/>
                <w:szCs w:val="18"/>
              </w:rPr>
            </w:pPr>
            <w:r w:rsidRPr="00B55912">
              <w:rPr>
                <w:rFonts w:hint="eastAsia"/>
                <w:sz w:val="18"/>
                <w:szCs w:val="18"/>
              </w:rPr>
              <w:t>外</w:t>
            </w:r>
            <w:r w:rsidR="00D84D65" w:rsidRPr="00B55912">
              <w:rPr>
                <w:rFonts w:hint="eastAsia"/>
                <w:sz w:val="18"/>
                <w:szCs w:val="18"/>
              </w:rPr>
              <w:t>国人児童生徒</w:t>
            </w:r>
            <w:r w:rsidR="00E270AF" w:rsidRPr="00B55912">
              <w:rPr>
                <w:rFonts w:hint="eastAsia"/>
                <w:sz w:val="18"/>
                <w:szCs w:val="18"/>
              </w:rPr>
              <w:t>の</w:t>
            </w:r>
            <w:r w:rsidRPr="00B55912">
              <w:rPr>
                <w:rFonts w:hint="eastAsia"/>
                <w:sz w:val="18"/>
                <w:szCs w:val="18"/>
              </w:rPr>
              <w:t>日本語による</w:t>
            </w:r>
            <w:r w:rsidR="00D84D65" w:rsidRPr="00B55912">
              <w:rPr>
                <w:rFonts w:hint="eastAsia"/>
                <w:sz w:val="18"/>
                <w:szCs w:val="18"/>
              </w:rPr>
              <w:t>コミュニケーション能力</w:t>
            </w:r>
            <w:r w:rsidR="00E270AF" w:rsidRPr="00B55912">
              <w:rPr>
                <w:rFonts w:hint="eastAsia"/>
                <w:sz w:val="18"/>
                <w:szCs w:val="18"/>
              </w:rPr>
              <w:t>と</w:t>
            </w:r>
            <w:r w:rsidR="00D84D65" w:rsidRPr="00B55912">
              <w:rPr>
                <w:rFonts w:hint="eastAsia"/>
                <w:sz w:val="18"/>
                <w:szCs w:val="18"/>
              </w:rPr>
              <w:t>基礎的・基本的な学力</w:t>
            </w:r>
            <w:r w:rsidR="00E270AF" w:rsidRPr="00B55912">
              <w:rPr>
                <w:rFonts w:hint="eastAsia"/>
                <w:sz w:val="18"/>
                <w:szCs w:val="18"/>
              </w:rPr>
              <w:t>獲得のための</w:t>
            </w:r>
            <w:r w:rsidR="00D84D65" w:rsidRPr="00B55912">
              <w:rPr>
                <w:rFonts w:hint="eastAsia"/>
                <w:sz w:val="18"/>
                <w:szCs w:val="18"/>
              </w:rPr>
              <w:t>巡回指導員</w:t>
            </w:r>
            <w:r w:rsidR="00E270AF" w:rsidRPr="00B55912">
              <w:rPr>
                <w:rFonts w:hint="eastAsia"/>
                <w:sz w:val="18"/>
                <w:szCs w:val="18"/>
              </w:rPr>
              <w:t>の</w:t>
            </w:r>
            <w:r w:rsidR="00D84D65" w:rsidRPr="00B55912">
              <w:rPr>
                <w:rFonts w:hint="eastAsia"/>
                <w:sz w:val="18"/>
                <w:szCs w:val="18"/>
              </w:rPr>
              <w:t>計画的</w:t>
            </w:r>
            <w:r w:rsidR="00E270AF" w:rsidRPr="00B55912">
              <w:rPr>
                <w:rFonts w:hint="eastAsia"/>
                <w:sz w:val="18"/>
                <w:szCs w:val="18"/>
              </w:rPr>
              <w:t>な</w:t>
            </w:r>
            <w:r w:rsidR="00D84D65" w:rsidRPr="00B55912">
              <w:rPr>
                <w:rFonts w:hint="eastAsia"/>
                <w:sz w:val="18"/>
                <w:szCs w:val="18"/>
              </w:rPr>
              <w:t>派遣、支援</w:t>
            </w:r>
          </w:p>
        </w:tc>
        <w:tc>
          <w:tcPr>
            <w:tcW w:w="1377" w:type="dxa"/>
            <w:vMerge/>
            <w:tcMar>
              <w:left w:w="57" w:type="dxa"/>
              <w:right w:w="57" w:type="dxa"/>
            </w:tcMar>
            <w:vAlign w:val="center"/>
          </w:tcPr>
          <w:p w:rsidR="00D84D65" w:rsidRPr="00B55912" w:rsidRDefault="00D84D65" w:rsidP="00453E84">
            <w:pPr>
              <w:spacing w:line="240" w:lineRule="exact"/>
              <w:jc w:val="center"/>
              <w:rPr>
                <w:sz w:val="18"/>
                <w:szCs w:val="18"/>
              </w:rPr>
            </w:pPr>
          </w:p>
        </w:tc>
      </w:tr>
      <w:tr w:rsidR="00D84D65" w:rsidRPr="00B55912" w:rsidTr="000304C2">
        <w:trPr>
          <w:trHeight w:val="284"/>
        </w:trPr>
        <w:tc>
          <w:tcPr>
            <w:tcW w:w="2997" w:type="dxa"/>
            <w:tcMar>
              <w:left w:w="57" w:type="dxa"/>
              <w:right w:w="57" w:type="dxa"/>
            </w:tcMar>
            <w:vAlign w:val="center"/>
          </w:tcPr>
          <w:p w:rsidR="00D84D65" w:rsidRPr="00B55912" w:rsidRDefault="00D84D65" w:rsidP="00453E84">
            <w:pPr>
              <w:spacing w:line="240" w:lineRule="exact"/>
              <w:rPr>
                <w:sz w:val="18"/>
                <w:szCs w:val="18"/>
              </w:rPr>
            </w:pPr>
            <w:r w:rsidRPr="00B55912">
              <w:rPr>
                <w:rFonts w:hint="eastAsia"/>
                <w:sz w:val="18"/>
                <w:szCs w:val="18"/>
              </w:rPr>
              <w:t>つなごう！子どもと本～けやきっ子プロジェクト～</w:t>
            </w:r>
          </w:p>
        </w:tc>
        <w:tc>
          <w:tcPr>
            <w:tcW w:w="5265" w:type="dxa"/>
            <w:tcMar>
              <w:left w:w="57" w:type="dxa"/>
              <w:right w:w="57" w:type="dxa"/>
            </w:tcMar>
            <w:vAlign w:val="center"/>
          </w:tcPr>
          <w:p w:rsidR="00D84D65" w:rsidRPr="00B55912" w:rsidRDefault="00B4679C" w:rsidP="00B4679C">
            <w:pPr>
              <w:spacing w:line="240" w:lineRule="exact"/>
              <w:rPr>
                <w:sz w:val="18"/>
                <w:szCs w:val="18"/>
              </w:rPr>
            </w:pPr>
            <w:r w:rsidRPr="00B55912">
              <w:rPr>
                <w:rFonts w:hint="eastAsia"/>
                <w:sz w:val="18"/>
                <w:szCs w:val="18"/>
              </w:rPr>
              <w:t>学校・学校図書館との連携、学校司書の業務への支援、子どもと本をつなぐ大人への支援などによる児童・生徒の読書環境整備と読書活動支援</w:t>
            </w:r>
          </w:p>
        </w:tc>
        <w:tc>
          <w:tcPr>
            <w:tcW w:w="1377" w:type="dxa"/>
            <w:tcMar>
              <w:left w:w="57" w:type="dxa"/>
              <w:right w:w="57" w:type="dxa"/>
            </w:tcMar>
            <w:vAlign w:val="center"/>
          </w:tcPr>
          <w:p w:rsidR="00D84D65" w:rsidRPr="00B55912" w:rsidRDefault="00D84D65" w:rsidP="00453E84">
            <w:pPr>
              <w:spacing w:line="240" w:lineRule="exact"/>
              <w:jc w:val="center"/>
              <w:rPr>
                <w:sz w:val="18"/>
                <w:szCs w:val="18"/>
              </w:rPr>
            </w:pPr>
            <w:r w:rsidRPr="00B55912">
              <w:rPr>
                <w:rFonts w:hint="eastAsia"/>
                <w:sz w:val="18"/>
                <w:szCs w:val="18"/>
              </w:rPr>
              <w:t>生涯学習</w:t>
            </w:r>
            <w:r w:rsidR="0033473C">
              <w:rPr>
                <w:rFonts w:hint="eastAsia"/>
                <w:sz w:val="18"/>
                <w:szCs w:val="18"/>
              </w:rPr>
              <w:t>文化</w:t>
            </w:r>
            <w:r w:rsidRPr="00B55912">
              <w:rPr>
                <w:rFonts w:hint="eastAsia"/>
                <w:sz w:val="18"/>
                <w:szCs w:val="18"/>
              </w:rPr>
              <w:t>課</w:t>
            </w:r>
          </w:p>
          <w:p w:rsidR="00D84D65" w:rsidRPr="00B55912" w:rsidRDefault="00D84D65" w:rsidP="00453E84">
            <w:pPr>
              <w:spacing w:line="240" w:lineRule="exact"/>
              <w:jc w:val="center"/>
              <w:rPr>
                <w:sz w:val="18"/>
                <w:szCs w:val="18"/>
              </w:rPr>
            </w:pPr>
            <w:r w:rsidRPr="00B55912">
              <w:rPr>
                <w:rFonts w:hint="eastAsia"/>
                <w:sz w:val="18"/>
                <w:szCs w:val="18"/>
              </w:rPr>
              <w:t>（図書館）</w:t>
            </w:r>
          </w:p>
        </w:tc>
      </w:tr>
    </w:tbl>
    <w:p w:rsidR="00D84D65" w:rsidRPr="00B55912" w:rsidRDefault="00D84D65" w:rsidP="00D84D65">
      <w:pPr>
        <w:ind w:firstLineChars="200" w:firstLine="420"/>
      </w:pPr>
    </w:p>
    <w:p w:rsidR="00D84D65" w:rsidRPr="00B55912" w:rsidRDefault="00D84D6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453E84">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453E84">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9773C7"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385FC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453E84">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453E84">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453E84">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453E84">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就学前教育の充実に関する満足度</w:t>
            </w:r>
          </w:p>
          <w:p w:rsidR="00E72C8C" w:rsidRPr="00B55912" w:rsidRDefault="00E72C8C" w:rsidP="00E72C8C">
            <w:pPr>
              <w:spacing w:line="240" w:lineRule="exact"/>
              <w:jc w:val="right"/>
              <w:rPr>
                <w:rFonts w:ascii="ＭＳ 明朝" w:hAnsi="ＭＳ 明朝"/>
                <w:sz w:val="18"/>
                <w:szCs w:val="18"/>
              </w:rPr>
            </w:pPr>
            <w:r w:rsidRPr="00B55912">
              <w:rPr>
                <w:rFonts w:ascii="ＭＳ 明朝" w:hAnsi="ＭＳ 明朝" w:hint="eastAsia"/>
                <w:sz w:val="18"/>
                <w:szCs w:val="18"/>
              </w:rPr>
              <w:t>（市民満足度調査）</w:t>
            </w:r>
          </w:p>
        </w:tc>
        <w:tc>
          <w:tcPr>
            <w:tcW w:w="567" w:type="dxa"/>
            <w:shd w:val="clear" w:color="auto" w:fill="auto"/>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点</w:t>
            </w:r>
          </w:p>
        </w:tc>
        <w:tc>
          <w:tcPr>
            <w:tcW w:w="567"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30</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4</w:t>
            </w:r>
          </w:p>
        </w:tc>
        <w:tc>
          <w:tcPr>
            <w:tcW w:w="1418" w:type="dxa"/>
            <w:vMerge w:val="restart"/>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hint="eastAsia"/>
                <w:sz w:val="18"/>
                <w:szCs w:val="18"/>
              </w:rPr>
              <w:t>教育指導課</w:t>
            </w: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公教育の充実に関する満足度</w:t>
            </w:r>
          </w:p>
          <w:p w:rsidR="00E72C8C" w:rsidRPr="00B55912" w:rsidRDefault="00E72C8C" w:rsidP="00E72C8C">
            <w:pPr>
              <w:spacing w:line="240" w:lineRule="exact"/>
              <w:jc w:val="right"/>
              <w:rPr>
                <w:rFonts w:ascii="ＭＳ 明朝" w:hAnsi="ＭＳ 明朝"/>
                <w:sz w:val="18"/>
                <w:szCs w:val="18"/>
              </w:rPr>
            </w:pPr>
            <w:r w:rsidRPr="00B55912">
              <w:rPr>
                <w:rFonts w:ascii="ＭＳ 明朝" w:hAnsi="ＭＳ 明朝" w:hint="eastAsia"/>
                <w:sz w:val="18"/>
                <w:szCs w:val="18"/>
              </w:rPr>
              <w:t>（市民満足度調査）</w:t>
            </w:r>
          </w:p>
        </w:tc>
        <w:tc>
          <w:tcPr>
            <w:tcW w:w="567" w:type="dxa"/>
            <w:shd w:val="clear" w:color="auto" w:fill="auto"/>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点</w:t>
            </w:r>
          </w:p>
        </w:tc>
        <w:tc>
          <w:tcPr>
            <w:tcW w:w="567"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3.5</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4</w:t>
            </w:r>
          </w:p>
        </w:tc>
        <w:tc>
          <w:tcPr>
            <w:tcW w:w="1418" w:type="dxa"/>
            <w:vMerge/>
            <w:tcMar>
              <w:left w:w="57" w:type="dxa"/>
              <w:right w:w="57" w:type="dxa"/>
            </w:tcMar>
            <w:vAlign w:val="center"/>
          </w:tcPr>
          <w:p w:rsidR="00E72C8C" w:rsidRPr="00B55912" w:rsidRDefault="00E72C8C" w:rsidP="00E72C8C">
            <w:pPr>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市内中学校（3年生）における英語検定3級以上合格の割合</w:t>
            </w:r>
          </w:p>
        </w:tc>
        <w:tc>
          <w:tcPr>
            <w:tcW w:w="567" w:type="dxa"/>
            <w:shd w:val="clear" w:color="auto" w:fill="auto"/>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29</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20.9</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26</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color w:val="FF0000"/>
                <w:sz w:val="18"/>
                <w:szCs w:val="18"/>
              </w:rPr>
              <w:t>30</w:t>
            </w:r>
          </w:p>
        </w:tc>
        <w:tc>
          <w:tcPr>
            <w:tcW w:w="1418" w:type="dxa"/>
            <w:vMerge/>
            <w:tcMar>
              <w:left w:w="57" w:type="dxa"/>
              <w:right w:w="57" w:type="dxa"/>
            </w:tcMar>
            <w:vAlign w:val="center"/>
          </w:tcPr>
          <w:p w:rsidR="00E72C8C" w:rsidRPr="00B55912" w:rsidRDefault="00E72C8C" w:rsidP="00E72C8C">
            <w:pPr>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sz w:val="18"/>
                <w:szCs w:val="18"/>
              </w:rPr>
              <w:t>4</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学びの実験室開講数（年間）</w:t>
            </w:r>
          </w:p>
        </w:tc>
        <w:tc>
          <w:tcPr>
            <w:tcW w:w="567" w:type="dxa"/>
            <w:shd w:val="clear" w:color="auto" w:fill="auto"/>
            <w:tcMar>
              <w:left w:w="57" w:type="dxa"/>
              <w:right w:w="57" w:type="dxa"/>
            </w:tcMar>
            <w:vAlign w:val="center"/>
          </w:tcPr>
          <w:p w:rsidR="00E72C8C" w:rsidRPr="00B55912" w:rsidRDefault="00E72C8C" w:rsidP="00E72C8C">
            <w:pPr>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72</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70</w:t>
            </w:r>
          </w:p>
        </w:tc>
        <w:tc>
          <w:tcPr>
            <w:tcW w:w="756" w:type="dxa"/>
            <w:shd w:val="clear" w:color="auto" w:fill="auto"/>
            <w:tcMar>
              <w:left w:w="57" w:type="dxa"/>
              <w:right w:w="57" w:type="dxa"/>
            </w:tcMar>
            <w:vAlign w:val="center"/>
          </w:tcPr>
          <w:p w:rsidR="00E72C8C" w:rsidRPr="00461DD8" w:rsidRDefault="00E72C8C" w:rsidP="00E72C8C">
            <w:pPr>
              <w:jc w:val="center"/>
              <w:rPr>
                <w:rFonts w:asciiTheme="minorHAnsi" w:hAnsiTheme="minorHAnsi"/>
                <w:color w:val="FF0000"/>
                <w:sz w:val="18"/>
                <w:szCs w:val="18"/>
              </w:rPr>
            </w:pPr>
            <w:r w:rsidRPr="00461DD8">
              <w:rPr>
                <w:rFonts w:asciiTheme="minorHAnsi" w:hAnsiTheme="minorHAnsi" w:hint="eastAsia"/>
                <w:color w:val="FF0000"/>
                <w:sz w:val="18"/>
                <w:szCs w:val="18"/>
              </w:rPr>
              <w:t>70</w:t>
            </w:r>
          </w:p>
        </w:tc>
        <w:tc>
          <w:tcPr>
            <w:tcW w:w="1418" w:type="dxa"/>
            <w:vMerge/>
            <w:tcMar>
              <w:left w:w="57" w:type="dxa"/>
              <w:right w:w="57" w:type="dxa"/>
            </w:tcMar>
            <w:vAlign w:val="center"/>
          </w:tcPr>
          <w:p w:rsidR="00E72C8C" w:rsidRPr="00B55912" w:rsidRDefault="00E72C8C" w:rsidP="00E72C8C">
            <w:pPr>
              <w:jc w:val="center"/>
              <w:rPr>
                <w:rFonts w:ascii="ＭＳ 明朝" w:hAnsi="ＭＳ 明朝"/>
                <w:sz w:val="18"/>
                <w:szCs w:val="18"/>
              </w:rPr>
            </w:pPr>
          </w:p>
        </w:tc>
      </w:tr>
    </w:tbl>
    <w:p w:rsidR="00D84D65" w:rsidRPr="00B55912" w:rsidRDefault="00D84D65">
      <w:pPr>
        <w:widowControl/>
        <w:jc w:val="left"/>
      </w:pPr>
      <w:r w:rsidRPr="00B55912">
        <w:br w:type="page"/>
      </w:r>
    </w:p>
    <w:p w:rsidR="00BB1BEE" w:rsidRPr="00B55912" w:rsidRDefault="00BB1BEE" w:rsidP="004A3FBE">
      <w:pPr>
        <w:pStyle w:val="6"/>
        <w:numPr>
          <w:ilvl w:val="5"/>
          <w:numId w:val="16"/>
        </w:numPr>
      </w:pPr>
      <w:r w:rsidRPr="00B55912">
        <w:rPr>
          <w:rFonts w:hint="eastAsia"/>
        </w:rPr>
        <w:t>教職員の資質の向上</w:t>
      </w:r>
    </w:p>
    <w:p w:rsidR="00A83B0C" w:rsidRPr="00B55912" w:rsidRDefault="00A83B0C" w:rsidP="00A83B0C">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教育指導課</w:t>
      </w:r>
      <w:r w:rsidR="001C7FB7" w:rsidRPr="00B55912">
        <w:rPr>
          <w:rFonts w:hint="eastAsia"/>
        </w:rPr>
        <w:t>（</w:t>
      </w:r>
      <w:r w:rsidRPr="00B55912">
        <w:rPr>
          <w:rFonts w:hint="eastAsia"/>
        </w:rPr>
        <w:t>教育センター</w:t>
      </w:r>
      <w:r w:rsidR="001C7FB7" w:rsidRPr="00B55912">
        <w:rPr>
          <w:rFonts w:hint="eastAsia"/>
        </w:rPr>
        <w:t>）</w:t>
      </w:r>
    </w:p>
    <w:p w:rsidR="00A83B0C" w:rsidRPr="00B55912" w:rsidRDefault="00A83B0C" w:rsidP="00A83B0C">
      <w:pPr>
        <w:ind w:firstLineChars="200" w:firstLine="420"/>
      </w:pPr>
    </w:p>
    <w:p w:rsidR="004D7741" w:rsidRPr="00B55912" w:rsidRDefault="004D7741" w:rsidP="00950130">
      <w:pPr>
        <w:pStyle w:val="5"/>
        <w:numPr>
          <w:ilvl w:val="4"/>
          <w:numId w:val="97"/>
        </w:numPr>
      </w:pPr>
      <w:r w:rsidRPr="00B55912">
        <w:rPr>
          <w:rFonts w:hint="eastAsia"/>
        </w:rPr>
        <w:t>現状と課題</w:t>
      </w:r>
    </w:p>
    <w:p w:rsidR="004D7741" w:rsidRPr="00B55912" w:rsidRDefault="004D7741" w:rsidP="00497AFA">
      <w:pPr>
        <w:pStyle w:val="af3"/>
      </w:pPr>
      <w:r w:rsidRPr="007D133D">
        <w:rPr>
          <w:rFonts w:asciiTheme="minorHAnsi" w:hAnsiTheme="minorHAnsi"/>
          <w:color w:val="FF0000"/>
        </w:rPr>
        <w:t>県の指定研修との兼ね合いを考慮しながら、教職員が所属校園で充実した研修を行うとともに、教職員の世代交代が続くことから、</w:t>
      </w:r>
      <w:r w:rsidR="00171BB5" w:rsidRPr="007D133D">
        <w:rPr>
          <w:rFonts w:asciiTheme="minorHAnsi" w:hAnsiTheme="minorHAnsi"/>
          <w:color w:val="FF0000"/>
        </w:rPr>
        <w:t>若手教員の指導力向上にかか</w:t>
      </w:r>
      <w:r w:rsidRPr="007D133D">
        <w:rPr>
          <w:rFonts w:asciiTheme="minorHAnsi" w:hAnsiTheme="minorHAnsi"/>
          <w:color w:val="FF0000"/>
        </w:rPr>
        <w:t>る事業</w:t>
      </w:r>
      <w:r w:rsidR="00FF3332" w:rsidRPr="007D133D">
        <w:rPr>
          <w:rFonts w:asciiTheme="minorHAnsi" w:hAnsiTheme="minorHAnsi"/>
          <w:color w:val="FF0000"/>
        </w:rPr>
        <w:t>の継続実施が必要です。</w:t>
      </w:r>
      <w:r w:rsidR="00FF3332" w:rsidRPr="00B55912">
        <w:rPr>
          <w:rFonts w:asciiTheme="minorHAnsi" w:hAnsiTheme="minorHAnsi"/>
        </w:rPr>
        <w:t>また、教員マイスター制度については、</w:t>
      </w:r>
      <w:r w:rsidR="00FF3332" w:rsidRPr="00B55912">
        <w:rPr>
          <w:rFonts w:asciiTheme="minorHAnsi" w:hAnsiTheme="minorHAnsi" w:hint="eastAsia"/>
        </w:rPr>
        <w:t>OJT</w:t>
      </w:r>
      <w:r w:rsidRPr="00B55912">
        <w:rPr>
          <w:rFonts w:asciiTheme="minorHAnsi" w:hAnsiTheme="minorHAnsi"/>
        </w:rPr>
        <w:t>機能を市内全域に広げた利点を生かし、マイスター教員の選定や研修の持ち方等を見直しながら、研修制度とし</w:t>
      </w:r>
      <w:r w:rsidRPr="00B55912">
        <w:rPr>
          <w:rFonts w:hint="eastAsia"/>
        </w:rPr>
        <w:t>ての充実を図る必要があります。</w:t>
      </w:r>
    </w:p>
    <w:p w:rsidR="004D7741" w:rsidRPr="00B55912" w:rsidRDefault="004D7741" w:rsidP="004D7741">
      <w:pPr>
        <w:ind w:firstLineChars="200" w:firstLine="420"/>
      </w:pPr>
    </w:p>
    <w:p w:rsidR="004D7741" w:rsidRPr="00B55912" w:rsidRDefault="004D7741" w:rsidP="004D7741">
      <w:pPr>
        <w:pStyle w:val="5"/>
      </w:pPr>
      <w:r w:rsidRPr="00B55912">
        <w:rPr>
          <w:rFonts w:hint="eastAsia"/>
        </w:rPr>
        <w:t>基本方針</w:t>
      </w:r>
    </w:p>
    <w:p w:rsidR="004D7741" w:rsidRPr="00B55912" w:rsidRDefault="00730D18" w:rsidP="00497AFA">
      <w:pPr>
        <w:pStyle w:val="af3"/>
      </w:pPr>
      <w:r w:rsidRPr="00B55912">
        <w:rPr>
          <w:rFonts w:hint="eastAsia"/>
        </w:rPr>
        <w:t>情報教育や国際教育、環境教育、ボ</w:t>
      </w:r>
      <w:r w:rsidR="004D7741" w:rsidRPr="00B55912">
        <w:rPr>
          <w:rFonts w:hint="eastAsia"/>
        </w:rPr>
        <w:t>ランティア・福祉教育、人権教育、食育、健康教育など、社会のニーズや今日的な課題を踏まえた研修を企画・実施するとともに、教職経験に応じた指導力や課題解決力を向上させる実践的な研修を推進</w:t>
      </w:r>
      <w:r w:rsidR="000658D2" w:rsidRPr="00B55912">
        <w:rPr>
          <w:rFonts w:hint="eastAsia"/>
        </w:rPr>
        <w:t>することにより</w:t>
      </w:r>
      <w:r w:rsidR="004D7741" w:rsidRPr="00B55912">
        <w:rPr>
          <w:rFonts w:hint="eastAsia"/>
        </w:rPr>
        <w:t>、教員の資質・能力向上</w:t>
      </w:r>
      <w:r w:rsidR="000658D2" w:rsidRPr="00B55912">
        <w:rPr>
          <w:rFonts w:hint="eastAsia"/>
        </w:rPr>
        <w:t>に努めます。</w:t>
      </w:r>
    </w:p>
    <w:p w:rsidR="004D7741" w:rsidRPr="00B55912" w:rsidRDefault="004D7741" w:rsidP="004D7741"/>
    <w:p w:rsidR="004D7741" w:rsidRPr="00B55912" w:rsidRDefault="004D7741" w:rsidP="005166AC">
      <w:pPr>
        <w:pStyle w:val="5"/>
      </w:pPr>
      <w:r w:rsidRPr="00B55912">
        <w:rPr>
          <w:rFonts w:hint="eastAsia"/>
        </w:rPr>
        <w:t>重点的に取り組む視点</w:t>
      </w:r>
    </w:p>
    <w:p w:rsidR="004D7741" w:rsidRPr="00B55912" w:rsidRDefault="00E270AF" w:rsidP="00497AFA">
      <w:pPr>
        <w:pStyle w:val="af2"/>
      </w:pPr>
      <w:r w:rsidRPr="00B55912">
        <w:rPr>
          <w:rFonts w:hint="eastAsia"/>
        </w:rPr>
        <w:t>○</w:t>
      </w:r>
      <w:r w:rsidR="004D7741" w:rsidRPr="00B55912">
        <w:rPr>
          <w:rFonts w:hint="eastAsia"/>
        </w:rPr>
        <w:t>若手及び中堅教員を対象として、学校の要望に応じて指導員を派遣するほか、教育委員会が認定したマイスター教員が、市内</w:t>
      </w:r>
      <w:r w:rsidR="000658D2" w:rsidRPr="00B55912">
        <w:rPr>
          <w:rFonts w:hint="eastAsia"/>
        </w:rPr>
        <w:t>の</w:t>
      </w:r>
      <w:r w:rsidR="004D7741" w:rsidRPr="00B55912">
        <w:rPr>
          <w:rFonts w:hint="eastAsia"/>
        </w:rPr>
        <w:t>校園からの依頼に応じて、授業・保育等の公開や懇談を行</w:t>
      </w:r>
      <w:r w:rsidR="000658D2" w:rsidRPr="00B55912">
        <w:rPr>
          <w:rFonts w:hint="eastAsia"/>
        </w:rPr>
        <w:t>う取組を通じて、教員の</w:t>
      </w:r>
      <w:r w:rsidR="004D7741" w:rsidRPr="00B55912">
        <w:rPr>
          <w:rFonts w:hint="eastAsia"/>
        </w:rPr>
        <w:t>授業力、指導力、学級経営力など</w:t>
      </w:r>
      <w:r w:rsidR="000658D2" w:rsidRPr="00B55912">
        <w:rPr>
          <w:rFonts w:hint="eastAsia"/>
        </w:rPr>
        <w:t>、</w:t>
      </w:r>
      <w:r w:rsidR="004D7741" w:rsidRPr="00B55912">
        <w:rPr>
          <w:rFonts w:hint="eastAsia"/>
        </w:rPr>
        <w:t>総合的な指導力の向上を図ります。</w:t>
      </w:r>
    </w:p>
    <w:p w:rsidR="00A83B0C" w:rsidRPr="00B55912" w:rsidRDefault="00A83B0C" w:rsidP="00A83B0C">
      <w:pPr>
        <w:ind w:firstLineChars="200" w:firstLine="420"/>
      </w:pPr>
    </w:p>
    <w:p w:rsidR="004D7741" w:rsidRPr="00B55912" w:rsidRDefault="004D7741"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265783">
        <w:trPr>
          <w:trHeight w:val="284"/>
        </w:trPr>
        <w:tc>
          <w:tcPr>
            <w:tcW w:w="299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担当課</w:t>
            </w:r>
          </w:p>
        </w:tc>
      </w:tr>
      <w:tr w:rsidR="00A83B0C" w:rsidRPr="00B55912" w:rsidTr="00265783">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活力あふれる学校づくり推進事業</w:t>
            </w:r>
          </w:p>
        </w:tc>
        <w:tc>
          <w:tcPr>
            <w:tcW w:w="5265" w:type="dxa"/>
            <w:tcMar>
              <w:left w:w="57" w:type="dxa"/>
              <w:right w:w="57" w:type="dxa"/>
            </w:tcMar>
            <w:vAlign w:val="center"/>
          </w:tcPr>
          <w:p w:rsidR="00A83B0C" w:rsidRPr="00B55912" w:rsidRDefault="00A83B0C" w:rsidP="005307DD">
            <w:pPr>
              <w:spacing w:line="240" w:lineRule="exact"/>
              <w:rPr>
                <w:sz w:val="18"/>
                <w:szCs w:val="18"/>
              </w:rPr>
            </w:pPr>
            <w:r w:rsidRPr="00B55912">
              <w:rPr>
                <w:rFonts w:hint="eastAsia"/>
                <w:sz w:val="18"/>
                <w:szCs w:val="18"/>
              </w:rPr>
              <w:t>市内各校園の若手</w:t>
            </w:r>
            <w:r w:rsidR="005307DD" w:rsidRPr="00B55912">
              <w:rPr>
                <w:rFonts w:hint="eastAsia"/>
                <w:sz w:val="18"/>
                <w:szCs w:val="18"/>
              </w:rPr>
              <w:t>・</w:t>
            </w:r>
            <w:r w:rsidRPr="00B55912">
              <w:rPr>
                <w:rFonts w:hint="eastAsia"/>
                <w:sz w:val="18"/>
                <w:szCs w:val="18"/>
              </w:rPr>
              <w:t>中堅教職員の教師力向上のため、</w:t>
            </w:r>
            <w:r w:rsidR="00E270AF" w:rsidRPr="00B55912">
              <w:rPr>
                <w:rFonts w:hint="eastAsia"/>
                <w:sz w:val="18"/>
                <w:szCs w:val="18"/>
              </w:rPr>
              <w:t>小中学校・園</w:t>
            </w:r>
            <w:r w:rsidRPr="00B55912">
              <w:rPr>
                <w:rFonts w:hint="eastAsia"/>
                <w:sz w:val="18"/>
                <w:szCs w:val="18"/>
              </w:rPr>
              <w:t>からの要望に応じ</w:t>
            </w:r>
            <w:r w:rsidR="00E270AF" w:rsidRPr="00B55912">
              <w:rPr>
                <w:rFonts w:hint="eastAsia"/>
                <w:sz w:val="18"/>
                <w:szCs w:val="18"/>
              </w:rPr>
              <w:t>た</w:t>
            </w:r>
            <w:r w:rsidRPr="00B55912">
              <w:rPr>
                <w:rFonts w:hint="eastAsia"/>
                <w:sz w:val="18"/>
                <w:szCs w:val="18"/>
              </w:rPr>
              <w:t>指導員</w:t>
            </w:r>
            <w:r w:rsidR="00E270AF" w:rsidRPr="00B55912">
              <w:rPr>
                <w:rFonts w:hint="eastAsia"/>
                <w:sz w:val="18"/>
                <w:szCs w:val="18"/>
              </w:rPr>
              <w:t>の</w:t>
            </w:r>
            <w:r w:rsidRPr="00B55912">
              <w:rPr>
                <w:rFonts w:hint="eastAsia"/>
                <w:sz w:val="18"/>
                <w:szCs w:val="18"/>
              </w:rPr>
              <w:t>派遣、法定研修対象者</w:t>
            </w:r>
            <w:r w:rsidR="000658D2" w:rsidRPr="00B55912">
              <w:rPr>
                <w:rFonts w:hint="eastAsia"/>
                <w:sz w:val="18"/>
                <w:szCs w:val="18"/>
              </w:rPr>
              <w:t>及び</w:t>
            </w:r>
            <w:r w:rsidR="000658D2" w:rsidRPr="00B55912">
              <w:rPr>
                <w:rFonts w:hint="eastAsia"/>
                <w:sz w:val="18"/>
                <w:szCs w:val="18"/>
              </w:rPr>
              <w:t>2</w:t>
            </w:r>
            <w:r w:rsidRPr="00B55912">
              <w:rPr>
                <w:rFonts w:hint="eastAsia"/>
                <w:sz w:val="18"/>
                <w:szCs w:val="18"/>
              </w:rPr>
              <w:t>，</w:t>
            </w:r>
            <w:r w:rsidR="000658D2" w:rsidRPr="00B55912">
              <w:rPr>
                <w:rFonts w:hint="eastAsia"/>
                <w:sz w:val="18"/>
                <w:szCs w:val="18"/>
              </w:rPr>
              <w:t>3</w:t>
            </w:r>
            <w:r w:rsidRPr="00B55912">
              <w:rPr>
                <w:rFonts w:hint="eastAsia"/>
                <w:sz w:val="18"/>
                <w:szCs w:val="18"/>
              </w:rPr>
              <w:t>年次教諭を対象</w:t>
            </w:r>
            <w:r w:rsidR="005307DD" w:rsidRPr="00B55912">
              <w:rPr>
                <w:rFonts w:hint="eastAsia"/>
                <w:sz w:val="18"/>
                <w:szCs w:val="18"/>
              </w:rPr>
              <w:t>とする</w:t>
            </w:r>
            <w:r w:rsidRPr="00B55912">
              <w:rPr>
                <w:rFonts w:hint="eastAsia"/>
                <w:sz w:val="18"/>
                <w:szCs w:val="18"/>
              </w:rPr>
              <w:t>マイスター教員の授業等参観と懇談</w:t>
            </w:r>
            <w:r w:rsidR="000658D2" w:rsidRPr="00B55912">
              <w:rPr>
                <w:rFonts w:hint="eastAsia"/>
                <w:sz w:val="18"/>
                <w:szCs w:val="18"/>
              </w:rPr>
              <w:t>の実施</w:t>
            </w:r>
          </w:p>
        </w:tc>
        <w:tc>
          <w:tcPr>
            <w:tcW w:w="1377" w:type="dxa"/>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教育指導課</w:t>
            </w:r>
          </w:p>
          <w:p w:rsidR="00A83B0C" w:rsidRPr="00B55912" w:rsidRDefault="001C7FB7" w:rsidP="00A83B0C">
            <w:pPr>
              <w:spacing w:line="240" w:lineRule="exact"/>
              <w:jc w:val="center"/>
              <w:rPr>
                <w:w w:val="90"/>
                <w:sz w:val="16"/>
                <w:szCs w:val="16"/>
              </w:rPr>
            </w:pPr>
            <w:r w:rsidRPr="00B55912">
              <w:rPr>
                <w:rFonts w:hint="eastAsia"/>
                <w:w w:val="90"/>
                <w:sz w:val="16"/>
                <w:szCs w:val="16"/>
              </w:rPr>
              <w:t>（</w:t>
            </w:r>
            <w:r w:rsidR="00A83B0C" w:rsidRPr="00B55912">
              <w:rPr>
                <w:rFonts w:hint="eastAsia"/>
                <w:w w:val="90"/>
                <w:sz w:val="16"/>
                <w:szCs w:val="16"/>
              </w:rPr>
              <w:t>教育センター</w:t>
            </w:r>
            <w:r w:rsidRPr="00B55912">
              <w:rPr>
                <w:rFonts w:hint="eastAsia"/>
                <w:w w:val="90"/>
                <w:sz w:val="16"/>
                <w:szCs w:val="16"/>
              </w:rPr>
              <w:t>）</w:t>
            </w:r>
          </w:p>
        </w:tc>
      </w:tr>
    </w:tbl>
    <w:p w:rsidR="00A83B0C" w:rsidRPr="00B55912" w:rsidRDefault="00A83B0C" w:rsidP="00A83B0C"/>
    <w:p w:rsidR="00A83B0C" w:rsidRPr="00B55912" w:rsidRDefault="00A83B0C" w:rsidP="00A83B0C">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9773C7"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385FC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385FC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385F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A83B0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A83B0C">
            <w:pPr>
              <w:spacing w:line="240" w:lineRule="exact"/>
              <w:rPr>
                <w:rFonts w:ascii="ＭＳ 明朝" w:hAnsi="ＭＳ 明朝"/>
                <w:sz w:val="18"/>
                <w:szCs w:val="18"/>
              </w:rPr>
            </w:pPr>
            <w:r w:rsidRPr="00B55912">
              <w:rPr>
                <w:rFonts w:ascii="ＭＳ 明朝" w:hAnsi="ＭＳ 明朝" w:hint="eastAsia"/>
                <w:sz w:val="18"/>
                <w:szCs w:val="18"/>
              </w:rPr>
              <w:t>若手・中堅教職員一人あたりの研修受講回数（年間）</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E72C8C" w:rsidRPr="007D133D" w:rsidRDefault="00E72C8C" w:rsidP="007D133D">
            <w:pPr>
              <w:spacing w:line="240" w:lineRule="exact"/>
              <w:jc w:val="center"/>
              <w:rPr>
                <w:rFonts w:asciiTheme="minorHAnsi" w:hAnsiTheme="minorHAnsi"/>
                <w:color w:val="FF0000"/>
                <w:sz w:val="18"/>
                <w:szCs w:val="18"/>
              </w:rPr>
            </w:pPr>
            <w:r w:rsidRPr="007D133D">
              <w:rPr>
                <w:rFonts w:asciiTheme="minorHAnsi" w:hAnsiTheme="minorHAnsi"/>
                <w:color w:val="FF0000"/>
                <w:sz w:val="18"/>
                <w:szCs w:val="18"/>
              </w:rPr>
              <w:t>29</w:t>
            </w:r>
          </w:p>
        </w:tc>
        <w:tc>
          <w:tcPr>
            <w:tcW w:w="756" w:type="dxa"/>
            <w:shd w:val="clear" w:color="auto" w:fill="auto"/>
            <w:tcMar>
              <w:left w:w="57" w:type="dxa"/>
              <w:right w:w="57" w:type="dxa"/>
            </w:tcMar>
            <w:vAlign w:val="center"/>
          </w:tcPr>
          <w:p w:rsidR="00E72C8C" w:rsidRPr="007D133D" w:rsidRDefault="00E72C8C" w:rsidP="00A83B0C">
            <w:pPr>
              <w:spacing w:line="240" w:lineRule="exact"/>
              <w:jc w:val="center"/>
              <w:rPr>
                <w:rFonts w:asciiTheme="minorHAnsi" w:hAnsiTheme="minorHAnsi"/>
                <w:color w:val="FF0000"/>
                <w:sz w:val="18"/>
                <w:szCs w:val="18"/>
              </w:rPr>
            </w:pPr>
            <w:r w:rsidRPr="007D133D">
              <w:rPr>
                <w:rFonts w:asciiTheme="minorHAnsi" w:hAnsiTheme="minorHAnsi"/>
                <w:color w:val="FF0000"/>
                <w:sz w:val="18"/>
                <w:szCs w:val="18"/>
              </w:rPr>
              <w:t>4</w:t>
            </w:r>
          </w:p>
        </w:tc>
        <w:tc>
          <w:tcPr>
            <w:tcW w:w="756" w:type="dxa"/>
            <w:shd w:val="clear" w:color="auto" w:fill="auto"/>
            <w:tcMar>
              <w:left w:w="57" w:type="dxa"/>
              <w:right w:w="57" w:type="dxa"/>
            </w:tcMar>
            <w:vAlign w:val="center"/>
          </w:tcPr>
          <w:p w:rsidR="00E72C8C" w:rsidRPr="007D133D" w:rsidRDefault="00E72C8C" w:rsidP="00A83B0C">
            <w:pPr>
              <w:spacing w:line="240" w:lineRule="exact"/>
              <w:jc w:val="center"/>
              <w:rPr>
                <w:rFonts w:asciiTheme="minorHAnsi" w:hAnsiTheme="minorHAnsi"/>
                <w:color w:val="FF0000"/>
                <w:sz w:val="18"/>
                <w:szCs w:val="18"/>
              </w:rPr>
            </w:pPr>
            <w:r w:rsidRPr="007D133D">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E72C8C" w:rsidRPr="007D133D" w:rsidRDefault="00E72C8C" w:rsidP="00A83B0C">
            <w:pPr>
              <w:spacing w:line="240" w:lineRule="exact"/>
              <w:jc w:val="center"/>
              <w:rPr>
                <w:rFonts w:asciiTheme="minorHAnsi" w:hAnsiTheme="minorHAnsi"/>
                <w:color w:val="FF0000"/>
                <w:sz w:val="18"/>
                <w:szCs w:val="18"/>
              </w:rPr>
            </w:pPr>
            <w:r w:rsidRPr="007D133D">
              <w:rPr>
                <w:rFonts w:asciiTheme="minorHAnsi" w:hAnsiTheme="minorHAnsi" w:hint="eastAsia"/>
                <w:color w:val="FF0000"/>
                <w:sz w:val="18"/>
                <w:szCs w:val="18"/>
              </w:rPr>
              <w:t>3</w:t>
            </w:r>
          </w:p>
        </w:tc>
        <w:tc>
          <w:tcPr>
            <w:tcW w:w="1418" w:type="dxa"/>
            <w:tcMar>
              <w:left w:w="57" w:type="dxa"/>
              <w:right w:w="57" w:type="dxa"/>
            </w:tcMar>
            <w:vAlign w:val="center"/>
          </w:tcPr>
          <w:p w:rsidR="00E72C8C" w:rsidRPr="00B55912" w:rsidRDefault="00E72C8C" w:rsidP="00A83B0C">
            <w:pPr>
              <w:spacing w:line="240" w:lineRule="exact"/>
              <w:jc w:val="center"/>
              <w:rPr>
                <w:sz w:val="18"/>
                <w:szCs w:val="18"/>
              </w:rPr>
            </w:pPr>
            <w:r w:rsidRPr="00B55912">
              <w:rPr>
                <w:rFonts w:hint="eastAsia"/>
                <w:sz w:val="18"/>
                <w:szCs w:val="18"/>
              </w:rPr>
              <w:t>教育指導課</w:t>
            </w:r>
          </w:p>
          <w:p w:rsidR="00E72C8C" w:rsidRPr="00B55912" w:rsidRDefault="00E72C8C" w:rsidP="00A83B0C">
            <w:pPr>
              <w:spacing w:line="240" w:lineRule="exact"/>
              <w:jc w:val="center"/>
              <w:rPr>
                <w:rFonts w:ascii="ＭＳ 明朝" w:hAnsi="ＭＳ 明朝"/>
                <w:w w:val="90"/>
                <w:sz w:val="18"/>
                <w:szCs w:val="18"/>
              </w:rPr>
            </w:pPr>
            <w:r w:rsidRPr="00B55912">
              <w:rPr>
                <w:rFonts w:hint="eastAsia"/>
                <w:w w:val="90"/>
                <w:sz w:val="18"/>
                <w:szCs w:val="18"/>
              </w:rPr>
              <w:t>（教育センター）</w:t>
            </w:r>
          </w:p>
        </w:tc>
      </w:tr>
    </w:tbl>
    <w:p w:rsidR="00A83B0C" w:rsidRPr="00B55912" w:rsidRDefault="00A83B0C" w:rsidP="00A83B0C"/>
    <w:p w:rsidR="00D84D65" w:rsidRPr="00B55912" w:rsidRDefault="00D84D65">
      <w:pPr>
        <w:widowControl/>
        <w:jc w:val="left"/>
      </w:pPr>
      <w:r w:rsidRPr="00B55912">
        <w:br w:type="page"/>
      </w:r>
    </w:p>
    <w:p w:rsidR="00BB1BEE" w:rsidRPr="00B55912" w:rsidRDefault="00BB1BEE" w:rsidP="004A3FBE">
      <w:pPr>
        <w:pStyle w:val="6"/>
        <w:numPr>
          <w:ilvl w:val="5"/>
          <w:numId w:val="43"/>
        </w:numPr>
      </w:pPr>
      <w:bookmarkStart w:id="25" w:name="_Ref459191261"/>
      <w:r w:rsidRPr="00B55912">
        <w:rPr>
          <w:rFonts w:hint="eastAsia"/>
        </w:rPr>
        <w:t>安全・安心な学校づくり</w:t>
      </w:r>
      <w:bookmarkEnd w:id="25"/>
    </w:p>
    <w:p w:rsidR="00D84D65" w:rsidRPr="00B55912" w:rsidRDefault="00D84D65" w:rsidP="00E35FA6">
      <w:pPr>
        <w:ind w:right="840" w:firstLineChars="200" w:firstLine="420"/>
        <w:jc w:val="right"/>
      </w:pPr>
      <w:r w:rsidRPr="00B55912">
        <w:rPr>
          <w:rFonts w:hint="eastAsia"/>
        </w:rPr>
        <w:t>教育委員会事務局</w:t>
      </w:r>
      <w:r w:rsidRPr="00B55912">
        <w:rPr>
          <w:rFonts w:hint="eastAsia"/>
        </w:rPr>
        <w:t xml:space="preserve"> </w:t>
      </w:r>
      <w:r w:rsidRPr="00B55912">
        <w:rPr>
          <w:rFonts w:hint="eastAsia"/>
        </w:rPr>
        <w:t>教育総務課</w:t>
      </w:r>
    </w:p>
    <w:p w:rsidR="00963D0D" w:rsidRPr="00B55912" w:rsidRDefault="00265783" w:rsidP="00E35FA6">
      <w:pPr>
        <w:ind w:right="420" w:firstLineChars="200" w:firstLine="420"/>
        <w:jc w:val="right"/>
      </w:pPr>
      <w:r w:rsidRPr="00B55912">
        <w:rPr>
          <w:rFonts w:hint="eastAsia"/>
        </w:rPr>
        <w:t>教育委員会事務局</w:t>
      </w:r>
      <w:r w:rsidRPr="00B55912">
        <w:rPr>
          <w:rFonts w:hint="eastAsia"/>
        </w:rPr>
        <w:t xml:space="preserve"> </w:t>
      </w:r>
      <w:r w:rsidR="00963D0D" w:rsidRPr="00B55912">
        <w:rPr>
          <w:rFonts w:hint="eastAsia"/>
        </w:rPr>
        <w:t>教育改革推進室</w:t>
      </w:r>
    </w:p>
    <w:p w:rsidR="00963D0D" w:rsidRPr="00B55912" w:rsidRDefault="00265783" w:rsidP="00265783">
      <w:pPr>
        <w:wordWrap w:val="0"/>
        <w:ind w:firstLineChars="200" w:firstLine="420"/>
        <w:jc w:val="right"/>
      </w:pPr>
      <w:r w:rsidRPr="00B55912">
        <w:rPr>
          <w:rFonts w:hint="eastAsia"/>
        </w:rPr>
        <w:t>教育委員会事務局</w:t>
      </w:r>
      <w:r w:rsidRPr="00B55912">
        <w:rPr>
          <w:rFonts w:hint="eastAsia"/>
        </w:rPr>
        <w:t xml:space="preserve"> </w:t>
      </w:r>
      <w:r w:rsidR="00963D0D" w:rsidRPr="00B55912">
        <w:rPr>
          <w:rFonts w:hint="eastAsia"/>
        </w:rPr>
        <w:t>すこやか教育推進課</w:t>
      </w:r>
    </w:p>
    <w:p w:rsidR="004D7741" w:rsidRPr="00B55912" w:rsidRDefault="004D7741" w:rsidP="004D7741">
      <w:pPr>
        <w:ind w:firstLineChars="200" w:firstLine="420"/>
      </w:pPr>
    </w:p>
    <w:p w:rsidR="004D7741" w:rsidRPr="00B55912" w:rsidRDefault="004D7741" w:rsidP="00950130">
      <w:pPr>
        <w:pStyle w:val="5"/>
        <w:numPr>
          <w:ilvl w:val="4"/>
          <w:numId w:val="98"/>
        </w:numPr>
      </w:pPr>
      <w:r w:rsidRPr="00B55912">
        <w:rPr>
          <w:rFonts w:hint="eastAsia"/>
        </w:rPr>
        <w:t>現状と課題</w:t>
      </w:r>
    </w:p>
    <w:p w:rsidR="004D7741" w:rsidRPr="00B55912" w:rsidRDefault="000658D2" w:rsidP="00497AFA">
      <w:pPr>
        <w:pStyle w:val="af3"/>
      </w:pPr>
      <w:r w:rsidRPr="00B55912">
        <w:rPr>
          <w:rFonts w:hint="eastAsia"/>
        </w:rPr>
        <w:t>本市では、</w:t>
      </w:r>
      <w:r w:rsidR="004D7741" w:rsidRPr="00B55912">
        <w:rPr>
          <w:rFonts w:hint="eastAsia"/>
        </w:rPr>
        <w:t>学校施設の耐震化事業は全て完了したものの、多くの学校施設で経年による老朽化が進行している</w:t>
      </w:r>
      <w:r w:rsidRPr="00B55912">
        <w:rPr>
          <w:rFonts w:hint="eastAsia"/>
        </w:rPr>
        <w:t>ことから</w:t>
      </w:r>
      <w:r w:rsidR="004D7741" w:rsidRPr="00B55912">
        <w:rPr>
          <w:rFonts w:hint="eastAsia"/>
        </w:rPr>
        <w:t>、今後は学校の適正な配置を踏まえたうえで、施設の長寿命化を目指し</w:t>
      </w:r>
      <w:r w:rsidRPr="00B55912">
        <w:rPr>
          <w:rFonts w:hint="eastAsia"/>
        </w:rPr>
        <w:t>た</w:t>
      </w:r>
      <w:r w:rsidR="004D7741" w:rsidRPr="00B55912">
        <w:rPr>
          <w:rFonts w:hint="eastAsia"/>
        </w:rPr>
        <w:t>細やかな点検整備と</w:t>
      </w:r>
      <w:r w:rsidR="00963D0D" w:rsidRPr="00B55912">
        <w:rPr>
          <w:rFonts w:hint="eastAsia"/>
        </w:rPr>
        <w:t>改修を行う必要があります。また、生活スタイルの変化に対応するため</w:t>
      </w:r>
      <w:r w:rsidR="00E9347F" w:rsidRPr="00B55912">
        <w:rPr>
          <w:rFonts w:hint="eastAsia"/>
        </w:rPr>
        <w:t>、</w:t>
      </w:r>
      <w:r w:rsidR="00963D0D" w:rsidRPr="00B55912">
        <w:rPr>
          <w:rFonts w:hint="eastAsia"/>
        </w:rPr>
        <w:t>トイレの洋式化や多目的トイレの設置、しょうがいのある</w:t>
      </w:r>
      <w:r w:rsidR="004D7741" w:rsidRPr="00B55912">
        <w:rPr>
          <w:rFonts w:hint="eastAsia"/>
        </w:rPr>
        <w:t>児童生徒への対応としてバリアフリー化を進める必要があります。</w:t>
      </w:r>
    </w:p>
    <w:p w:rsidR="005723DF" w:rsidRPr="00B55912" w:rsidRDefault="005723DF" w:rsidP="00497AFA">
      <w:pPr>
        <w:pStyle w:val="af3"/>
      </w:pPr>
      <w:r w:rsidRPr="00B55912">
        <w:rPr>
          <w:rFonts w:hint="eastAsia"/>
        </w:rPr>
        <w:t>さらに、少子化・人口減少社会により学校の小規模化が急速に進んでおり、地域の実情に応じた魅力・活力ある学校教育を推進するため、市内全域</w:t>
      </w:r>
      <w:r w:rsidR="00E9347F" w:rsidRPr="00B55912">
        <w:rPr>
          <w:rFonts w:hint="eastAsia"/>
        </w:rPr>
        <w:t>を対象とした</w:t>
      </w:r>
      <w:r w:rsidRPr="00B55912">
        <w:rPr>
          <w:rFonts w:hint="eastAsia"/>
        </w:rPr>
        <w:t>学校の適正配置</w:t>
      </w:r>
      <w:r w:rsidR="00E9347F" w:rsidRPr="00B55912">
        <w:rPr>
          <w:rFonts w:hint="eastAsia"/>
        </w:rPr>
        <w:t>や小中一貫教育</w:t>
      </w:r>
      <w:r w:rsidRPr="00B55912">
        <w:rPr>
          <w:rFonts w:hint="eastAsia"/>
        </w:rPr>
        <w:t>についての検討が</w:t>
      </w:r>
      <w:r w:rsidR="00E9347F" w:rsidRPr="00B55912">
        <w:rPr>
          <w:rFonts w:hint="eastAsia"/>
        </w:rPr>
        <w:t>求められています</w:t>
      </w:r>
      <w:r w:rsidRPr="00B55912">
        <w:rPr>
          <w:rFonts w:hint="eastAsia"/>
        </w:rPr>
        <w:t>。</w:t>
      </w:r>
    </w:p>
    <w:p w:rsidR="004D7741" w:rsidRPr="00B55912" w:rsidRDefault="004D7741" w:rsidP="004D7741"/>
    <w:p w:rsidR="004D7741" w:rsidRPr="00B55912" w:rsidRDefault="004D7741" w:rsidP="004D7741">
      <w:pPr>
        <w:pStyle w:val="5"/>
      </w:pPr>
      <w:r w:rsidRPr="00B55912">
        <w:rPr>
          <w:rFonts w:hint="eastAsia"/>
        </w:rPr>
        <w:t>基本方針</w:t>
      </w:r>
    </w:p>
    <w:p w:rsidR="004D7741" w:rsidRPr="0094580E" w:rsidRDefault="00963D0D" w:rsidP="00497AFA">
      <w:pPr>
        <w:pStyle w:val="af3"/>
        <w:rPr>
          <w:color w:val="FF0000"/>
        </w:rPr>
      </w:pPr>
      <w:r w:rsidRPr="00B55912">
        <w:rPr>
          <w:rFonts w:hint="eastAsia"/>
        </w:rPr>
        <w:t>将来を担う子どもたち</w:t>
      </w:r>
      <w:r w:rsidR="004D7741" w:rsidRPr="00B55912">
        <w:rPr>
          <w:rFonts w:hint="eastAsia"/>
        </w:rPr>
        <w:t>の教育環境を整え、安全で安心な学校生活が送れるよう、学校施設や設備の環境整備に努めます。整備にあたっては、今後における学校の適正配置を踏まえたうえで、施設の長寿命化となる改修を</w:t>
      </w:r>
      <w:r w:rsidR="00E9347F" w:rsidRPr="00B55912">
        <w:rPr>
          <w:rFonts w:hint="eastAsia"/>
        </w:rPr>
        <w:t>行う</w:t>
      </w:r>
      <w:r w:rsidR="004D7741" w:rsidRPr="00B55912">
        <w:rPr>
          <w:rFonts w:hint="eastAsia"/>
        </w:rPr>
        <w:t>とともに、生活スタイルの変化に対応</w:t>
      </w:r>
      <w:r w:rsidR="00A00257" w:rsidRPr="00B55912">
        <w:rPr>
          <w:rFonts w:hint="eastAsia"/>
        </w:rPr>
        <w:t>した</w:t>
      </w:r>
      <w:r w:rsidR="004D7741" w:rsidRPr="00B55912">
        <w:rPr>
          <w:rFonts w:hint="eastAsia"/>
        </w:rPr>
        <w:t>トイレの洋式化やエレベータの設置等のバリアフリー化を進める</w:t>
      </w:r>
      <w:r w:rsidR="005723DF" w:rsidRPr="00B55912">
        <w:rPr>
          <w:rFonts w:hint="eastAsia"/>
        </w:rPr>
        <w:t>など、誰もが安心して存分に学ぶことができる環境を整えます。また、</w:t>
      </w:r>
      <w:r w:rsidR="004D7741" w:rsidRPr="00B55912">
        <w:rPr>
          <w:rFonts w:hint="eastAsia"/>
        </w:rPr>
        <w:t>安全で質の高い学校給食を提供するため、</w:t>
      </w:r>
      <w:r w:rsidR="0094580E" w:rsidRPr="0094580E">
        <w:rPr>
          <w:rFonts w:hint="eastAsia"/>
          <w:color w:val="FF0000"/>
        </w:rPr>
        <w:t>長浜北部学校給食センター分室を長浜北部学校給食センターへ統合します</w:t>
      </w:r>
      <w:r w:rsidR="004D7741" w:rsidRPr="0094580E">
        <w:rPr>
          <w:rFonts w:hint="eastAsia"/>
          <w:color w:val="FF0000"/>
        </w:rPr>
        <w:t>。</w:t>
      </w:r>
    </w:p>
    <w:p w:rsidR="004D7741" w:rsidRPr="00B55912" w:rsidRDefault="004D7741" w:rsidP="004D7741"/>
    <w:p w:rsidR="004D7741" w:rsidRPr="00B55912" w:rsidRDefault="004D7741" w:rsidP="004D7741">
      <w:pPr>
        <w:pStyle w:val="5"/>
      </w:pPr>
      <w:r w:rsidRPr="00B55912">
        <w:rPr>
          <w:rFonts w:hint="eastAsia"/>
        </w:rPr>
        <w:t>重点的に取り組む視点</w:t>
      </w:r>
    </w:p>
    <w:p w:rsidR="004D7741" w:rsidRPr="00B55912" w:rsidRDefault="005307DD" w:rsidP="00497AFA">
      <w:pPr>
        <w:pStyle w:val="af2"/>
      </w:pPr>
      <w:r w:rsidRPr="00B55912">
        <w:rPr>
          <w:rFonts w:hint="eastAsia"/>
        </w:rPr>
        <w:t>○</w:t>
      </w:r>
      <w:r w:rsidR="004D7741" w:rsidRPr="00B55912">
        <w:rPr>
          <w:rFonts w:hint="eastAsia"/>
        </w:rPr>
        <w:t>子どもたちの安全・安心を確保するため、計画的に学校施設の長寿命化に取り組みます。</w:t>
      </w:r>
    </w:p>
    <w:p w:rsidR="004D7741" w:rsidRPr="00B55912" w:rsidRDefault="005307DD" w:rsidP="00497AFA">
      <w:pPr>
        <w:pStyle w:val="af2"/>
      </w:pPr>
      <w:r w:rsidRPr="00B55912">
        <w:rPr>
          <w:rFonts w:hint="eastAsia"/>
        </w:rPr>
        <w:t>○</w:t>
      </w:r>
      <w:r w:rsidR="004D7741" w:rsidRPr="00B55912">
        <w:rPr>
          <w:rFonts w:hint="eastAsia"/>
        </w:rPr>
        <w:t>生活スタイルの変化に対応したトイレの洋式化やエレベータの設置等、施設のバリアフリー化を進めます。</w:t>
      </w:r>
    </w:p>
    <w:p w:rsidR="005723DF" w:rsidRPr="00B55912" w:rsidRDefault="005723DF" w:rsidP="00497AFA">
      <w:pPr>
        <w:pStyle w:val="af2"/>
      </w:pPr>
      <w:r w:rsidRPr="00B55912">
        <w:rPr>
          <w:rFonts w:hint="eastAsia"/>
        </w:rPr>
        <w:t>○保護者や地域住民との意見交換を十分に行いながら、子どもたちの教育環境の充実に向けて学校の適正配置と小中一貫教育の実施に向けた検討を進めます。</w:t>
      </w:r>
    </w:p>
    <w:p w:rsidR="004D7741" w:rsidRPr="00B55912" w:rsidRDefault="005307DD" w:rsidP="00497AFA">
      <w:pPr>
        <w:pStyle w:val="af2"/>
      </w:pPr>
      <w:r w:rsidRPr="00B55912">
        <w:rPr>
          <w:rFonts w:hint="eastAsia"/>
        </w:rPr>
        <w:t>○</w:t>
      </w:r>
      <w:r w:rsidR="004D7741" w:rsidRPr="00B55912">
        <w:rPr>
          <w:rFonts w:hint="eastAsia"/>
        </w:rPr>
        <w:t>質の高い学校給食を提供するため、</w:t>
      </w:r>
      <w:r w:rsidR="0094580E" w:rsidRPr="0094580E">
        <w:rPr>
          <w:rFonts w:hint="eastAsia"/>
          <w:color w:val="FF0000"/>
        </w:rPr>
        <w:t>長浜北部学校給食センター分室を長浜北部学校給食センターへ統合します。</w:t>
      </w:r>
    </w:p>
    <w:p w:rsidR="00A83B0C" w:rsidRPr="00B55912" w:rsidRDefault="00A83B0C">
      <w:pPr>
        <w:widowControl/>
        <w:jc w:val="left"/>
      </w:pPr>
      <w:r w:rsidRPr="00B55912">
        <w:br w:type="page"/>
      </w:r>
    </w:p>
    <w:p w:rsidR="00A83B0C" w:rsidRPr="00B55912" w:rsidRDefault="00A83B0C"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小中学校トイレ洋式化整備事業</w:t>
            </w:r>
          </w:p>
        </w:tc>
        <w:tc>
          <w:tcPr>
            <w:tcW w:w="5265" w:type="dxa"/>
            <w:tcMar>
              <w:left w:w="57" w:type="dxa"/>
              <w:right w:w="57" w:type="dxa"/>
            </w:tcMar>
            <w:vAlign w:val="center"/>
          </w:tcPr>
          <w:p w:rsidR="00A83B0C" w:rsidRPr="00B55912" w:rsidRDefault="00A83B0C" w:rsidP="005307DD">
            <w:pPr>
              <w:spacing w:line="240" w:lineRule="exact"/>
              <w:rPr>
                <w:sz w:val="18"/>
                <w:szCs w:val="18"/>
              </w:rPr>
            </w:pPr>
            <w:r w:rsidRPr="00B55912">
              <w:rPr>
                <w:rFonts w:hint="eastAsia"/>
                <w:sz w:val="18"/>
                <w:szCs w:val="18"/>
              </w:rPr>
              <w:t>市内全ての小学校、中学校においてトイレの洋式化、多目的トイレ</w:t>
            </w:r>
            <w:r w:rsidR="001C7FB7" w:rsidRPr="00B55912">
              <w:rPr>
                <w:rFonts w:hint="eastAsia"/>
                <w:sz w:val="18"/>
                <w:szCs w:val="18"/>
              </w:rPr>
              <w:t>を</w:t>
            </w:r>
            <w:r w:rsidRPr="00B55912">
              <w:rPr>
                <w:rFonts w:hint="eastAsia"/>
                <w:sz w:val="18"/>
                <w:szCs w:val="18"/>
              </w:rPr>
              <w:t>設置</w:t>
            </w:r>
          </w:p>
        </w:tc>
        <w:tc>
          <w:tcPr>
            <w:tcW w:w="1377" w:type="dxa"/>
            <w:vMerge w:val="restart"/>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教育総務課</w:t>
            </w: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小中学校バリアフリー化整備事業</w:t>
            </w:r>
          </w:p>
        </w:tc>
        <w:tc>
          <w:tcPr>
            <w:tcW w:w="5265" w:type="dxa"/>
            <w:tcMar>
              <w:left w:w="57" w:type="dxa"/>
              <w:right w:w="57" w:type="dxa"/>
            </w:tcMar>
            <w:vAlign w:val="center"/>
          </w:tcPr>
          <w:p w:rsidR="00A83B0C" w:rsidRPr="00B55912" w:rsidRDefault="00A83B0C" w:rsidP="00E9347F">
            <w:pPr>
              <w:spacing w:line="240" w:lineRule="exact"/>
              <w:rPr>
                <w:sz w:val="18"/>
                <w:szCs w:val="18"/>
              </w:rPr>
            </w:pPr>
            <w:r w:rsidRPr="00B55912">
              <w:rPr>
                <w:rFonts w:hint="eastAsia"/>
                <w:sz w:val="18"/>
                <w:szCs w:val="18"/>
              </w:rPr>
              <w:t>小学校、中学校校舎のバリアフリー化</w:t>
            </w:r>
            <w:r w:rsidR="005307DD" w:rsidRPr="00B55912">
              <w:rPr>
                <w:rFonts w:hint="eastAsia"/>
                <w:sz w:val="18"/>
                <w:szCs w:val="18"/>
              </w:rPr>
              <w:t>のため</w:t>
            </w:r>
            <w:r w:rsidRPr="00B55912">
              <w:rPr>
                <w:rFonts w:hint="eastAsia"/>
                <w:sz w:val="18"/>
                <w:szCs w:val="18"/>
              </w:rPr>
              <w:t>、エレベータ</w:t>
            </w:r>
            <w:r w:rsidR="005307DD" w:rsidRPr="00B55912">
              <w:rPr>
                <w:rFonts w:hint="eastAsia"/>
                <w:sz w:val="18"/>
                <w:szCs w:val="18"/>
              </w:rPr>
              <w:t>を</w:t>
            </w:r>
            <w:r w:rsidRPr="00B55912">
              <w:rPr>
                <w:rFonts w:hint="eastAsia"/>
                <w:sz w:val="18"/>
                <w:szCs w:val="18"/>
              </w:rPr>
              <w:t>設置</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B55912" w:rsidRPr="00B55912" w:rsidTr="000304C2">
        <w:trPr>
          <w:trHeight w:val="555"/>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小中学校施設の長寿命化事業</w:t>
            </w:r>
          </w:p>
        </w:tc>
        <w:tc>
          <w:tcPr>
            <w:tcW w:w="5265" w:type="dxa"/>
            <w:tcMar>
              <w:left w:w="57" w:type="dxa"/>
              <w:right w:w="57" w:type="dxa"/>
            </w:tcMar>
            <w:vAlign w:val="center"/>
          </w:tcPr>
          <w:p w:rsidR="00A83B0C" w:rsidRPr="00B55912" w:rsidRDefault="00A83B0C" w:rsidP="005307DD">
            <w:pPr>
              <w:spacing w:line="240" w:lineRule="exact"/>
              <w:rPr>
                <w:sz w:val="18"/>
                <w:szCs w:val="18"/>
              </w:rPr>
            </w:pPr>
            <w:r w:rsidRPr="00B55912">
              <w:rPr>
                <w:rFonts w:hint="eastAsia"/>
                <w:sz w:val="18"/>
                <w:szCs w:val="18"/>
              </w:rPr>
              <w:t>施設の点検・整備を行い、長寿命化を</w:t>
            </w:r>
            <w:r w:rsidR="005307DD" w:rsidRPr="00B55912">
              <w:rPr>
                <w:rFonts w:hint="eastAsia"/>
                <w:sz w:val="18"/>
                <w:szCs w:val="18"/>
              </w:rPr>
              <w:t>推進</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A83B0C" w:rsidRPr="00B55912" w:rsidTr="002C7841">
        <w:trPr>
          <w:trHeight w:val="150"/>
        </w:trPr>
        <w:tc>
          <w:tcPr>
            <w:tcW w:w="2997" w:type="dxa"/>
            <w:tcBorders>
              <w:bottom w:val="single" w:sz="4" w:space="0" w:color="auto"/>
            </w:tcBorders>
            <w:tcMar>
              <w:left w:w="57" w:type="dxa"/>
              <w:right w:w="57" w:type="dxa"/>
            </w:tcMar>
            <w:vAlign w:val="center"/>
          </w:tcPr>
          <w:p w:rsidR="00A83B0C" w:rsidRPr="0094580E" w:rsidRDefault="0094580E" w:rsidP="0094580E">
            <w:pPr>
              <w:spacing w:line="240" w:lineRule="exact"/>
              <w:rPr>
                <w:color w:val="FF0000"/>
                <w:sz w:val="18"/>
                <w:szCs w:val="18"/>
              </w:rPr>
            </w:pPr>
            <w:r w:rsidRPr="0094580E">
              <w:rPr>
                <w:rFonts w:hint="eastAsia"/>
                <w:color w:val="FF0000"/>
                <w:sz w:val="18"/>
                <w:szCs w:val="18"/>
              </w:rPr>
              <w:t>長浜</w:t>
            </w:r>
            <w:r w:rsidR="00A83B0C" w:rsidRPr="0094580E">
              <w:rPr>
                <w:rFonts w:hint="eastAsia"/>
                <w:color w:val="FF0000"/>
                <w:sz w:val="18"/>
                <w:szCs w:val="18"/>
              </w:rPr>
              <w:t>北部学校給食センター</w:t>
            </w:r>
            <w:r w:rsidRPr="0094580E">
              <w:rPr>
                <w:rFonts w:hint="eastAsia"/>
                <w:color w:val="FF0000"/>
                <w:sz w:val="18"/>
                <w:szCs w:val="18"/>
              </w:rPr>
              <w:t>分室統合</w:t>
            </w:r>
            <w:r w:rsidR="00A83B0C" w:rsidRPr="0094580E">
              <w:rPr>
                <w:rFonts w:hint="eastAsia"/>
                <w:color w:val="FF0000"/>
                <w:sz w:val="18"/>
                <w:szCs w:val="18"/>
              </w:rPr>
              <w:t>事業</w:t>
            </w:r>
          </w:p>
        </w:tc>
        <w:tc>
          <w:tcPr>
            <w:tcW w:w="5265" w:type="dxa"/>
            <w:tcBorders>
              <w:bottom w:val="single" w:sz="4" w:space="0" w:color="auto"/>
            </w:tcBorders>
            <w:tcMar>
              <w:left w:w="57" w:type="dxa"/>
              <w:right w:w="57" w:type="dxa"/>
            </w:tcMar>
            <w:vAlign w:val="center"/>
          </w:tcPr>
          <w:p w:rsidR="00A83B0C" w:rsidRPr="0094580E" w:rsidRDefault="00E10643" w:rsidP="0094580E">
            <w:pPr>
              <w:spacing w:line="240" w:lineRule="exact"/>
              <w:rPr>
                <w:color w:val="FF0000"/>
                <w:sz w:val="18"/>
                <w:szCs w:val="18"/>
              </w:rPr>
            </w:pPr>
            <w:r w:rsidRPr="0094580E">
              <w:rPr>
                <w:rFonts w:hint="eastAsia"/>
                <w:color w:val="FF0000"/>
                <w:sz w:val="18"/>
                <w:szCs w:val="18"/>
              </w:rPr>
              <w:t>老朽化した</w:t>
            </w:r>
            <w:r w:rsidR="0094580E">
              <w:rPr>
                <w:rFonts w:hint="eastAsia"/>
                <w:color w:val="FF0000"/>
                <w:sz w:val="18"/>
                <w:szCs w:val="18"/>
              </w:rPr>
              <w:t>長浜北部</w:t>
            </w:r>
            <w:r w:rsidRPr="0094580E">
              <w:rPr>
                <w:rFonts w:hint="eastAsia"/>
                <w:color w:val="FF0000"/>
                <w:sz w:val="18"/>
                <w:szCs w:val="18"/>
              </w:rPr>
              <w:t>学校給食センター</w:t>
            </w:r>
            <w:r w:rsidR="0094580E">
              <w:rPr>
                <w:rFonts w:hint="eastAsia"/>
                <w:color w:val="FF0000"/>
                <w:sz w:val="18"/>
                <w:szCs w:val="18"/>
              </w:rPr>
              <w:t>分室を新設された長浜</w:t>
            </w:r>
            <w:r w:rsidR="00A83B0C" w:rsidRPr="0094580E">
              <w:rPr>
                <w:rFonts w:hint="eastAsia"/>
                <w:color w:val="FF0000"/>
                <w:sz w:val="18"/>
                <w:szCs w:val="18"/>
              </w:rPr>
              <w:t>北部</w:t>
            </w:r>
            <w:r w:rsidR="0094580E">
              <w:rPr>
                <w:rFonts w:hint="eastAsia"/>
                <w:color w:val="FF0000"/>
                <w:sz w:val="18"/>
                <w:szCs w:val="18"/>
              </w:rPr>
              <w:t>学校給食センターへ統合</w:t>
            </w:r>
          </w:p>
        </w:tc>
        <w:tc>
          <w:tcPr>
            <w:tcW w:w="1377" w:type="dxa"/>
            <w:tcBorders>
              <w:bottom w:val="single" w:sz="4" w:space="0" w:color="auto"/>
            </w:tcBorders>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すこやか教育</w:t>
            </w:r>
          </w:p>
          <w:p w:rsidR="00A83B0C" w:rsidRPr="00B55912" w:rsidRDefault="00A83B0C" w:rsidP="00A83B0C">
            <w:pPr>
              <w:spacing w:line="240" w:lineRule="exact"/>
              <w:jc w:val="center"/>
              <w:rPr>
                <w:sz w:val="18"/>
                <w:szCs w:val="18"/>
              </w:rPr>
            </w:pPr>
            <w:r w:rsidRPr="00B55912">
              <w:rPr>
                <w:rFonts w:hint="eastAsia"/>
                <w:sz w:val="18"/>
                <w:szCs w:val="18"/>
              </w:rPr>
              <w:t>推進課</w:t>
            </w:r>
          </w:p>
        </w:tc>
      </w:tr>
    </w:tbl>
    <w:p w:rsidR="00A83B0C" w:rsidRPr="00B55912" w:rsidRDefault="00A83B0C" w:rsidP="00A83B0C">
      <w:pPr>
        <w:widowControl/>
        <w:jc w:val="left"/>
      </w:pPr>
    </w:p>
    <w:p w:rsidR="00A83B0C" w:rsidRPr="00B55912" w:rsidRDefault="00A83B0C"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E72C8C">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A83B0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9773C7">
            <w:pPr>
              <w:spacing w:line="240" w:lineRule="exact"/>
              <w:rPr>
                <w:rFonts w:ascii="ＭＳ 明朝" w:hAnsi="ＭＳ 明朝"/>
                <w:sz w:val="18"/>
                <w:szCs w:val="18"/>
              </w:rPr>
            </w:pPr>
            <w:r w:rsidRPr="00B55912">
              <w:rPr>
                <w:rFonts w:ascii="ＭＳ 明朝" w:hAnsi="ＭＳ 明朝" w:hint="eastAsia"/>
                <w:sz w:val="18"/>
                <w:szCs w:val="18"/>
              </w:rPr>
              <w:t>小中学校トイレ洋式化整備率</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49.1</w:t>
            </w:r>
          </w:p>
        </w:tc>
        <w:tc>
          <w:tcPr>
            <w:tcW w:w="756" w:type="dxa"/>
            <w:shd w:val="clear" w:color="auto" w:fill="auto"/>
            <w:tcMar>
              <w:left w:w="57" w:type="dxa"/>
              <w:right w:w="57" w:type="dxa"/>
            </w:tcMar>
            <w:vAlign w:val="center"/>
          </w:tcPr>
          <w:p w:rsidR="00E72C8C" w:rsidRPr="00B55912" w:rsidRDefault="00E72C8C" w:rsidP="00E72C8C">
            <w:pPr>
              <w:spacing w:line="240" w:lineRule="exact"/>
              <w:jc w:val="center"/>
              <w:rPr>
                <w:rFonts w:asciiTheme="minorHAnsi" w:hAnsiTheme="minorHAnsi"/>
                <w:sz w:val="18"/>
                <w:szCs w:val="18"/>
              </w:rPr>
            </w:pPr>
            <w:r w:rsidRPr="00B55912">
              <w:rPr>
                <w:rFonts w:asciiTheme="minorHAnsi" w:hAnsiTheme="minorHAnsi"/>
                <w:sz w:val="18"/>
                <w:szCs w:val="18"/>
              </w:rPr>
              <w:t>90</w:t>
            </w:r>
          </w:p>
        </w:tc>
        <w:tc>
          <w:tcPr>
            <w:tcW w:w="756"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90</w:t>
            </w:r>
          </w:p>
        </w:tc>
        <w:tc>
          <w:tcPr>
            <w:tcW w:w="1418" w:type="dxa"/>
            <w:vMerge w:val="restart"/>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教育総務課</w:t>
            </w: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E72C8C" w:rsidRPr="00B55912" w:rsidRDefault="00E72C8C" w:rsidP="00A83B0C">
            <w:pPr>
              <w:spacing w:line="240" w:lineRule="exact"/>
              <w:rPr>
                <w:rFonts w:ascii="ＭＳ 明朝" w:hAnsi="ＭＳ 明朝"/>
                <w:sz w:val="18"/>
                <w:szCs w:val="18"/>
              </w:rPr>
            </w:pPr>
            <w:r w:rsidRPr="00B55912">
              <w:rPr>
                <w:rFonts w:ascii="ＭＳ 明朝" w:hAnsi="ＭＳ 明朝" w:hint="eastAsia"/>
                <w:sz w:val="18"/>
                <w:szCs w:val="18"/>
              </w:rPr>
              <w:t>小中学校バリアフリー化整備率</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47.1</w:t>
            </w:r>
          </w:p>
        </w:tc>
        <w:tc>
          <w:tcPr>
            <w:tcW w:w="756"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71.7</w:t>
            </w:r>
          </w:p>
        </w:tc>
        <w:tc>
          <w:tcPr>
            <w:tcW w:w="756" w:type="dxa"/>
            <w:shd w:val="clear" w:color="auto" w:fill="auto"/>
            <w:tcMar>
              <w:left w:w="57" w:type="dxa"/>
              <w:right w:w="57" w:type="dxa"/>
            </w:tcMar>
            <w:vAlign w:val="center"/>
          </w:tcPr>
          <w:p w:rsidR="00E72C8C" w:rsidRPr="00B55912" w:rsidRDefault="00E72C8C" w:rsidP="00A83B0C">
            <w:pPr>
              <w:spacing w:line="240" w:lineRule="exact"/>
              <w:jc w:val="center"/>
              <w:rPr>
                <w:rFonts w:asciiTheme="minorHAnsi" w:hAnsiTheme="minorHAnsi"/>
                <w:sz w:val="18"/>
                <w:szCs w:val="18"/>
              </w:rPr>
            </w:pPr>
            <w:r w:rsidRPr="00B55912">
              <w:rPr>
                <w:rFonts w:asciiTheme="minorHAnsi" w:hAnsiTheme="minorHAnsi"/>
                <w:sz w:val="18"/>
                <w:szCs w:val="18"/>
              </w:rPr>
              <w:t>81.1</w:t>
            </w:r>
          </w:p>
        </w:tc>
        <w:tc>
          <w:tcPr>
            <w:tcW w:w="1418" w:type="dxa"/>
            <w:vMerge/>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r>
    </w:tbl>
    <w:p w:rsidR="00A83B0C" w:rsidRPr="00B55912" w:rsidRDefault="00A83B0C" w:rsidP="00D84D65"/>
    <w:p w:rsidR="00D84D65" w:rsidRPr="00B55912" w:rsidRDefault="00D84D65">
      <w:pPr>
        <w:widowControl/>
        <w:jc w:val="left"/>
      </w:pPr>
      <w:r w:rsidRPr="00B55912">
        <w:br w:type="page"/>
      </w:r>
    </w:p>
    <w:p w:rsidR="00B01F63" w:rsidRPr="00B55912" w:rsidRDefault="00537B08" w:rsidP="00950130">
      <w:pPr>
        <w:pStyle w:val="6"/>
        <w:numPr>
          <w:ilvl w:val="5"/>
          <w:numId w:val="138"/>
        </w:numPr>
      </w:pPr>
      <w:bookmarkStart w:id="26" w:name="_Ref459190324"/>
      <w:r w:rsidRPr="00B55912">
        <w:rPr>
          <w:rFonts w:hint="eastAsia"/>
        </w:rPr>
        <w:t>豊かな心の育成</w:t>
      </w:r>
      <w:bookmarkEnd w:id="26"/>
    </w:p>
    <w:p w:rsidR="00A83B0C" w:rsidRPr="00B55912" w:rsidRDefault="00A83B0C" w:rsidP="00A83B0C">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教育指導課</w:t>
      </w:r>
    </w:p>
    <w:p w:rsidR="00A83B0C" w:rsidRPr="00B55912" w:rsidRDefault="00A83B0C" w:rsidP="00A83B0C">
      <w:pPr>
        <w:ind w:firstLineChars="200" w:firstLine="420"/>
      </w:pPr>
    </w:p>
    <w:p w:rsidR="004D7741" w:rsidRPr="00B55912" w:rsidRDefault="004D7741" w:rsidP="00950130">
      <w:pPr>
        <w:pStyle w:val="5"/>
        <w:numPr>
          <w:ilvl w:val="4"/>
          <w:numId w:val="99"/>
        </w:numPr>
      </w:pPr>
      <w:r w:rsidRPr="00B55912">
        <w:rPr>
          <w:rFonts w:hint="eastAsia"/>
        </w:rPr>
        <w:t>現状と課題</w:t>
      </w:r>
    </w:p>
    <w:p w:rsidR="004D7741" w:rsidRPr="00B55912" w:rsidRDefault="00537B08" w:rsidP="00497AFA">
      <w:pPr>
        <w:pStyle w:val="af3"/>
      </w:pPr>
      <w:r w:rsidRPr="00B55912">
        <w:rPr>
          <w:rFonts w:hint="eastAsia"/>
        </w:rPr>
        <w:t>少子高齢化、核家族化にともない人間関係の希薄化が危惧されており、</w:t>
      </w:r>
      <w:r w:rsidR="004D7741" w:rsidRPr="00B55912">
        <w:rPr>
          <w:rFonts w:hint="eastAsia"/>
        </w:rPr>
        <w:t>学校における道徳教育の重要性が増してきています。</w:t>
      </w:r>
    </w:p>
    <w:p w:rsidR="004D7741" w:rsidRPr="00B55912" w:rsidRDefault="00334D05" w:rsidP="00497AFA">
      <w:pPr>
        <w:pStyle w:val="af3"/>
      </w:pPr>
      <w:r>
        <w:rPr>
          <w:rFonts w:hint="eastAsia"/>
        </w:rPr>
        <w:t>基本的な生活習慣や、社会生活を送るうえ</w:t>
      </w:r>
      <w:r w:rsidR="004D7741" w:rsidRPr="00B55912">
        <w:rPr>
          <w:rFonts w:hint="eastAsia"/>
        </w:rPr>
        <w:t>で備えるべき規範意識、生命の尊重、他人への思いやりなど「豊かな心」を培うとともに、法やルールを遵守し、未来への夢や目標を抱き、人と協調しながら自律的に社会生活を送ることができる子どもを育成することが必要となっています。</w:t>
      </w:r>
    </w:p>
    <w:p w:rsidR="004D7741" w:rsidRPr="00B55912" w:rsidRDefault="004D7741" w:rsidP="004D7741">
      <w:pPr>
        <w:ind w:firstLineChars="200" w:firstLine="420"/>
      </w:pPr>
    </w:p>
    <w:p w:rsidR="004D7741" w:rsidRPr="00B55912" w:rsidRDefault="004D7741" w:rsidP="004D7741">
      <w:pPr>
        <w:pStyle w:val="5"/>
      </w:pPr>
      <w:r w:rsidRPr="00B55912">
        <w:rPr>
          <w:rFonts w:hint="eastAsia"/>
        </w:rPr>
        <w:t>基本方針</w:t>
      </w:r>
    </w:p>
    <w:p w:rsidR="004D7741" w:rsidRPr="00B55912" w:rsidRDefault="004D7741" w:rsidP="00497AFA">
      <w:pPr>
        <w:pStyle w:val="af3"/>
      </w:pPr>
      <w:r w:rsidRPr="00B55912">
        <w:rPr>
          <w:rFonts w:hint="eastAsia"/>
        </w:rPr>
        <w:t>道徳教育の充実を図り、学校の教育活動全体を通して他人を思いやる温かい心を育</w:t>
      </w:r>
      <w:r w:rsidR="00537B08" w:rsidRPr="00B55912">
        <w:rPr>
          <w:rFonts w:hint="eastAsia"/>
        </w:rPr>
        <w:t>みます。また、地域の先人の偉業や伝統文化の学習を通して、</w:t>
      </w:r>
      <w:r w:rsidRPr="00B55912">
        <w:rPr>
          <w:rFonts w:hint="eastAsia"/>
        </w:rPr>
        <w:t>わがまち・長浜を愛する子どもの育成を図ります。さらに道徳教育全体計画及び年間指導計画を全小中学校で作成するとともに、地域と連携する</w:t>
      </w:r>
      <w:r w:rsidR="00ED1542" w:rsidRPr="00B55912">
        <w:rPr>
          <w:rFonts w:hint="eastAsia"/>
        </w:rPr>
        <w:t>なかで</w:t>
      </w:r>
      <w:r w:rsidRPr="00B55912">
        <w:rPr>
          <w:rFonts w:hint="eastAsia"/>
        </w:rPr>
        <w:t>、学んだことを生かして行動できる道徳的実践力を高めます。</w:t>
      </w:r>
    </w:p>
    <w:p w:rsidR="004D7741" w:rsidRPr="00B55912" w:rsidRDefault="004D7741" w:rsidP="004D7741"/>
    <w:p w:rsidR="004D7741" w:rsidRPr="00B55912" w:rsidRDefault="004D7741" w:rsidP="004D7741">
      <w:pPr>
        <w:pStyle w:val="5"/>
      </w:pPr>
      <w:r w:rsidRPr="00B55912">
        <w:rPr>
          <w:rFonts w:hint="eastAsia"/>
        </w:rPr>
        <w:t>重点的に取り組む視点</w:t>
      </w:r>
    </w:p>
    <w:p w:rsidR="004D7741" w:rsidRPr="00B55912" w:rsidRDefault="00F364AA" w:rsidP="00497AFA">
      <w:pPr>
        <w:pStyle w:val="af2"/>
      </w:pPr>
      <w:r w:rsidRPr="00B55912">
        <w:rPr>
          <w:rFonts w:hint="eastAsia"/>
        </w:rPr>
        <w:t>○</w:t>
      </w:r>
      <w:r w:rsidR="004D7741" w:rsidRPr="00B55912">
        <w:rPr>
          <w:rFonts w:hint="eastAsia"/>
        </w:rPr>
        <w:t>子ども</w:t>
      </w:r>
      <w:r w:rsidR="00B4679C" w:rsidRPr="00B55912">
        <w:rPr>
          <w:rFonts w:hint="eastAsia"/>
        </w:rPr>
        <w:t>たち</w:t>
      </w:r>
      <w:r w:rsidR="004D7741" w:rsidRPr="00B55912">
        <w:rPr>
          <w:rFonts w:hint="eastAsia"/>
        </w:rPr>
        <w:t>が健やかに育つことができるよう、人権感覚や規範意識を高め、道徳心を養うとともに、体育や食育を通して、</w:t>
      </w:r>
      <w:r w:rsidR="00B4679C" w:rsidRPr="00B55912">
        <w:rPr>
          <w:rFonts w:hint="eastAsia"/>
        </w:rPr>
        <w:t>健全な</w:t>
      </w:r>
      <w:r w:rsidR="004D7741" w:rsidRPr="00B55912">
        <w:rPr>
          <w:rFonts w:hint="eastAsia"/>
        </w:rPr>
        <w:t>心と体づくりを推進します。</w:t>
      </w:r>
    </w:p>
    <w:p w:rsidR="004D7741" w:rsidRPr="00B55912" w:rsidRDefault="00F364AA" w:rsidP="00497AFA">
      <w:pPr>
        <w:pStyle w:val="af2"/>
      </w:pPr>
      <w:r w:rsidRPr="00B55912">
        <w:rPr>
          <w:rFonts w:hint="eastAsia"/>
        </w:rPr>
        <w:t>○</w:t>
      </w:r>
      <w:r w:rsidR="004D7741" w:rsidRPr="00B55912">
        <w:rPr>
          <w:rFonts w:hint="eastAsia"/>
        </w:rPr>
        <w:t>道徳教育の全体計画及び年間指導計画を全小中学校で作成し、道徳の授業研究を進めます。</w:t>
      </w:r>
    </w:p>
    <w:p w:rsidR="0075720A" w:rsidRPr="00B55912" w:rsidRDefault="0075720A" w:rsidP="00A83B0C"/>
    <w:p w:rsidR="00A83B0C" w:rsidRPr="00B55912" w:rsidRDefault="00A83B0C"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担当課</w:t>
            </w:r>
          </w:p>
        </w:tc>
      </w:tr>
      <w:tr w:rsidR="00A83B0C"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活力あふれる学校づくり推進事業</w:t>
            </w:r>
          </w:p>
        </w:tc>
        <w:tc>
          <w:tcPr>
            <w:tcW w:w="5265" w:type="dxa"/>
            <w:tcMar>
              <w:left w:w="57" w:type="dxa"/>
              <w:right w:w="57" w:type="dxa"/>
            </w:tcMar>
            <w:vAlign w:val="center"/>
          </w:tcPr>
          <w:p w:rsidR="00A83B0C" w:rsidRPr="00B55912" w:rsidRDefault="00F364AA" w:rsidP="00F364AA">
            <w:pPr>
              <w:spacing w:line="240" w:lineRule="exact"/>
              <w:rPr>
                <w:sz w:val="18"/>
                <w:szCs w:val="18"/>
              </w:rPr>
            </w:pPr>
            <w:r w:rsidRPr="00B55912">
              <w:rPr>
                <w:rFonts w:hint="eastAsia"/>
                <w:sz w:val="18"/>
                <w:szCs w:val="18"/>
              </w:rPr>
              <w:t>全小中学校において、</w:t>
            </w:r>
            <w:r w:rsidR="00A83B0C" w:rsidRPr="00B55912">
              <w:rPr>
                <w:rFonts w:hint="eastAsia"/>
                <w:sz w:val="18"/>
                <w:szCs w:val="18"/>
              </w:rPr>
              <w:t>道徳教育全体計画及び年間指導計画</w:t>
            </w:r>
            <w:r w:rsidRPr="00B55912">
              <w:rPr>
                <w:rFonts w:hint="eastAsia"/>
                <w:sz w:val="18"/>
                <w:szCs w:val="18"/>
              </w:rPr>
              <w:t>の</w:t>
            </w:r>
            <w:r w:rsidR="00A83B0C" w:rsidRPr="00B55912">
              <w:rPr>
                <w:rFonts w:hint="eastAsia"/>
                <w:sz w:val="18"/>
                <w:szCs w:val="18"/>
              </w:rPr>
              <w:t>作成</w:t>
            </w:r>
            <w:r w:rsidRPr="00B55912">
              <w:rPr>
                <w:rFonts w:hint="eastAsia"/>
                <w:sz w:val="18"/>
                <w:szCs w:val="18"/>
              </w:rPr>
              <w:t>と</w:t>
            </w:r>
            <w:r w:rsidR="00A83B0C" w:rsidRPr="00B55912">
              <w:rPr>
                <w:rFonts w:hint="eastAsia"/>
                <w:sz w:val="18"/>
                <w:szCs w:val="18"/>
              </w:rPr>
              <w:t>学校独自の道徳教材の活用</w:t>
            </w:r>
            <w:r w:rsidRPr="00B55912">
              <w:rPr>
                <w:rFonts w:hint="eastAsia"/>
                <w:sz w:val="18"/>
                <w:szCs w:val="18"/>
              </w:rPr>
              <w:t>の向上、</w:t>
            </w:r>
            <w:r w:rsidR="00A83B0C" w:rsidRPr="00B55912">
              <w:rPr>
                <w:rFonts w:hint="eastAsia"/>
                <w:sz w:val="18"/>
                <w:szCs w:val="18"/>
              </w:rPr>
              <w:t>道徳の授業研究</w:t>
            </w:r>
            <w:r w:rsidR="00265783" w:rsidRPr="00B55912">
              <w:rPr>
                <w:rFonts w:hint="eastAsia"/>
                <w:sz w:val="18"/>
                <w:szCs w:val="18"/>
              </w:rPr>
              <w:t>の</w:t>
            </w:r>
            <w:r w:rsidRPr="00B55912">
              <w:rPr>
                <w:rFonts w:hint="eastAsia"/>
                <w:sz w:val="18"/>
                <w:szCs w:val="18"/>
              </w:rPr>
              <w:t>推進</w:t>
            </w:r>
          </w:p>
        </w:tc>
        <w:tc>
          <w:tcPr>
            <w:tcW w:w="1377" w:type="dxa"/>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教育指導課</w:t>
            </w:r>
          </w:p>
        </w:tc>
      </w:tr>
    </w:tbl>
    <w:p w:rsidR="00A83B0C" w:rsidRPr="00B55912" w:rsidRDefault="00A83B0C" w:rsidP="00A83B0C">
      <w:pPr>
        <w:ind w:firstLineChars="200" w:firstLine="420"/>
      </w:pPr>
    </w:p>
    <w:p w:rsidR="00A83B0C" w:rsidRPr="00B55912" w:rsidRDefault="00A83B0C"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734990">
            <w:pPr>
              <w:spacing w:line="240" w:lineRule="exact"/>
              <w:jc w:val="center"/>
              <w:rPr>
                <w:rFonts w:ascii="ＭＳ 明朝" w:hAnsi="ＭＳ 明朝"/>
                <w:w w:val="90"/>
                <w:sz w:val="18"/>
                <w:szCs w:val="18"/>
              </w:rPr>
            </w:pPr>
            <w:r>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A83B0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A83B0C">
            <w:pPr>
              <w:spacing w:line="240" w:lineRule="exact"/>
              <w:rPr>
                <w:rFonts w:ascii="ＭＳ 明朝" w:hAnsi="ＭＳ 明朝"/>
                <w:sz w:val="18"/>
                <w:szCs w:val="18"/>
              </w:rPr>
            </w:pPr>
            <w:r w:rsidRPr="00B55912">
              <w:rPr>
                <w:rFonts w:ascii="ＭＳ 明朝" w:hAnsi="ＭＳ 明朝" w:hint="eastAsia"/>
                <w:sz w:val="18"/>
                <w:szCs w:val="18"/>
              </w:rPr>
              <w:t>小中学校における学校独自の道徳教材の活用率</w:t>
            </w:r>
          </w:p>
        </w:tc>
        <w:tc>
          <w:tcPr>
            <w:tcW w:w="567" w:type="dxa"/>
            <w:shd w:val="clear" w:color="auto" w:fill="auto"/>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E72C8C" w:rsidRPr="0013694F" w:rsidRDefault="00E72C8C" w:rsidP="00A83B0C">
            <w:pPr>
              <w:spacing w:line="240" w:lineRule="exact"/>
              <w:jc w:val="center"/>
              <w:rPr>
                <w:rFonts w:asciiTheme="minorHAnsi" w:hAnsiTheme="minorHAnsi"/>
                <w:color w:val="FF0000"/>
                <w:sz w:val="18"/>
                <w:szCs w:val="18"/>
              </w:rPr>
            </w:pPr>
            <w:r>
              <w:rPr>
                <w:rFonts w:asciiTheme="minorHAnsi" w:hAnsiTheme="minorHAnsi"/>
                <w:color w:val="FF0000"/>
                <w:sz w:val="18"/>
                <w:szCs w:val="18"/>
              </w:rPr>
              <w:t>29</w:t>
            </w:r>
          </w:p>
        </w:tc>
        <w:tc>
          <w:tcPr>
            <w:tcW w:w="756" w:type="dxa"/>
            <w:shd w:val="clear" w:color="auto" w:fill="auto"/>
            <w:tcMar>
              <w:left w:w="57" w:type="dxa"/>
              <w:right w:w="57" w:type="dxa"/>
            </w:tcMar>
            <w:vAlign w:val="center"/>
          </w:tcPr>
          <w:p w:rsidR="00E72C8C" w:rsidRPr="0013694F" w:rsidRDefault="00E72C8C" w:rsidP="00A83B0C">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77</w:t>
            </w:r>
          </w:p>
        </w:tc>
        <w:tc>
          <w:tcPr>
            <w:tcW w:w="756" w:type="dxa"/>
            <w:shd w:val="clear" w:color="auto" w:fill="auto"/>
            <w:tcMar>
              <w:left w:w="57" w:type="dxa"/>
              <w:right w:w="57" w:type="dxa"/>
            </w:tcMar>
            <w:vAlign w:val="center"/>
          </w:tcPr>
          <w:p w:rsidR="00E72C8C" w:rsidRPr="0013694F" w:rsidRDefault="00E72C8C" w:rsidP="00A83B0C">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100</w:t>
            </w:r>
          </w:p>
        </w:tc>
        <w:tc>
          <w:tcPr>
            <w:tcW w:w="756" w:type="dxa"/>
            <w:shd w:val="clear" w:color="auto" w:fill="auto"/>
            <w:tcMar>
              <w:left w:w="57" w:type="dxa"/>
              <w:right w:w="57" w:type="dxa"/>
            </w:tcMar>
            <w:vAlign w:val="center"/>
          </w:tcPr>
          <w:p w:rsidR="00E72C8C" w:rsidRPr="0013694F" w:rsidRDefault="00E72C8C" w:rsidP="00A83B0C">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100</w:t>
            </w:r>
          </w:p>
        </w:tc>
        <w:tc>
          <w:tcPr>
            <w:tcW w:w="1418" w:type="dxa"/>
            <w:tcMar>
              <w:left w:w="57" w:type="dxa"/>
              <w:right w:w="57" w:type="dxa"/>
            </w:tcMar>
            <w:vAlign w:val="center"/>
          </w:tcPr>
          <w:p w:rsidR="00E72C8C" w:rsidRPr="00B55912" w:rsidRDefault="00E72C8C" w:rsidP="00A83B0C">
            <w:pPr>
              <w:jc w:val="center"/>
              <w:rPr>
                <w:rFonts w:ascii="ＭＳ 明朝" w:hAnsi="ＭＳ 明朝"/>
                <w:sz w:val="18"/>
                <w:szCs w:val="18"/>
              </w:rPr>
            </w:pPr>
            <w:r w:rsidRPr="00B55912">
              <w:rPr>
                <w:rFonts w:hint="eastAsia"/>
                <w:sz w:val="18"/>
                <w:szCs w:val="18"/>
              </w:rPr>
              <w:t>教育指導課</w:t>
            </w:r>
          </w:p>
        </w:tc>
      </w:tr>
    </w:tbl>
    <w:p w:rsidR="00A83B0C" w:rsidRPr="00B55912" w:rsidRDefault="00A83B0C" w:rsidP="00A83B0C"/>
    <w:p w:rsidR="00A83B0C" w:rsidRPr="00B55912" w:rsidRDefault="00A83B0C">
      <w:pPr>
        <w:widowControl/>
        <w:jc w:val="left"/>
      </w:pPr>
    </w:p>
    <w:p w:rsidR="00A83B0C" w:rsidRPr="00B55912" w:rsidRDefault="00A83B0C">
      <w:pPr>
        <w:widowControl/>
        <w:jc w:val="left"/>
      </w:pPr>
    </w:p>
    <w:p w:rsidR="00A83B0C" w:rsidRPr="00B55912" w:rsidRDefault="00A83B0C">
      <w:pPr>
        <w:widowControl/>
        <w:jc w:val="left"/>
      </w:pPr>
      <w:r w:rsidRPr="00B55912">
        <w:br w:type="page"/>
      </w:r>
    </w:p>
    <w:p w:rsidR="00C13A98" w:rsidRPr="00B55912" w:rsidRDefault="00DA5745" w:rsidP="00950130">
      <w:pPr>
        <w:pStyle w:val="6"/>
        <w:numPr>
          <w:ilvl w:val="5"/>
          <w:numId w:val="100"/>
        </w:numPr>
      </w:pPr>
      <w:r w:rsidRPr="00B55912">
        <w:rPr>
          <w:rFonts w:hint="eastAsia"/>
        </w:rPr>
        <w:t>大学等との連携の推進</w:t>
      </w:r>
    </w:p>
    <w:p w:rsidR="00041790" w:rsidRDefault="00C13A98" w:rsidP="00F0453D">
      <w:pPr>
        <w:wordWrap w:val="0"/>
        <w:ind w:firstLineChars="200" w:firstLine="420"/>
        <w:jc w:val="right"/>
      </w:pPr>
      <w:r w:rsidRPr="00B55912">
        <w:rPr>
          <w:rFonts w:hint="eastAsia"/>
        </w:rPr>
        <w:t>総合政策部</w:t>
      </w:r>
      <w:r w:rsidRPr="00B55912">
        <w:rPr>
          <w:rFonts w:hint="eastAsia"/>
        </w:rPr>
        <w:t xml:space="preserve"> </w:t>
      </w:r>
      <w:r w:rsidRPr="00B55912">
        <w:rPr>
          <w:rFonts w:hint="eastAsia"/>
        </w:rPr>
        <w:t>総合政策課</w:t>
      </w:r>
    </w:p>
    <w:p w:rsidR="00C13A98" w:rsidRPr="00B55912" w:rsidRDefault="00C13A98" w:rsidP="00C13A98"/>
    <w:p w:rsidR="00C13A98" w:rsidRPr="00B55912" w:rsidRDefault="00C13A98" w:rsidP="00950130">
      <w:pPr>
        <w:pStyle w:val="5"/>
        <w:numPr>
          <w:ilvl w:val="4"/>
          <w:numId w:val="101"/>
        </w:numPr>
      </w:pPr>
      <w:r w:rsidRPr="00B55912">
        <w:rPr>
          <w:rFonts w:hint="eastAsia"/>
        </w:rPr>
        <w:t>現状と課題</w:t>
      </w:r>
    </w:p>
    <w:p w:rsidR="00C13A98" w:rsidRPr="00B55912" w:rsidRDefault="00C13A98" w:rsidP="00497AFA">
      <w:pPr>
        <w:pStyle w:val="af3"/>
        <w:rPr>
          <w:rFonts w:asciiTheme="minorHAnsi" w:hAnsiTheme="minorHAnsi"/>
        </w:rPr>
      </w:pPr>
      <w:r w:rsidRPr="00B55912">
        <w:rPr>
          <w:rFonts w:hint="eastAsia"/>
        </w:rPr>
        <w:t>少子高齢化の急速な進展など社会の大きな変化を迎え、地域コミュニティや地域の絆の希薄化が懸念される中、地域の課題解決や活性化を図っていくためには、大学を地域の貴重な資源の一つとして捉え、相互の連携・協力を推進していく必要があります。これまで</w:t>
      </w:r>
      <w:r w:rsidR="00E9347F" w:rsidRPr="00B55912">
        <w:rPr>
          <w:rFonts w:hint="eastAsia"/>
        </w:rPr>
        <w:t>から</w:t>
      </w:r>
      <w:r w:rsidRPr="00B55912">
        <w:rPr>
          <w:rFonts w:hint="eastAsia"/>
        </w:rPr>
        <w:t>本市では、大学が有する知的資源を活用し、教育・文化・</w:t>
      </w:r>
      <w:r w:rsidRPr="00B55912">
        <w:rPr>
          <w:rFonts w:asciiTheme="minorHAnsi" w:hAnsiTheme="minorHAnsi"/>
        </w:rPr>
        <w:t>スポーツの振興を図るとともに、</w:t>
      </w:r>
      <w:r w:rsidR="004D4DF2" w:rsidRPr="00B55912">
        <w:rPr>
          <w:rFonts w:asciiTheme="minorHAnsi" w:hAnsiTheme="minorHAnsi"/>
        </w:rPr>
        <w:t>様々</w:t>
      </w:r>
      <w:r w:rsidRPr="00B55912">
        <w:rPr>
          <w:rFonts w:asciiTheme="minorHAnsi" w:hAnsiTheme="minorHAnsi"/>
        </w:rPr>
        <w:t>な分野で連携</w:t>
      </w:r>
      <w:r w:rsidR="00E9347F" w:rsidRPr="00B55912">
        <w:rPr>
          <w:rFonts w:asciiTheme="minorHAnsi" w:hAnsiTheme="minorHAnsi"/>
        </w:rPr>
        <w:t>し</w:t>
      </w:r>
      <w:r w:rsidRPr="00B55912">
        <w:rPr>
          <w:rFonts w:asciiTheme="minorHAnsi" w:hAnsiTheme="minorHAnsi"/>
        </w:rPr>
        <w:t>、課題の解決を図るとともに</w:t>
      </w:r>
      <w:r w:rsidR="00F364AA" w:rsidRPr="00B55912">
        <w:rPr>
          <w:rFonts w:asciiTheme="minorHAnsi" w:hAnsiTheme="minorHAnsi"/>
        </w:rPr>
        <w:t>地域の</w:t>
      </w:r>
      <w:r w:rsidRPr="00B55912">
        <w:rPr>
          <w:rFonts w:asciiTheme="minorHAnsi" w:hAnsiTheme="minorHAnsi"/>
        </w:rPr>
        <w:t>魅力を高めてきましたが、</w:t>
      </w:r>
      <w:r w:rsidR="003360ED" w:rsidRPr="00B55912">
        <w:rPr>
          <w:rFonts w:asciiTheme="minorHAnsi" w:hAnsiTheme="minorHAnsi"/>
        </w:rPr>
        <w:t>今後は、より</w:t>
      </w:r>
      <w:r w:rsidRPr="00B55912">
        <w:rPr>
          <w:rFonts w:asciiTheme="minorHAnsi" w:hAnsiTheme="minorHAnsi"/>
        </w:rPr>
        <w:t>多様な取組を連携して行うことが求められています。</w:t>
      </w:r>
    </w:p>
    <w:p w:rsidR="00C13A98" w:rsidRPr="00B55912" w:rsidRDefault="00265783" w:rsidP="00497AFA">
      <w:pPr>
        <w:pStyle w:val="af3"/>
      </w:pPr>
      <w:r w:rsidRPr="00B55912">
        <w:rPr>
          <w:rFonts w:asciiTheme="minorHAnsi" w:hAnsiTheme="minorHAnsi"/>
        </w:rPr>
        <w:t>市内には、長浜バイオ大学と滋賀文教短期大学の</w:t>
      </w:r>
      <w:r w:rsidRPr="00B55912">
        <w:rPr>
          <w:rFonts w:asciiTheme="minorHAnsi" w:hAnsiTheme="minorHAnsi"/>
        </w:rPr>
        <w:t>2</w:t>
      </w:r>
      <w:r w:rsidR="00C13A98" w:rsidRPr="00B55912">
        <w:rPr>
          <w:rFonts w:asciiTheme="minorHAnsi" w:hAnsiTheme="minorHAnsi"/>
        </w:rPr>
        <w:t>校が立地し</w:t>
      </w:r>
      <w:r w:rsidR="003360ED" w:rsidRPr="00B55912">
        <w:rPr>
          <w:rFonts w:asciiTheme="minorHAnsi" w:hAnsiTheme="minorHAnsi"/>
        </w:rPr>
        <w:t>ていますが</w:t>
      </w:r>
      <w:r w:rsidR="00C13A98" w:rsidRPr="00B55912">
        <w:rPr>
          <w:rFonts w:asciiTheme="minorHAnsi" w:hAnsiTheme="minorHAnsi"/>
        </w:rPr>
        <w:t>、交通アクセスの</w:t>
      </w:r>
      <w:r w:rsidR="003360ED" w:rsidRPr="00B55912">
        <w:rPr>
          <w:rFonts w:asciiTheme="minorHAnsi" w:hAnsiTheme="minorHAnsi"/>
        </w:rPr>
        <w:t>良さ</w:t>
      </w:r>
      <w:r w:rsidR="00C13A98" w:rsidRPr="00B55912">
        <w:rPr>
          <w:rFonts w:asciiTheme="minorHAnsi" w:hAnsiTheme="minorHAnsi"/>
        </w:rPr>
        <w:t>から両校ともに市外からの通学者が多</w:t>
      </w:r>
      <w:r w:rsidR="003360ED" w:rsidRPr="00B55912">
        <w:rPr>
          <w:rFonts w:asciiTheme="minorHAnsi" w:hAnsiTheme="minorHAnsi"/>
        </w:rPr>
        <w:t>く</w:t>
      </w:r>
      <w:r w:rsidR="00F364AA" w:rsidRPr="00B55912">
        <w:rPr>
          <w:rFonts w:asciiTheme="minorHAnsi" w:hAnsiTheme="minorHAnsi"/>
        </w:rPr>
        <w:t>、</w:t>
      </w:r>
      <w:r w:rsidR="00C13A98" w:rsidRPr="00B55912">
        <w:rPr>
          <w:rFonts w:asciiTheme="minorHAnsi" w:hAnsiTheme="minorHAnsi"/>
        </w:rPr>
        <w:t>学生が市街地で活発に活動する機会が少ないことから、学生による地域でのイベント</w:t>
      </w:r>
      <w:r w:rsidR="003360ED" w:rsidRPr="00B55912">
        <w:rPr>
          <w:rFonts w:asciiTheme="minorHAnsi" w:hAnsiTheme="minorHAnsi"/>
        </w:rPr>
        <w:t>の</w:t>
      </w:r>
      <w:r w:rsidR="00C13A98" w:rsidRPr="00B55912">
        <w:rPr>
          <w:rFonts w:asciiTheme="minorHAnsi" w:hAnsiTheme="minorHAnsi"/>
        </w:rPr>
        <w:t>企画運営な</w:t>
      </w:r>
      <w:r w:rsidR="00FF3332" w:rsidRPr="00B55912">
        <w:rPr>
          <w:rFonts w:asciiTheme="minorHAnsi" w:hAnsiTheme="minorHAnsi"/>
        </w:rPr>
        <w:t>ど、地域</w:t>
      </w:r>
      <w:r w:rsidR="00FF3332" w:rsidRPr="00B55912">
        <w:rPr>
          <w:rFonts w:hint="eastAsia"/>
        </w:rPr>
        <w:t>の活性化に資する多様な活動への参画やボランティア</w:t>
      </w:r>
      <w:r w:rsidR="00FF3332" w:rsidRPr="00B55912">
        <w:rPr>
          <w:rFonts w:asciiTheme="minorHAnsi" w:hAnsiTheme="minorHAnsi"/>
        </w:rPr>
        <w:t>・</w:t>
      </w:r>
      <w:r w:rsidR="00FF3332" w:rsidRPr="00B55912">
        <w:rPr>
          <w:rFonts w:asciiTheme="minorHAnsi" w:hAnsiTheme="minorHAnsi"/>
        </w:rPr>
        <w:t>NPO</w:t>
      </w:r>
      <w:r w:rsidR="00C13A98" w:rsidRPr="00B55912">
        <w:rPr>
          <w:rFonts w:asciiTheme="minorHAnsi" w:hAnsiTheme="minorHAnsi"/>
        </w:rPr>
        <w:t>な</w:t>
      </w:r>
      <w:r w:rsidR="00C13A98" w:rsidRPr="00B55912">
        <w:rPr>
          <w:rFonts w:hint="eastAsia"/>
        </w:rPr>
        <w:t>どの市民活動団体との連携を促進する必要があります。</w:t>
      </w:r>
    </w:p>
    <w:p w:rsidR="00C13A98" w:rsidRPr="00B55912" w:rsidRDefault="00C13A98" w:rsidP="00C13A98"/>
    <w:p w:rsidR="00C13A98" w:rsidRPr="00B55912" w:rsidRDefault="00C13A98" w:rsidP="00C13A98">
      <w:pPr>
        <w:pStyle w:val="5"/>
      </w:pPr>
      <w:r w:rsidRPr="00B55912">
        <w:rPr>
          <w:rFonts w:hint="eastAsia"/>
        </w:rPr>
        <w:t>基本方針</w:t>
      </w:r>
    </w:p>
    <w:p w:rsidR="00C13A98" w:rsidRPr="00B55912" w:rsidRDefault="00C13A98" w:rsidP="00497AFA">
      <w:pPr>
        <w:pStyle w:val="af3"/>
      </w:pPr>
      <w:r w:rsidRPr="00B55912">
        <w:rPr>
          <w:rFonts w:hint="eastAsia"/>
        </w:rPr>
        <w:t>大学等の高等教育機関に蓄積された知識・技術・人材を地域の貴重な財産と捉え、市民の生涯学習機会の創出や市内企業の産業振興、地域の活性化と魅力あるまちづくりに活かされるよう、大学との連携・協力を</w:t>
      </w:r>
      <w:r w:rsidR="003360ED" w:rsidRPr="00B55912">
        <w:rPr>
          <w:rFonts w:hint="eastAsia"/>
        </w:rPr>
        <w:t>推進します</w:t>
      </w:r>
      <w:r w:rsidRPr="00B55912">
        <w:rPr>
          <w:rFonts w:hint="eastAsia"/>
        </w:rPr>
        <w:t>。</w:t>
      </w:r>
    </w:p>
    <w:p w:rsidR="00C13A98" w:rsidRPr="00B55912" w:rsidRDefault="00C13A98" w:rsidP="00497AFA">
      <w:pPr>
        <w:pStyle w:val="af3"/>
      </w:pPr>
      <w:r w:rsidRPr="00B55912">
        <w:rPr>
          <w:rFonts w:hint="eastAsia"/>
        </w:rPr>
        <w:t>また、学生による地域との交流や多様な活動への参画を促進します。</w:t>
      </w:r>
    </w:p>
    <w:p w:rsidR="00C13A98" w:rsidRPr="00B55912" w:rsidRDefault="00C13A98" w:rsidP="00C13A98"/>
    <w:p w:rsidR="00C13A98" w:rsidRPr="00B55912" w:rsidRDefault="00C13A98" w:rsidP="00C13A98">
      <w:pPr>
        <w:pStyle w:val="5"/>
      </w:pPr>
      <w:r w:rsidRPr="00B55912">
        <w:rPr>
          <w:rFonts w:hint="eastAsia"/>
        </w:rPr>
        <w:t>重点的に取り組む視点</w:t>
      </w:r>
    </w:p>
    <w:p w:rsidR="00C13A98" w:rsidRPr="00B55912" w:rsidRDefault="00F364AA" w:rsidP="00497AFA">
      <w:pPr>
        <w:pStyle w:val="af2"/>
      </w:pPr>
      <w:r w:rsidRPr="00B55912">
        <w:rPr>
          <w:rFonts w:hint="eastAsia"/>
        </w:rPr>
        <w:t>○</w:t>
      </w:r>
      <w:r w:rsidR="00C13A98" w:rsidRPr="00B55912">
        <w:rPr>
          <w:rFonts w:hint="eastAsia"/>
        </w:rPr>
        <w:t>課題解決型から踏み出し、課題提起型の大学連携</w:t>
      </w:r>
      <w:r w:rsidR="003360ED" w:rsidRPr="00B55912">
        <w:rPr>
          <w:rFonts w:hint="eastAsia"/>
        </w:rPr>
        <w:t>に取り組みます</w:t>
      </w:r>
      <w:r w:rsidR="00C13A98" w:rsidRPr="00B55912">
        <w:rPr>
          <w:rFonts w:hint="eastAsia"/>
        </w:rPr>
        <w:t>。</w:t>
      </w:r>
    </w:p>
    <w:p w:rsidR="00C13A98" w:rsidRPr="00B55912" w:rsidRDefault="00F364AA" w:rsidP="00497AFA">
      <w:pPr>
        <w:pStyle w:val="af2"/>
      </w:pPr>
      <w:r w:rsidRPr="00B55912">
        <w:rPr>
          <w:rFonts w:hint="eastAsia"/>
        </w:rPr>
        <w:t>○</w:t>
      </w:r>
      <w:r w:rsidR="00C13A98" w:rsidRPr="00B55912">
        <w:rPr>
          <w:rFonts w:hint="eastAsia"/>
        </w:rPr>
        <w:t>若い学生が持つ柔軟な発想をまちづくりに生かす仕組みづくりに取り組みます。</w:t>
      </w:r>
    </w:p>
    <w:p w:rsidR="00310C1A" w:rsidRDefault="00F364AA" w:rsidP="00310C1A">
      <w:pPr>
        <w:pStyle w:val="af2"/>
      </w:pPr>
      <w:r w:rsidRPr="00B55912">
        <w:rPr>
          <w:rFonts w:hint="eastAsia"/>
        </w:rPr>
        <w:t>○</w:t>
      </w:r>
      <w:r w:rsidR="00C13A98" w:rsidRPr="00B55912">
        <w:rPr>
          <w:rFonts w:hint="eastAsia"/>
        </w:rPr>
        <w:t>市内の大学等を卒業する学生の市内での就職・定住を促進します。</w:t>
      </w:r>
    </w:p>
    <w:p w:rsidR="00C13A98" w:rsidRPr="00B55912" w:rsidRDefault="00C13A98" w:rsidP="00C13A98"/>
    <w:p w:rsidR="00C13A98" w:rsidRPr="00B55912" w:rsidRDefault="00C13A98" w:rsidP="00C13A98">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C13A98" w:rsidRPr="00B55912" w:rsidRDefault="00C13A98" w:rsidP="00443159">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13A98" w:rsidRPr="00B55912" w:rsidRDefault="00C13A98" w:rsidP="00443159">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13A98" w:rsidRPr="00B55912" w:rsidRDefault="00C13A98" w:rsidP="00443159">
            <w:pPr>
              <w:spacing w:line="240" w:lineRule="exact"/>
              <w:jc w:val="center"/>
              <w:rPr>
                <w:sz w:val="18"/>
                <w:szCs w:val="18"/>
              </w:rPr>
            </w:pPr>
            <w:r w:rsidRPr="00B55912">
              <w:rPr>
                <w:rFonts w:hint="eastAsia"/>
                <w:sz w:val="18"/>
                <w:szCs w:val="18"/>
              </w:rPr>
              <w:t>担当課</w:t>
            </w:r>
          </w:p>
        </w:tc>
      </w:tr>
      <w:tr w:rsidR="00C13A98" w:rsidRPr="00B55912" w:rsidTr="000304C2">
        <w:trPr>
          <w:trHeight w:val="284"/>
        </w:trPr>
        <w:tc>
          <w:tcPr>
            <w:tcW w:w="2997" w:type="dxa"/>
            <w:tcMar>
              <w:left w:w="57" w:type="dxa"/>
              <w:right w:w="57" w:type="dxa"/>
            </w:tcMar>
            <w:vAlign w:val="center"/>
          </w:tcPr>
          <w:p w:rsidR="00C13A98" w:rsidRPr="00B55912" w:rsidRDefault="00C13A98" w:rsidP="00443159">
            <w:pPr>
              <w:spacing w:line="240" w:lineRule="exact"/>
              <w:rPr>
                <w:sz w:val="18"/>
                <w:szCs w:val="18"/>
              </w:rPr>
            </w:pPr>
            <w:r w:rsidRPr="00B55912">
              <w:rPr>
                <w:rFonts w:hint="eastAsia"/>
                <w:sz w:val="18"/>
                <w:szCs w:val="18"/>
              </w:rPr>
              <w:t>大学連携推進事業</w:t>
            </w:r>
          </w:p>
        </w:tc>
        <w:tc>
          <w:tcPr>
            <w:tcW w:w="5265" w:type="dxa"/>
            <w:tcMar>
              <w:left w:w="57" w:type="dxa"/>
              <w:right w:w="57" w:type="dxa"/>
            </w:tcMar>
            <w:vAlign w:val="center"/>
          </w:tcPr>
          <w:p w:rsidR="00C13A98" w:rsidRPr="00B55912" w:rsidRDefault="00C13A98" w:rsidP="00F364AA">
            <w:pPr>
              <w:spacing w:line="240" w:lineRule="exact"/>
              <w:rPr>
                <w:sz w:val="18"/>
                <w:szCs w:val="18"/>
              </w:rPr>
            </w:pPr>
            <w:r w:rsidRPr="00B55912">
              <w:rPr>
                <w:rFonts w:hint="eastAsia"/>
                <w:sz w:val="18"/>
                <w:szCs w:val="18"/>
              </w:rPr>
              <w:t>包括協定、事業協定、大学間ネットワーク活用による政策の推進</w:t>
            </w:r>
          </w:p>
        </w:tc>
        <w:tc>
          <w:tcPr>
            <w:tcW w:w="1377" w:type="dxa"/>
            <w:tcMar>
              <w:left w:w="57" w:type="dxa"/>
              <w:right w:w="57" w:type="dxa"/>
            </w:tcMar>
            <w:vAlign w:val="center"/>
          </w:tcPr>
          <w:p w:rsidR="00C13A98" w:rsidRPr="00B55912" w:rsidRDefault="00C13A98" w:rsidP="00443159">
            <w:pPr>
              <w:spacing w:line="240" w:lineRule="exact"/>
              <w:jc w:val="center"/>
              <w:rPr>
                <w:sz w:val="18"/>
                <w:szCs w:val="18"/>
              </w:rPr>
            </w:pPr>
            <w:r w:rsidRPr="00B55912">
              <w:rPr>
                <w:rFonts w:hint="eastAsia"/>
                <w:sz w:val="18"/>
                <w:szCs w:val="18"/>
              </w:rPr>
              <w:t>総合政策課</w:t>
            </w:r>
          </w:p>
        </w:tc>
      </w:tr>
    </w:tbl>
    <w:p w:rsidR="00C13A98" w:rsidRPr="00B55912" w:rsidRDefault="00C13A98" w:rsidP="00C13A98">
      <w:pPr>
        <w:ind w:firstLineChars="200" w:firstLine="420"/>
      </w:pPr>
    </w:p>
    <w:p w:rsidR="002D795E" w:rsidRPr="00B55912" w:rsidRDefault="00C13A98" w:rsidP="002D795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C72D5A">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443159">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443159">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8E5F9B" w:rsidP="00734990">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443159">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C72D5A" w:rsidRPr="00B55912" w:rsidTr="00C72D5A">
        <w:trPr>
          <w:trHeight w:val="284"/>
        </w:trPr>
        <w:tc>
          <w:tcPr>
            <w:tcW w:w="4819" w:type="dxa"/>
            <w:gridSpan w:val="2"/>
            <w:vMerge/>
            <w:shd w:val="clear" w:color="auto" w:fill="BFBFBF" w:themeFill="background1" w:themeFillShade="BF"/>
            <w:tcMar>
              <w:left w:w="57" w:type="dxa"/>
              <w:right w:w="57" w:type="dxa"/>
            </w:tcMar>
            <w:vAlign w:val="center"/>
          </w:tcPr>
          <w:p w:rsidR="00C72D5A" w:rsidRPr="00B55912" w:rsidRDefault="00C72D5A" w:rsidP="00443159">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C72D5A" w:rsidRPr="00B55912" w:rsidRDefault="00C72D5A" w:rsidP="00443159">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C72D5A" w:rsidRPr="00B55912" w:rsidRDefault="00C72D5A"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C72D5A" w:rsidRPr="00B55912" w:rsidRDefault="00C72D5A"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C72D5A" w:rsidRPr="00B55912" w:rsidRDefault="00C72D5A"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C72D5A" w:rsidRPr="00B55912" w:rsidRDefault="00C72D5A"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C72D5A" w:rsidRPr="00B55912" w:rsidRDefault="00C72D5A" w:rsidP="00443159">
            <w:pPr>
              <w:spacing w:line="240" w:lineRule="exact"/>
              <w:jc w:val="center"/>
              <w:rPr>
                <w:rFonts w:ascii="ＭＳ 明朝" w:hAnsi="ＭＳ 明朝"/>
                <w:sz w:val="18"/>
                <w:szCs w:val="18"/>
              </w:rPr>
            </w:pPr>
          </w:p>
        </w:tc>
      </w:tr>
      <w:tr w:rsidR="00C72D5A" w:rsidRPr="00B55912" w:rsidTr="00C72D5A">
        <w:trPr>
          <w:trHeight w:val="284"/>
        </w:trPr>
        <w:tc>
          <w:tcPr>
            <w:tcW w:w="283" w:type="dxa"/>
            <w:shd w:val="clear" w:color="auto" w:fill="auto"/>
            <w:tcMar>
              <w:left w:w="57" w:type="dxa"/>
              <w:right w:w="57" w:type="dxa"/>
            </w:tcMar>
            <w:vAlign w:val="center"/>
          </w:tcPr>
          <w:p w:rsidR="00C72D5A" w:rsidRPr="00B55912" w:rsidRDefault="00C72D5A" w:rsidP="00443159">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C72D5A" w:rsidRPr="00B55912" w:rsidRDefault="00C72D5A" w:rsidP="00443159">
            <w:pPr>
              <w:spacing w:line="240" w:lineRule="exact"/>
              <w:rPr>
                <w:rFonts w:ascii="ＭＳ 明朝" w:hAnsi="ＭＳ 明朝"/>
                <w:sz w:val="18"/>
                <w:szCs w:val="18"/>
              </w:rPr>
            </w:pPr>
            <w:r w:rsidRPr="00B55912">
              <w:rPr>
                <w:rFonts w:ascii="ＭＳ 明朝" w:hAnsi="ＭＳ 明朝" w:hint="eastAsia"/>
                <w:sz w:val="18"/>
                <w:szCs w:val="18"/>
              </w:rPr>
              <w:t>大学との連携事業の総数</w:t>
            </w:r>
          </w:p>
        </w:tc>
        <w:tc>
          <w:tcPr>
            <w:tcW w:w="567" w:type="dxa"/>
            <w:shd w:val="clear" w:color="auto" w:fill="auto"/>
            <w:tcMar>
              <w:left w:w="57" w:type="dxa"/>
              <w:right w:w="57" w:type="dxa"/>
            </w:tcMar>
            <w:vAlign w:val="center"/>
          </w:tcPr>
          <w:p w:rsidR="00C72D5A" w:rsidRPr="00B55912" w:rsidRDefault="00C72D5A" w:rsidP="00443159">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C72D5A" w:rsidRPr="0013694F" w:rsidRDefault="00F71772" w:rsidP="00443159">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w:t>
            </w:r>
            <w:r>
              <w:rPr>
                <w:rFonts w:asciiTheme="minorHAnsi" w:hAnsiTheme="minorHAnsi"/>
                <w:color w:val="FF0000"/>
                <w:sz w:val="18"/>
                <w:szCs w:val="18"/>
              </w:rPr>
              <w:t>9</w:t>
            </w:r>
          </w:p>
        </w:tc>
        <w:tc>
          <w:tcPr>
            <w:tcW w:w="756" w:type="dxa"/>
            <w:shd w:val="clear" w:color="auto" w:fill="auto"/>
            <w:tcMar>
              <w:left w:w="57" w:type="dxa"/>
              <w:right w:w="57" w:type="dxa"/>
            </w:tcMar>
            <w:vAlign w:val="center"/>
          </w:tcPr>
          <w:p w:rsidR="00C72D5A" w:rsidRPr="0013694F" w:rsidRDefault="00C72D5A" w:rsidP="00443159">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26</w:t>
            </w:r>
          </w:p>
        </w:tc>
        <w:tc>
          <w:tcPr>
            <w:tcW w:w="756" w:type="dxa"/>
            <w:shd w:val="clear" w:color="auto" w:fill="auto"/>
            <w:tcMar>
              <w:left w:w="57" w:type="dxa"/>
              <w:right w:w="57" w:type="dxa"/>
            </w:tcMar>
            <w:vAlign w:val="center"/>
          </w:tcPr>
          <w:p w:rsidR="00C72D5A" w:rsidRPr="0013694F" w:rsidRDefault="00C72D5A" w:rsidP="00443159">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28</w:t>
            </w:r>
          </w:p>
        </w:tc>
        <w:tc>
          <w:tcPr>
            <w:tcW w:w="756" w:type="dxa"/>
            <w:shd w:val="clear" w:color="auto" w:fill="auto"/>
            <w:tcMar>
              <w:left w:w="57" w:type="dxa"/>
              <w:right w:w="57" w:type="dxa"/>
            </w:tcMar>
            <w:vAlign w:val="center"/>
          </w:tcPr>
          <w:p w:rsidR="00C72D5A" w:rsidRPr="0013694F" w:rsidRDefault="00C72D5A" w:rsidP="00443159">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30</w:t>
            </w:r>
          </w:p>
        </w:tc>
        <w:tc>
          <w:tcPr>
            <w:tcW w:w="1418" w:type="dxa"/>
            <w:tcMar>
              <w:left w:w="57" w:type="dxa"/>
              <w:right w:w="57" w:type="dxa"/>
            </w:tcMar>
            <w:vAlign w:val="center"/>
          </w:tcPr>
          <w:p w:rsidR="00C72D5A" w:rsidRPr="00B55912" w:rsidRDefault="00C72D5A" w:rsidP="00443159">
            <w:pPr>
              <w:jc w:val="center"/>
              <w:rPr>
                <w:rFonts w:ascii="ＭＳ 明朝" w:hAnsi="ＭＳ 明朝"/>
                <w:sz w:val="18"/>
                <w:szCs w:val="18"/>
              </w:rPr>
            </w:pPr>
            <w:r w:rsidRPr="00B55912">
              <w:rPr>
                <w:rFonts w:hint="eastAsia"/>
                <w:sz w:val="18"/>
                <w:szCs w:val="18"/>
              </w:rPr>
              <w:t>総合政策課</w:t>
            </w:r>
          </w:p>
        </w:tc>
      </w:tr>
    </w:tbl>
    <w:p w:rsidR="00C13A98" w:rsidRPr="00B55912" w:rsidRDefault="00C13A98" w:rsidP="00C13A98"/>
    <w:p w:rsidR="00A83B0C" w:rsidRPr="00B55912" w:rsidRDefault="00A83B0C">
      <w:pPr>
        <w:widowControl/>
        <w:jc w:val="left"/>
      </w:pPr>
      <w:r w:rsidRPr="00B55912">
        <w:br w:type="page"/>
      </w:r>
    </w:p>
    <w:p w:rsidR="00024E2A" w:rsidRPr="00B55912" w:rsidRDefault="00024E2A" w:rsidP="00024E2A">
      <w:pPr>
        <w:pStyle w:val="3"/>
        <w:spacing w:before="180" w:after="90"/>
      </w:pPr>
      <w:bookmarkStart w:id="27" w:name="_Toc525289289"/>
      <w:r w:rsidRPr="00B55912">
        <w:rPr>
          <w:rFonts w:hint="eastAsia"/>
        </w:rPr>
        <w:t>相談体制の充実</w:t>
      </w:r>
      <w:bookmarkEnd w:id="27"/>
      <w:r w:rsidRPr="00B55912">
        <w:rPr>
          <w:rFonts w:hint="eastAsia"/>
        </w:rPr>
        <w:t xml:space="preserve"> </w:t>
      </w:r>
    </w:p>
    <w:p w:rsidR="002B6071" w:rsidRPr="00B55912" w:rsidRDefault="00BB74F5" w:rsidP="004A3FBE">
      <w:pPr>
        <w:pStyle w:val="6"/>
        <w:numPr>
          <w:ilvl w:val="5"/>
          <w:numId w:val="17"/>
        </w:numPr>
      </w:pPr>
      <w:r w:rsidRPr="00B55912">
        <w:rPr>
          <w:rFonts w:hint="eastAsia"/>
        </w:rPr>
        <w:t>相談体制の充実</w:t>
      </w:r>
      <w:r w:rsidR="00A83B0C" w:rsidRPr="00B55912">
        <w:rPr>
          <w:rFonts w:hint="eastAsia"/>
        </w:rPr>
        <w:t xml:space="preserve">　</w:t>
      </w:r>
    </w:p>
    <w:p w:rsidR="00A83B0C" w:rsidRPr="00B55912" w:rsidRDefault="00A83B0C" w:rsidP="00A83B0C">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教育指導課</w:t>
      </w:r>
    </w:p>
    <w:p w:rsidR="00A83B0C" w:rsidRPr="00B55912" w:rsidRDefault="00A83B0C" w:rsidP="00E35FA6">
      <w:pPr>
        <w:ind w:right="420" w:firstLineChars="200" w:firstLine="420"/>
        <w:jc w:val="right"/>
      </w:pPr>
      <w:r w:rsidRPr="00B55912">
        <w:rPr>
          <w:rFonts w:hint="eastAsia"/>
        </w:rPr>
        <w:t>教育委員会事務局</w:t>
      </w:r>
      <w:r w:rsidRPr="00B55912">
        <w:rPr>
          <w:rFonts w:hint="eastAsia"/>
        </w:rPr>
        <w:t xml:space="preserve"> </w:t>
      </w:r>
      <w:r w:rsidRPr="00B55912">
        <w:rPr>
          <w:rFonts w:hint="eastAsia"/>
        </w:rPr>
        <w:t>幼児課</w:t>
      </w:r>
    </w:p>
    <w:p w:rsidR="005F71AB" w:rsidRPr="00B55912" w:rsidRDefault="005F71AB" w:rsidP="00A83B0C">
      <w:pPr>
        <w:ind w:firstLineChars="200" w:firstLine="420"/>
        <w:jc w:val="right"/>
      </w:pPr>
    </w:p>
    <w:p w:rsidR="00C13A98" w:rsidRPr="00B55912" w:rsidRDefault="00C13A98" w:rsidP="00950130">
      <w:pPr>
        <w:pStyle w:val="5"/>
        <w:numPr>
          <w:ilvl w:val="4"/>
          <w:numId w:val="102"/>
        </w:numPr>
      </w:pPr>
      <w:r w:rsidRPr="00B55912">
        <w:rPr>
          <w:rFonts w:hint="eastAsia"/>
        </w:rPr>
        <w:t>現状と課題</w:t>
      </w:r>
    </w:p>
    <w:p w:rsidR="00C13A98" w:rsidRPr="00B55912" w:rsidRDefault="00C13A98" w:rsidP="00497AFA">
      <w:pPr>
        <w:pStyle w:val="af3"/>
      </w:pPr>
      <w:r w:rsidRPr="00B55912">
        <w:rPr>
          <w:rFonts w:hint="eastAsia"/>
        </w:rPr>
        <w:t>高度情報化、少子高齢化、人口減少、核家族の進行など</w:t>
      </w:r>
      <w:r w:rsidR="00D83331" w:rsidRPr="00B55912">
        <w:rPr>
          <w:rFonts w:hint="eastAsia"/>
        </w:rPr>
        <w:t>、</w:t>
      </w:r>
      <w:r w:rsidRPr="00B55912">
        <w:rPr>
          <w:rFonts w:hint="eastAsia"/>
        </w:rPr>
        <w:t>現代社会の大きな変容の中、学校教育においても児童生徒の抱える課題が多様化し、心に不安を抱えた子どもたちや保護者の悩みも多様化、深刻化する傾向がみられます。このため、早期からの教育相談の実施や多様な人材の参画による教育支援の充実が</w:t>
      </w:r>
      <w:r w:rsidR="00D83331" w:rsidRPr="00B55912">
        <w:rPr>
          <w:rFonts w:hint="eastAsia"/>
        </w:rPr>
        <w:t>求められて</w:t>
      </w:r>
      <w:r w:rsidRPr="00B55912">
        <w:rPr>
          <w:rFonts w:hint="eastAsia"/>
        </w:rPr>
        <w:t>います。</w:t>
      </w:r>
    </w:p>
    <w:p w:rsidR="00C13A98" w:rsidRPr="00B55912" w:rsidRDefault="00B4679C" w:rsidP="00497AFA">
      <w:pPr>
        <w:pStyle w:val="af3"/>
      </w:pPr>
      <w:r w:rsidRPr="00B55912">
        <w:rPr>
          <w:rFonts w:hint="eastAsia"/>
        </w:rPr>
        <w:t>各幼稚園</w:t>
      </w:r>
      <w:r w:rsidR="00FE6B5C">
        <w:rPr>
          <w:rFonts w:hint="eastAsia"/>
          <w:color w:val="FF0000"/>
        </w:rPr>
        <w:t>、保育所</w:t>
      </w:r>
      <w:r w:rsidRPr="00B55912">
        <w:rPr>
          <w:rFonts w:hint="eastAsia"/>
        </w:rPr>
        <w:t>及び認定こども園においては、専属の子育て</w:t>
      </w:r>
      <w:r w:rsidR="00C13A98" w:rsidRPr="00B55912">
        <w:rPr>
          <w:rFonts w:hint="eastAsia"/>
        </w:rPr>
        <w:t>専門</w:t>
      </w:r>
      <w:r w:rsidRPr="00B55912">
        <w:rPr>
          <w:rFonts w:hint="eastAsia"/>
        </w:rPr>
        <w:t>相談</w:t>
      </w:r>
      <w:r w:rsidR="00C13A98" w:rsidRPr="00B55912">
        <w:rPr>
          <w:rFonts w:hint="eastAsia"/>
        </w:rPr>
        <w:t>員を配置し、日々の子育てに関する相談に応じられる体制を整備しています。しかしながら、</w:t>
      </w:r>
      <w:r w:rsidR="00D83331" w:rsidRPr="00B55912">
        <w:rPr>
          <w:rFonts w:hint="eastAsia"/>
        </w:rPr>
        <w:t>保護者への</w:t>
      </w:r>
      <w:r w:rsidR="00C13A98" w:rsidRPr="00B55912">
        <w:rPr>
          <w:rFonts w:hint="eastAsia"/>
        </w:rPr>
        <w:t>アンケート結果</w:t>
      </w:r>
      <w:r w:rsidR="00D83331" w:rsidRPr="00B55912">
        <w:rPr>
          <w:rFonts w:hint="eastAsia"/>
        </w:rPr>
        <w:t>からは</w:t>
      </w:r>
      <w:r w:rsidR="00C13A98" w:rsidRPr="00B55912">
        <w:rPr>
          <w:rFonts w:hint="eastAsia"/>
        </w:rPr>
        <w:t>子育て相談の機会を求める要求は大きいものの、実際の相談件数には反映されず、相談活動への理解や利用に対する地域的な差が</w:t>
      </w:r>
      <w:r w:rsidR="00D83331" w:rsidRPr="00B55912">
        <w:rPr>
          <w:rFonts w:hint="eastAsia"/>
        </w:rPr>
        <w:t>見受けられ</w:t>
      </w:r>
      <w:r w:rsidR="00C13A98" w:rsidRPr="00B55912">
        <w:rPr>
          <w:rFonts w:hint="eastAsia"/>
        </w:rPr>
        <w:t>ます。また、子育て相談活動の充実に欠かせない子育てサポーターの確保が</w:t>
      </w:r>
      <w:r w:rsidR="00D83331" w:rsidRPr="00B55912">
        <w:rPr>
          <w:rFonts w:hint="eastAsia"/>
        </w:rPr>
        <w:t>課題となっています。</w:t>
      </w:r>
    </w:p>
    <w:p w:rsidR="00C13A98" w:rsidRPr="00B55912" w:rsidRDefault="00C13A98" w:rsidP="00C13A98">
      <w:pPr>
        <w:ind w:leftChars="300" w:left="630" w:firstLineChars="100" w:firstLine="210"/>
      </w:pPr>
    </w:p>
    <w:p w:rsidR="00C13A98" w:rsidRPr="00B55912" w:rsidRDefault="00C13A98" w:rsidP="00C13A98">
      <w:pPr>
        <w:pStyle w:val="5"/>
      </w:pPr>
      <w:r w:rsidRPr="00B55912">
        <w:rPr>
          <w:rFonts w:hint="eastAsia"/>
        </w:rPr>
        <w:t>基本方針</w:t>
      </w:r>
    </w:p>
    <w:p w:rsidR="00C13A98" w:rsidRPr="00B55912" w:rsidRDefault="00C13A98" w:rsidP="00497AFA">
      <w:pPr>
        <w:pStyle w:val="af3"/>
      </w:pPr>
      <w:r w:rsidRPr="00B55912">
        <w:rPr>
          <w:rFonts w:hint="eastAsia"/>
        </w:rPr>
        <w:t>児童生徒の発達段階や発達課題及び家庭環境等に応じた、きめ細やかな教育相談活動及び多様な専門家の支援に</w:t>
      </w:r>
      <w:r w:rsidR="00B4679C" w:rsidRPr="00B55912">
        <w:rPr>
          <w:rFonts w:hint="eastAsia"/>
        </w:rPr>
        <w:t>よる相談体制づくりに取り組みます。また、スクールカウンセラーなどの</w:t>
      </w:r>
      <w:r w:rsidRPr="00B55912">
        <w:rPr>
          <w:rFonts w:hint="eastAsia"/>
        </w:rPr>
        <w:t>専</w:t>
      </w:r>
      <w:r w:rsidR="00B4679C" w:rsidRPr="00B55912">
        <w:rPr>
          <w:rFonts w:hint="eastAsia"/>
        </w:rPr>
        <w:t>門家や関係機関との連携を図ること</w:t>
      </w:r>
      <w:r w:rsidR="00D83331" w:rsidRPr="00B55912">
        <w:rPr>
          <w:rFonts w:hint="eastAsia"/>
        </w:rPr>
        <w:t>により</w:t>
      </w:r>
      <w:r w:rsidRPr="00B55912">
        <w:rPr>
          <w:rFonts w:hint="eastAsia"/>
        </w:rPr>
        <w:t>、多様化する悩みに対応し、児童生徒の自尊感情を高め、学校</w:t>
      </w:r>
      <w:r w:rsidR="00D83331" w:rsidRPr="00B55912">
        <w:rPr>
          <w:rFonts w:hint="eastAsia"/>
        </w:rPr>
        <w:t>や</w:t>
      </w:r>
      <w:r w:rsidRPr="00B55912">
        <w:rPr>
          <w:rFonts w:hint="eastAsia"/>
        </w:rPr>
        <w:t>社会</w:t>
      </w:r>
      <w:r w:rsidR="00D83331" w:rsidRPr="00B55912">
        <w:rPr>
          <w:rFonts w:hint="eastAsia"/>
        </w:rPr>
        <w:t>への</w:t>
      </w:r>
      <w:r w:rsidRPr="00B55912">
        <w:rPr>
          <w:rFonts w:hint="eastAsia"/>
        </w:rPr>
        <w:t>適応が進められるよう取り組みます。</w:t>
      </w:r>
    </w:p>
    <w:p w:rsidR="00C13A98" w:rsidRPr="00B55912" w:rsidRDefault="00B4679C" w:rsidP="00497AFA">
      <w:pPr>
        <w:pStyle w:val="af3"/>
      </w:pPr>
      <w:r w:rsidRPr="00B55912">
        <w:rPr>
          <w:rFonts w:hint="eastAsia"/>
        </w:rPr>
        <w:t>さらに</w:t>
      </w:r>
      <w:r w:rsidR="00C13A98" w:rsidRPr="00B55912">
        <w:rPr>
          <w:rFonts w:hint="eastAsia"/>
        </w:rPr>
        <w:t>、子育</w:t>
      </w:r>
      <w:r w:rsidRPr="00B55912">
        <w:rPr>
          <w:rFonts w:hint="eastAsia"/>
        </w:rPr>
        <w:t>てに関して不安や悩みをもつ保護者</w:t>
      </w:r>
      <w:r w:rsidR="00D83331" w:rsidRPr="00B55912">
        <w:rPr>
          <w:rFonts w:hint="eastAsia"/>
        </w:rPr>
        <w:t>への</w:t>
      </w:r>
      <w:r w:rsidRPr="00B55912">
        <w:rPr>
          <w:rFonts w:hint="eastAsia"/>
        </w:rPr>
        <w:t>相談に応じることで、保護者の子育てへの自信や喜びにつながるよう</w:t>
      </w:r>
      <w:r w:rsidR="00C13A98" w:rsidRPr="00B55912">
        <w:rPr>
          <w:rFonts w:hint="eastAsia"/>
        </w:rPr>
        <w:t>支援するとともに、そのもとに育つ子どもの健やかな成長や健全な発達を推進します。</w:t>
      </w:r>
    </w:p>
    <w:p w:rsidR="00C13A98" w:rsidRPr="00B55912" w:rsidRDefault="00C13A98" w:rsidP="00C13A98"/>
    <w:p w:rsidR="00C13A98" w:rsidRPr="00B55912" w:rsidRDefault="00C13A98" w:rsidP="00C13A98">
      <w:pPr>
        <w:pStyle w:val="5"/>
      </w:pPr>
      <w:r w:rsidRPr="00B55912">
        <w:rPr>
          <w:rFonts w:hint="eastAsia"/>
        </w:rPr>
        <w:t>重点的に取り組む視点</w:t>
      </w:r>
    </w:p>
    <w:p w:rsidR="00C13A98" w:rsidRPr="00B55912" w:rsidRDefault="00A33753" w:rsidP="00497AFA">
      <w:pPr>
        <w:pStyle w:val="af2"/>
      </w:pPr>
      <w:r w:rsidRPr="00B55912">
        <w:rPr>
          <w:rFonts w:hint="eastAsia"/>
        </w:rPr>
        <w:t>○</w:t>
      </w:r>
      <w:r w:rsidR="00B4679C" w:rsidRPr="00B55912">
        <w:rPr>
          <w:rFonts w:hint="eastAsia"/>
        </w:rPr>
        <w:t>子どもたち</w:t>
      </w:r>
      <w:r w:rsidR="00C13A98" w:rsidRPr="00B55912">
        <w:rPr>
          <w:rFonts w:hint="eastAsia"/>
        </w:rPr>
        <w:t>が抱える課題の低年齢化等に</w:t>
      </w:r>
      <w:r w:rsidRPr="00B55912">
        <w:rPr>
          <w:rFonts w:hint="eastAsia"/>
        </w:rPr>
        <w:t>早期に対応</w:t>
      </w:r>
      <w:r w:rsidR="00C13A98" w:rsidRPr="00B55912">
        <w:rPr>
          <w:rFonts w:hint="eastAsia"/>
        </w:rPr>
        <w:t>するため、各校園が連携する</w:t>
      </w:r>
      <w:r w:rsidR="00D83331" w:rsidRPr="00B55912">
        <w:rPr>
          <w:rFonts w:hint="eastAsia"/>
        </w:rPr>
        <w:t>ことにより</w:t>
      </w:r>
      <w:r w:rsidR="00C13A98" w:rsidRPr="00B55912">
        <w:rPr>
          <w:rFonts w:hint="eastAsia"/>
        </w:rPr>
        <w:t>、教育相談体制の充実を図ります。</w:t>
      </w:r>
    </w:p>
    <w:p w:rsidR="00C13A98" w:rsidRPr="00B55912" w:rsidRDefault="00A33753" w:rsidP="00497AFA">
      <w:pPr>
        <w:pStyle w:val="af2"/>
      </w:pPr>
      <w:r w:rsidRPr="00B55912">
        <w:rPr>
          <w:rFonts w:hint="eastAsia"/>
        </w:rPr>
        <w:t>○</w:t>
      </w:r>
      <w:r w:rsidR="00B4679C" w:rsidRPr="00B55912">
        <w:rPr>
          <w:rFonts w:hint="eastAsia"/>
        </w:rPr>
        <w:t>保護者の子育て不安の要因を探り、ニーズに</w:t>
      </w:r>
      <w:r w:rsidR="00C13A98" w:rsidRPr="00B55912">
        <w:rPr>
          <w:rFonts w:hint="eastAsia"/>
        </w:rPr>
        <w:t>対応できる体制を構築するほか、未就園児の保護者に対する子育て支援と子育て不安を解消するための支援活動を</w:t>
      </w:r>
      <w:r w:rsidR="00D83331" w:rsidRPr="00B55912">
        <w:rPr>
          <w:rFonts w:hint="eastAsia"/>
        </w:rPr>
        <w:t>充実</w:t>
      </w:r>
      <w:r w:rsidR="00C13A98" w:rsidRPr="00B55912">
        <w:rPr>
          <w:rFonts w:hint="eastAsia"/>
        </w:rPr>
        <w:t>します。</w:t>
      </w:r>
    </w:p>
    <w:p w:rsidR="00A83B0C" w:rsidRPr="00B55912" w:rsidRDefault="00A83B0C" w:rsidP="00A83B0C">
      <w:pPr>
        <w:widowControl/>
        <w:jc w:val="left"/>
      </w:pPr>
      <w:r w:rsidRPr="00B55912">
        <w:br w:type="page"/>
      </w:r>
    </w:p>
    <w:p w:rsidR="005F71AB" w:rsidRPr="00B55912" w:rsidRDefault="00A83B0C" w:rsidP="005F71A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特別支援教育推進事業</w:t>
            </w:r>
          </w:p>
        </w:tc>
        <w:tc>
          <w:tcPr>
            <w:tcW w:w="5265" w:type="dxa"/>
            <w:tcMar>
              <w:left w:w="57" w:type="dxa"/>
              <w:right w:w="57" w:type="dxa"/>
            </w:tcMar>
            <w:vAlign w:val="center"/>
          </w:tcPr>
          <w:p w:rsidR="00A83B0C" w:rsidRPr="00B55912" w:rsidRDefault="00B4679C" w:rsidP="003676FF">
            <w:pPr>
              <w:spacing w:line="240" w:lineRule="exact"/>
              <w:rPr>
                <w:sz w:val="18"/>
                <w:szCs w:val="18"/>
              </w:rPr>
            </w:pPr>
            <w:r w:rsidRPr="00B55912">
              <w:rPr>
                <w:rFonts w:hint="eastAsia"/>
                <w:sz w:val="18"/>
                <w:szCs w:val="18"/>
              </w:rPr>
              <w:t>児童生徒一人ひとり</w:t>
            </w:r>
            <w:r w:rsidR="00A83B0C" w:rsidRPr="00B55912">
              <w:rPr>
                <w:rFonts w:hint="eastAsia"/>
                <w:sz w:val="18"/>
                <w:szCs w:val="18"/>
              </w:rPr>
              <w:t>の教育的ニーズに応じた適切な支援・指導</w:t>
            </w:r>
            <w:r w:rsidR="00A33753" w:rsidRPr="00B55912">
              <w:rPr>
                <w:rFonts w:hint="eastAsia"/>
                <w:sz w:val="18"/>
                <w:szCs w:val="18"/>
              </w:rPr>
              <w:t>が</w:t>
            </w:r>
            <w:r w:rsidR="00A83B0C" w:rsidRPr="00B55912">
              <w:rPr>
                <w:rFonts w:hint="eastAsia"/>
                <w:sz w:val="18"/>
                <w:szCs w:val="18"/>
              </w:rPr>
              <w:t>できる</w:t>
            </w:r>
            <w:r w:rsidR="00A33753" w:rsidRPr="00B55912">
              <w:rPr>
                <w:rFonts w:hint="eastAsia"/>
                <w:sz w:val="18"/>
                <w:szCs w:val="18"/>
              </w:rPr>
              <w:t>教職員の指導力向上</w:t>
            </w:r>
            <w:r w:rsidR="00A83B0C" w:rsidRPr="00B55912">
              <w:rPr>
                <w:rFonts w:hint="eastAsia"/>
                <w:sz w:val="18"/>
                <w:szCs w:val="18"/>
              </w:rPr>
              <w:t>、専門医</w:t>
            </w:r>
            <w:r w:rsidR="00A33753" w:rsidRPr="00B55912">
              <w:rPr>
                <w:rFonts w:hint="eastAsia"/>
                <w:sz w:val="18"/>
                <w:szCs w:val="18"/>
              </w:rPr>
              <w:t>の</w:t>
            </w:r>
            <w:r w:rsidR="00A83B0C" w:rsidRPr="00B55912">
              <w:rPr>
                <w:rFonts w:hint="eastAsia"/>
                <w:sz w:val="18"/>
                <w:szCs w:val="18"/>
              </w:rPr>
              <w:t>意見</w:t>
            </w:r>
            <w:r w:rsidR="003676FF" w:rsidRPr="00B55912">
              <w:rPr>
                <w:rFonts w:hint="eastAsia"/>
                <w:sz w:val="18"/>
                <w:szCs w:val="18"/>
              </w:rPr>
              <w:t>を踏まえた</w:t>
            </w:r>
            <w:r w:rsidR="00A83B0C" w:rsidRPr="00B55912">
              <w:rPr>
                <w:rFonts w:hint="eastAsia"/>
                <w:sz w:val="18"/>
                <w:szCs w:val="18"/>
              </w:rPr>
              <w:t>児童生徒の成長</w:t>
            </w:r>
            <w:r w:rsidR="003676FF" w:rsidRPr="00B55912">
              <w:rPr>
                <w:rFonts w:hint="eastAsia"/>
                <w:sz w:val="18"/>
                <w:szCs w:val="18"/>
              </w:rPr>
              <w:t>の</w:t>
            </w:r>
            <w:r w:rsidR="00A83B0C" w:rsidRPr="00B55912">
              <w:rPr>
                <w:rFonts w:hint="eastAsia"/>
                <w:sz w:val="18"/>
                <w:szCs w:val="18"/>
              </w:rPr>
              <w:t>支援</w:t>
            </w:r>
          </w:p>
        </w:tc>
        <w:tc>
          <w:tcPr>
            <w:tcW w:w="1377" w:type="dxa"/>
            <w:vMerge w:val="restart"/>
            <w:tcMar>
              <w:left w:w="57" w:type="dxa"/>
              <w:right w:w="57" w:type="dxa"/>
            </w:tcMar>
            <w:vAlign w:val="center"/>
          </w:tcPr>
          <w:p w:rsidR="00A83B0C" w:rsidRPr="00B55912" w:rsidRDefault="002D795E" w:rsidP="00A83B0C">
            <w:pPr>
              <w:spacing w:line="240" w:lineRule="exact"/>
              <w:jc w:val="center"/>
              <w:rPr>
                <w:sz w:val="18"/>
                <w:szCs w:val="18"/>
              </w:rPr>
            </w:pPr>
            <w:r w:rsidRPr="00B55912">
              <w:rPr>
                <w:sz w:val="18"/>
                <w:szCs w:val="18"/>
              </w:rPr>
              <w:t>教育指導課</w:t>
            </w: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生徒指導実践活動推進事業</w:t>
            </w:r>
          </w:p>
        </w:tc>
        <w:tc>
          <w:tcPr>
            <w:tcW w:w="5265" w:type="dxa"/>
            <w:tcMar>
              <w:left w:w="57" w:type="dxa"/>
              <w:right w:w="57" w:type="dxa"/>
            </w:tcMar>
            <w:vAlign w:val="center"/>
          </w:tcPr>
          <w:p w:rsidR="00A83B0C" w:rsidRPr="00B55912" w:rsidRDefault="003676FF" w:rsidP="003676FF">
            <w:pPr>
              <w:spacing w:line="240" w:lineRule="exact"/>
              <w:rPr>
                <w:sz w:val="18"/>
                <w:szCs w:val="18"/>
              </w:rPr>
            </w:pPr>
            <w:r w:rsidRPr="00B55912">
              <w:rPr>
                <w:rFonts w:hint="eastAsia"/>
                <w:sz w:val="18"/>
                <w:szCs w:val="18"/>
              </w:rPr>
              <w:t>不登校や学校不適応の改善を目指したスクールソーシャルワーカー</w:t>
            </w:r>
            <w:r w:rsidR="00D83331" w:rsidRPr="00B55912">
              <w:rPr>
                <w:rFonts w:hint="eastAsia"/>
                <w:sz w:val="18"/>
                <w:szCs w:val="18"/>
              </w:rPr>
              <w:t>の</w:t>
            </w:r>
            <w:r w:rsidRPr="00B55912">
              <w:rPr>
                <w:rFonts w:hint="eastAsia"/>
                <w:sz w:val="18"/>
                <w:szCs w:val="18"/>
              </w:rPr>
              <w:t>配置</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青少年相談指導事業</w:t>
            </w:r>
          </w:p>
        </w:tc>
        <w:tc>
          <w:tcPr>
            <w:tcW w:w="5265" w:type="dxa"/>
            <w:tcMar>
              <w:left w:w="57" w:type="dxa"/>
              <w:right w:w="57" w:type="dxa"/>
            </w:tcMar>
            <w:vAlign w:val="center"/>
          </w:tcPr>
          <w:p w:rsidR="00A83B0C" w:rsidRPr="00B55912" w:rsidRDefault="00A83B0C" w:rsidP="00967A3A">
            <w:pPr>
              <w:spacing w:line="240" w:lineRule="exact"/>
              <w:rPr>
                <w:sz w:val="18"/>
                <w:szCs w:val="18"/>
              </w:rPr>
            </w:pPr>
            <w:r w:rsidRPr="00B55912">
              <w:rPr>
                <w:rFonts w:hint="eastAsia"/>
                <w:sz w:val="18"/>
                <w:szCs w:val="18"/>
              </w:rPr>
              <w:t>青少年が抱える家庭・学校・社会での不安や悩み</w:t>
            </w:r>
            <w:r w:rsidR="00D83331" w:rsidRPr="00B55912">
              <w:rPr>
                <w:rFonts w:hint="eastAsia"/>
                <w:sz w:val="18"/>
                <w:szCs w:val="18"/>
              </w:rPr>
              <w:t>及び</w:t>
            </w:r>
            <w:r w:rsidR="003676FF" w:rsidRPr="00B55912">
              <w:rPr>
                <w:rFonts w:hint="eastAsia"/>
                <w:sz w:val="18"/>
                <w:szCs w:val="18"/>
              </w:rPr>
              <w:t>青少年の問題行動等で困っている保護者</w:t>
            </w:r>
            <w:r w:rsidR="00D83331" w:rsidRPr="00B55912">
              <w:rPr>
                <w:rFonts w:hint="eastAsia"/>
                <w:sz w:val="18"/>
                <w:szCs w:val="18"/>
              </w:rPr>
              <w:t>への</w:t>
            </w:r>
            <w:r w:rsidRPr="00B55912">
              <w:rPr>
                <w:rFonts w:hint="eastAsia"/>
                <w:sz w:val="18"/>
                <w:szCs w:val="18"/>
              </w:rPr>
              <w:t>相談活動</w:t>
            </w:r>
            <w:r w:rsidR="003676FF" w:rsidRPr="00B55912">
              <w:rPr>
                <w:rFonts w:hint="eastAsia"/>
                <w:sz w:val="18"/>
                <w:szCs w:val="18"/>
              </w:rPr>
              <w:t>を実施</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青少年立ち直り支援事業</w:t>
            </w:r>
          </w:p>
        </w:tc>
        <w:tc>
          <w:tcPr>
            <w:tcW w:w="5265" w:type="dxa"/>
            <w:tcMar>
              <w:left w:w="57" w:type="dxa"/>
              <w:right w:w="57" w:type="dxa"/>
            </w:tcMar>
            <w:vAlign w:val="center"/>
          </w:tcPr>
          <w:p w:rsidR="00A83B0C" w:rsidRPr="00B55912" w:rsidRDefault="00A83B0C" w:rsidP="003676FF">
            <w:pPr>
              <w:spacing w:line="240" w:lineRule="exact"/>
              <w:rPr>
                <w:sz w:val="18"/>
                <w:szCs w:val="18"/>
              </w:rPr>
            </w:pPr>
            <w:r w:rsidRPr="00B55912">
              <w:rPr>
                <w:rFonts w:hint="eastAsia"/>
                <w:sz w:val="18"/>
                <w:szCs w:val="18"/>
              </w:rPr>
              <w:t>悩みや問題を抱える青少年が自分自身を見つめ直し、健やかに成長していくため、一人ひとりのニーズに応じた</w:t>
            </w:r>
            <w:r w:rsidR="00D83331" w:rsidRPr="00B55912">
              <w:rPr>
                <w:rFonts w:hint="eastAsia"/>
                <w:sz w:val="18"/>
                <w:szCs w:val="18"/>
              </w:rPr>
              <w:t>5</w:t>
            </w:r>
            <w:r w:rsidRPr="00B55912">
              <w:rPr>
                <w:rFonts w:hint="eastAsia"/>
                <w:sz w:val="18"/>
                <w:szCs w:val="18"/>
              </w:rPr>
              <w:t>つの支援プログラムを組み合わせ</w:t>
            </w:r>
            <w:r w:rsidR="003676FF" w:rsidRPr="00B55912">
              <w:rPr>
                <w:rFonts w:hint="eastAsia"/>
                <w:sz w:val="18"/>
                <w:szCs w:val="18"/>
              </w:rPr>
              <w:t>た</w:t>
            </w:r>
            <w:r w:rsidR="00B4679C" w:rsidRPr="00B55912">
              <w:rPr>
                <w:rFonts w:hint="eastAsia"/>
                <w:sz w:val="18"/>
                <w:szCs w:val="18"/>
              </w:rPr>
              <w:t>個別</w:t>
            </w:r>
            <w:r w:rsidRPr="00B55912">
              <w:rPr>
                <w:rFonts w:hint="eastAsia"/>
                <w:sz w:val="18"/>
                <w:szCs w:val="18"/>
              </w:rPr>
              <w:t>支援を</w:t>
            </w:r>
            <w:r w:rsidR="003676FF" w:rsidRPr="00B55912">
              <w:rPr>
                <w:rFonts w:hint="eastAsia"/>
                <w:sz w:val="18"/>
                <w:szCs w:val="18"/>
              </w:rPr>
              <w:t>実施</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教育センター運営事業</w:t>
            </w:r>
          </w:p>
        </w:tc>
        <w:tc>
          <w:tcPr>
            <w:tcW w:w="5265" w:type="dxa"/>
            <w:tcMar>
              <w:left w:w="57" w:type="dxa"/>
              <w:right w:w="57" w:type="dxa"/>
            </w:tcMar>
            <w:vAlign w:val="center"/>
          </w:tcPr>
          <w:p w:rsidR="00A83B0C" w:rsidRPr="00B55912" w:rsidRDefault="00A83B0C" w:rsidP="009A5206">
            <w:pPr>
              <w:spacing w:line="240" w:lineRule="exact"/>
              <w:rPr>
                <w:sz w:val="18"/>
                <w:szCs w:val="18"/>
              </w:rPr>
            </w:pPr>
            <w:r w:rsidRPr="00B55912">
              <w:rPr>
                <w:rFonts w:hint="eastAsia"/>
                <w:sz w:val="18"/>
                <w:szCs w:val="18"/>
              </w:rPr>
              <w:t>不登校や発達障害などで学校生活に不適応をおこしている児童生徒</w:t>
            </w:r>
            <w:r w:rsidR="003676FF" w:rsidRPr="00B55912">
              <w:rPr>
                <w:rFonts w:hint="eastAsia"/>
                <w:sz w:val="18"/>
                <w:szCs w:val="18"/>
              </w:rPr>
              <w:t>、</w:t>
            </w:r>
            <w:r w:rsidRPr="00B55912">
              <w:rPr>
                <w:rFonts w:hint="eastAsia"/>
                <w:sz w:val="18"/>
                <w:szCs w:val="18"/>
              </w:rPr>
              <w:t>保護者、教職員への指導・支援・相談、児童生徒の学校・社会復帰に向け</w:t>
            </w:r>
            <w:r w:rsidR="009A5206" w:rsidRPr="00B55912">
              <w:rPr>
                <w:rFonts w:hint="eastAsia"/>
                <w:sz w:val="18"/>
                <w:szCs w:val="18"/>
              </w:rPr>
              <w:t>た</w:t>
            </w:r>
            <w:r w:rsidRPr="00B55912">
              <w:rPr>
                <w:rFonts w:hint="eastAsia"/>
                <w:sz w:val="18"/>
                <w:szCs w:val="18"/>
              </w:rPr>
              <w:t>適応指導教室</w:t>
            </w:r>
            <w:r w:rsidR="009A5206" w:rsidRPr="00B55912">
              <w:rPr>
                <w:rFonts w:hint="eastAsia"/>
                <w:sz w:val="18"/>
                <w:szCs w:val="18"/>
              </w:rPr>
              <w:t>の実施</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子育て相談事業</w:t>
            </w:r>
          </w:p>
        </w:tc>
        <w:tc>
          <w:tcPr>
            <w:tcW w:w="5265" w:type="dxa"/>
            <w:tcMar>
              <w:left w:w="57" w:type="dxa"/>
              <w:right w:w="57" w:type="dxa"/>
            </w:tcMar>
            <w:vAlign w:val="center"/>
          </w:tcPr>
          <w:p w:rsidR="00A83B0C" w:rsidRPr="00B55912" w:rsidRDefault="00A83B0C" w:rsidP="009A5206">
            <w:pPr>
              <w:spacing w:line="240" w:lineRule="exact"/>
              <w:rPr>
                <w:sz w:val="18"/>
                <w:szCs w:val="18"/>
              </w:rPr>
            </w:pPr>
            <w:r w:rsidRPr="00B55912">
              <w:rPr>
                <w:rFonts w:hint="eastAsia"/>
                <w:sz w:val="18"/>
                <w:szCs w:val="18"/>
              </w:rPr>
              <w:t>幼稚園</w:t>
            </w:r>
            <w:r w:rsidR="00FA61FB">
              <w:rPr>
                <w:rFonts w:hint="eastAsia"/>
                <w:color w:val="FF0000"/>
                <w:sz w:val="18"/>
                <w:szCs w:val="18"/>
              </w:rPr>
              <w:t>、保育所、</w:t>
            </w:r>
            <w:r w:rsidRPr="00B55912">
              <w:rPr>
                <w:rFonts w:hint="eastAsia"/>
                <w:sz w:val="18"/>
                <w:szCs w:val="18"/>
              </w:rPr>
              <w:t>認定こども園</w:t>
            </w:r>
            <w:r w:rsidR="009A5206" w:rsidRPr="00B55912">
              <w:rPr>
                <w:rFonts w:hint="eastAsia"/>
                <w:sz w:val="18"/>
                <w:szCs w:val="18"/>
              </w:rPr>
              <w:t>への</w:t>
            </w:r>
            <w:r w:rsidRPr="00B55912">
              <w:rPr>
                <w:rFonts w:hint="eastAsia"/>
                <w:sz w:val="18"/>
                <w:szCs w:val="18"/>
              </w:rPr>
              <w:t>子育て専門相談員配置</w:t>
            </w:r>
            <w:r w:rsidR="009A5206" w:rsidRPr="00B55912">
              <w:rPr>
                <w:rFonts w:hint="eastAsia"/>
                <w:sz w:val="18"/>
                <w:szCs w:val="18"/>
              </w:rPr>
              <w:t>による</w:t>
            </w:r>
            <w:r w:rsidRPr="00B55912">
              <w:rPr>
                <w:rFonts w:hint="eastAsia"/>
                <w:sz w:val="18"/>
                <w:szCs w:val="18"/>
              </w:rPr>
              <w:t>子育て不安をもつ保護者</w:t>
            </w:r>
            <w:r w:rsidR="009A5206" w:rsidRPr="00B55912">
              <w:rPr>
                <w:rFonts w:hint="eastAsia"/>
                <w:sz w:val="18"/>
                <w:szCs w:val="18"/>
              </w:rPr>
              <w:t>への</w:t>
            </w:r>
            <w:r w:rsidRPr="00B55912">
              <w:rPr>
                <w:rFonts w:hint="eastAsia"/>
                <w:sz w:val="18"/>
                <w:szCs w:val="18"/>
              </w:rPr>
              <w:t>相談活動</w:t>
            </w:r>
            <w:r w:rsidR="009A5206" w:rsidRPr="00B55912">
              <w:rPr>
                <w:rFonts w:hint="eastAsia"/>
                <w:sz w:val="18"/>
                <w:szCs w:val="18"/>
              </w:rPr>
              <w:t>、</w:t>
            </w:r>
            <w:r w:rsidRPr="00B55912">
              <w:rPr>
                <w:rFonts w:hint="eastAsia"/>
                <w:sz w:val="18"/>
                <w:szCs w:val="18"/>
              </w:rPr>
              <w:t>困難ケース</w:t>
            </w:r>
            <w:r w:rsidR="009A5206" w:rsidRPr="00B55912">
              <w:rPr>
                <w:rFonts w:hint="eastAsia"/>
                <w:sz w:val="18"/>
                <w:szCs w:val="18"/>
              </w:rPr>
              <w:t>での</w:t>
            </w:r>
            <w:r w:rsidRPr="00B55912">
              <w:rPr>
                <w:rFonts w:hint="eastAsia"/>
                <w:sz w:val="18"/>
                <w:szCs w:val="18"/>
              </w:rPr>
              <w:t>教育相談スクールカウンセラー活用など、各園におけるカウンセリング機能の充実</w:t>
            </w:r>
          </w:p>
        </w:tc>
        <w:tc>
          <w:tcPr>
            <w:tcW w:w="1377" w:type="dxa"/>
            <w:vMerge w:val="restart"/>
            <w:tcMar>
              <w:left w:w="57" w:type="dxa"/>
              <w:right w:w="57" w:type="dxa"/>
            </w:tcMar>
            <w:vAlign w:val="center"/>
          </w:tcPr>
          <w:p w:rsidR="00A83B0C" w:rsidRPr="00B55912" w:rsidRDefault="00A83B0C" w:rsidP="00A83B0C">
            <w:pPr>
              <w:spacing w:line="240" w:lineRule="exact"/>
              <w:jc w:val="center"/>
              <w:rPr>
                <w:sz w:val="18"/>
                <w:szCs w:val="18"/>
              </w:rPr>
            </w:pPr>
            <w:r w:rsidRPr="00B55912">
              <w:rPr>
                <w:rFonts w:hint="eastAsia"/>
                <w:sz w:val="18"/>
                <w:szCs w:val="18"/>
              </w:rPr>
              <w:t>幼児課</w:t>
            </w:r>
          </w:p>
        </w:tc>
      </w:tr>
      <w:tr w:rsidR="00A83B0C" w:rsidRPr="00B55912" w:rsidTr="000304C2">
        <w:trPr>
          <w:trHeight w:val="284"/>
        </w:trPr>
        <w:tc>
          <w:tcPr>
            <w:tcW w:w="2997" w:type="dxa"/>
            <w:tcMar>
              <w:left w:w="57" w:type="dxa"/>
              <w:right w:w="57" w:type="dxa"/>
            </w:tcMar>
            <w:vAlign w:val="center"/>
          </w:tcPr>
          <w:p w:rsidR="00A83B0C" w:rsidRPr="00B55912" w:rsidRDefault="00A83B0C" w:rsidP="00A83B0C">
            <w:pPr>
              <w:spacing w:line="240" w:lineRule="exact"/>
              <w:rPr>
                <w:sz w:val="18"/>
                <w:szCs w:val="18"/>
              </w:rPr>
            </w:pPr>
            <w:r w:rsidRPr="00B55912">
              <w:rPr>
                <w:rFonts w:hint="eastAsia"/>
                <w:sz w:val="18"/>
                <w:szCs w:val="18"/>
              </w:rPr>
              <w:t>就学前教育推進事業</w:t>
            </w:r>
          </w:p>
        </w:tc>
        <w:tc>
          <w:tcPr>
            <w:tcW w:w="5265" w:type="dxa"/>
            <w:tcMar>
              <w:left w:w="57" w:type="dxa"/>
              <w:right w:w="57" w:type="dxa"/>
            </w:tcMar>
            <w:vAlign w:val="center"/>
          </w:tcPr>
          <w:p w:rsidR="00A83B0C" w:rsidRPr="00B55912" w:rsidRDefault="00A83B0C" w:rsidP="001E4137">
            <w:pPr>
              <w:spacing w:line="240" w:lineRule="exact"/>
              <w:rPr>
                <w:sz w:val="18"/>
                <w:szCs w:val="18"/>
              </w:rPr>
            </w:pPr>
            <w:r w:rsidRPr="00B55912">
              <w:rPr>
                <w:rFonts w:hint="eastAsia"/>
                <w:sz w:val="18"/>
                <w:szCs w:val="18"/>
              </w:rPr>
              <w:t>園における子育て支援体制の充実を図るため、子育てサポーター</w:t>
            </w:r>
            <w:r w:rsidR="009A5206" w:rsidRPr="00B55912">
              <w:rPr>
                <w:rFonts w:hint="eastAsia"/>
                <w:sz w:val="18"/>
                <w:szCs w:val="18"/>
              </w:rPr>
              <w:t>の</w:t>
            </w:r>
            <w:r w:rsidRPr="00B55912">
              <w:rPr>
                <w:rFonts w:hint="eastAsia"/>
                <w:sz w:val="18"/>
                <w:szCs w:val="18"/>
              </w:rPr>
              <w:t>養成</w:t>
            </w:r>
            <w:r w:rsidR="009A5206" w:rsidRPr="00B55912">
              <w:rPr>
                <w:rFonts w:hint="eastAsia"/>
                <w:sz w:val="18"/>
                <w:szCs w:val="18"/>
              </w:rPr>
              <w:t>、</w:t>
            </w:r>
            <w:r w:rsidR="001E4137" w:rsidRPr="00B55912">
              <w:rPr>
                <w:rFonts w:hint="eastAsia"/>
                <w:sz w:val="18"/>
                <w:szCs w:val="18"/>
              </w:rPr>
              <w:t>園とサポーター</w:t>
            </w:r>
            <w:r w:rsidRPr="00B55912">
              <w:rPr>
                <w:rFonts w:hint="eastAsia"/>
                <w:sz w:val="18"/>
                <w:szCs w:val="18"/>
              </w:rPr>
              <w:t>が協力</w:t>
            </w:r>
            <w:r w:rsidR="001E4137" w:rsidRPr="00B55912">
              <w:rPr>
                <w:rFonts w:hint="eastAsia"/>
                <w:sz w:val="18"/>
                <w:szCs w:val="18"/>
              </w:rPr>
              <w:t>した</w:t>
            </w:r>
            <w:r w:rsidR="00B4679C" w:rsidRPr="00B55912">
              <w:rPr>
                <w:rFonts w:hint="eastAsia"/>
                <w:sz w:val="18"/>
                <w:szCs w:val="18"/>
              </w:rPr>
              <w:t>親子と園児</w:t>
            </w:r>
            <w:r w:rsidRPr="00B55912">
              <w:rPr>
                <w:rFonts w:hint="eastAsia"/>
                <w:sz w:val="18"/>
                <w:szCs w:val="18"/>
              </w:rPr>
              <w:t>との交流の場</w:t>
            </w:r>
            <w:r w:rsidR="001E4137" w:rsidRPr="00B55912">
              <w:rPr>
                <w:rFonts w:hint="eastAsia"/>
                <w:sz w:val="18"/>
                <w:szCs w:val="18"/>
              </w:rPr>
              <w:t>や</w:t>
            </w:r>
            <w:r w:rsidRPr="00B55912">
              <w:rPr>
                <w:rFonts w:hint="eastAsia"/>
                <w:sz w:val="18"/>
                <w:szCs w:val="18"/>
              </w:rPr>
              <w:t>子育</w:t>
            </w:r>
            <w:r w:rsidR="00B4679C" w:rsidRPr="00B55912">
              <w:rPr>
                <w:rFonts w:hint="eastAsia"/>
                <w:sz w:val="18"/>
                <w:szCs w:val="18"/>
              </w:rPr>
              <w:t>て</w:t>
            </w:r>
            <w:r w:rsidRPr="00B55912">
              <w:rPr>
                <w:rFonts w:hint="eastAsia"/>
                <w:sz w:val="18"/>
                <w:szCs w:val="18"/>
              </w:rPr>
              <w:t>相談</w:t>
            </w:r>
            <w:r w:rsidR="001E4137" w:rsidRPr="00B55912">
              <w:rPr>
                <w:rFonts w:hint="eastAsia"/>
                <w:sz w:val="18"/>
                <w:szCs w:val="18"/>
              </w:rPr>
              <w:t>の</w:t>
            </w:r>
            <w:r w:rsidRPr="00B55912">
              <w:rPr>
                <w:rFonts w:hint="eastAsia"/>
                <w:sz w:val="18"/>
                <w:szCs w:val="18"/>
              </w:rPr>
              <w:t>実施</w:t>
            </w:r>
            <w:r w:rsidR="001E4137" w:rsidRPr="00B55912">
              <w:rPr>
                <w:rFonts w:hint="eastAsia"/>
                <w:sz w:val="18"/>
                <w:szCs w:val="18"/>
              </w:rPr>
              <w:t>、</w:t>
            </w:r>
            <w:r w:rsidRPr="00B55912">
              <w:rPr>
                <w:rFonts w:hint="eastAsia"/>
                <w:sz w:val="18"/>
                <w:szCs w:val="18"/>
              </w:rPr>
              <w:t>親育てや子育て支援に関する講演会</w:t>
            </w:r>
            <w:r w:rsidR="001E4137" w:rsidRPr="00B55912">
              <w:rPr>
                <w:rFonts w:hint="eastAsia"/>
                <w:sz w:val="18"/>
                <w:szCs w:val="18"/>
              </w:rPr>
              <w:t>等</w:t>
            </w:r>
            <w:r w:rsidR="00B4679C" w:rsidRPr="00B55912">
              <w:rPr>
                <w:rFonts w:hint="eastAsia"/>
                <w:sz w:val="18"/>
                <w:szCs w:val="18"/>
              </w:rPr>
              <w:t>の実施</w:t>
            </w:r>
          </w:p>
        </w:tc>
        <w:tc>
          <w:tcPr>
            <w:tcW w:w="1377" w:type="dxa"/>
            <w:vMerge/>
            <w:tcMar>
              <w:left w:w="57" w:type="dxa"/>
              <w:right w:w="57" w:type="dxa"/>
            </w:tcMar>
            <w:vAlign w:val="center"/>
          </w:tcPr>
          <w:p w:rsidR="00A83B0C" w:rsidRPr="00B55912" w:rsidRDefault="00A83B0C" w:rsidP="00A83B0C">
            <w:pPr>
              <w:spacing w:line="240" w:lineRule="exact"/>
              <w:jc w:val="center"/>
              <w:rPr>
                <w:sz w:val="18"/>
                <w:szCs w:val="18"/>
              </w:rPr>
            </w:pPr>
          </w:p>
        </w:tc>
      </w:tr>
    </w:tbl>
    <w:p w:rsidR="00A83B0C" w:rsidRPr="00B55912" w:rsidRDefault="00A83B0C" w:rsidP="00A83B0C">
      <w:pPr>
        <w:ind w:firstLineChars="200" w:firstLine="420"/>
      </w:pPr>
    </w:p>
    <w:p w:rsidR="005F71AB" w:rsidRPr="00B55912" w:rsidRDefault="00A83B0C" w:rsidP="005F71A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E72C8C">
        <w:trPr>
          <w:trHeight w:val="284"/>
        </w:trPr>
        <w:tc>
          <w:tcPr>
            <w:tcW w:w="4819" w:type="dxa"/>
            <w:gridSpan w:val="2"/>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9773C7" w:rsidRPr="00B55912" w:rsidRDefault="009773C7"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9773C7" w:rsidRPr="00B55912" w:rsidRDefault="009773C7" w:rsidP="00A83B0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E72C8C" w:rsidRPr="00B55912" w:rsidTr="00E72C8C">
        <w:trPr>
          <w:trHeight w:val="284"/>
        </w:trPr>
        <w:tc>
          <w:tcPr>
            <w:tcW w:w="4819" w:type="dxa"/>
            <w:gridSpan w:val="2"/>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E72C8C" w:rsidRPr="00B55912" w:rsidRDefault="00E72C8C" w:rsidP="00A83B0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E72C8C" w:rsidRPr="00B55912" w:rsidRDefault="00E72C8C"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E72C8C" w:rsidRPr="00B55912" w:rsidRDefault="00E72C8C" w:rsidP="00734990">
            <w:pPr>
              <w:spacing w:line="240" w:lineRule="exact"/>
              <w:jc w:val="center"/>
              <w:rPr>
                <w:rFonts w:ascii="ＭＳ 明朝" w:hAnsi="ＭＳ 明朝"/>
                <w:w w:val="90"/>
                <w:sz w:val="18"/>
                <w:szCs w:val="18"/>
              </w:rPr>
            </w:pPr>
            <w:r>
              <w:rPr>
                <w:rFonts w:ascii="ＭＳ 明朝" w:hAnsi="ＭＳ 明朝" w:hint="eastAsia"/>
                <w:w w:val="90"/>
                <w:sz w:val="18"/>
                <w:szCs w:val="18"/>
              </w:rPr>
              <w:t>3</w:t>
            </w:r>
            <w:r>
              <w:rPr>
                <w:rFonts w:ascii="ＭＳ 明朝" w:hAnsi="ＭＳ 明朝"/>
                <w:w w:val="90"/>
                <w:sz w:val="18"/>
                <w:szCs w:val="18"/>
              </w:rPr>
              <w:t>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E72C8C" w:rsidRPr="00B55912" w:rsidRDefault="00E72C8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E72C8C" w:rsidRPr="00B55912" w:rsidRDefault="00E72C8C" w:rsidP="00A83B0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学校における巡回相談校（年間）</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校</w:t>
            </w:r>
          </w:p>
        </w:tc>
        <w:tc>
          <w:tcPr>
            <w:tcW w:w="567" w:type="dxa"/>
            <w:shd w:val="clear" w:color="auto" w:fill="auto"/>
            <w:tcMar>
              <w:left w:w="57" w:type="dxa"/>
              <w:right w:w="57" w:type="dxa"/>
            </w:tcMar>
            <w:vAlign w:val="center"/>
          </w:tcPr>
          <w:p w:rsidR="00E72C8C" w:rsidRPr="0013694F" w:rsidRDefault="00E72C8C" w:rsidP="00E72C8C">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29</w:t>
            </w:r>
          </w:p>
        </w:tc>
        <w:tc>
          <w:tcPr>
            <w:tcW w:w="756" w:type="dxa"/>
            <w:shd w:val="clear" w:color="auto" w:fill="auto"/>
            <w:tcMar>
              <w:left w:w="57" w:type="dxa"/>
              <w:right w:w="57" w:type="dxa"/>
            </w:tcMar>
            <w:vAlign w:val="center"/>
          </w:tcPr>
          <w:p w:rsidR="00E72C8C" w:rsidRPr="0013694F" w:rsidRDefault="00E72C8C" w:rsidP="00E72C8C">
            <w:pPr>
              <w:spacing w:line="240" w:lineRule="exact"/>
              <w:jc w:val="center"/>
              <w:rPr>
                <w:rFonts w:asciiTheme="minorHAnsi" w:hAnsiTheme="minorHAnsi"/>
                <w:color w:val="FF0000"/>
                <w:sz w:val="18"/>
                <w:szCs w:val="18"/>
              </w:rPr>
            </w:pPr>
            <w:r w:rsidRPr="0013694F">
              <w:rPr>
                <w:rFonts w:asciiTheme="minorHAnsi" w:hAnsiTheme="minorHAnsi" w:hint="eastAsia"/>
                <w:color w:val="FF0000"/>
                <w:sz w:val="18"/>
                <w:szCs w:val="18"/>
              </w:rPr>
              <w:t>24</w:t>
            </w:r>
          </w:p>
        </w:tc>
        <w:tc>
          <w:tcPr>
            <w:tcW w:w="756" w:type="dxa"/>
            <w:shd w:val="clear" w:color="auto" w:fill="auto"/>
            <w:tcMar>
              <w:left w:w="57" w:type="dxa"/>
              <w:right w:w="57" w:type="dxa"/>
            </w:tcMar>
            <w:vAlign w:val="center"/>
          </w:tcPr>
          <w:p w:rsidR="00E72C8C" w:rsidRPr="0013694F" w:rsidRDefault="00E72C8C" w:rsidP="00E72C8C">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27</w:t>
            </w:r>
          </w:p>
        </w:tc>
        <w:tc>
          <w:tcPr>
            <w:tcW w:w="756" w:type="dxa"/>
            <w:shd w:val="clear" w:color="auto" w:fill="auto"/>
            <w:tcMar>
              <w:left w:w="57" w:type="dxa"/>
              <w:right w:w="57" w:type="dxa"/>
            </w:tcMar>
            <w:vAlign w:val="center"/>
          </w:tcPr>
          <w:p w:rsidR="00E72C8C" w:rsidRPr="0013694F" w:rsidRDefault="00E72C8C" w:rsidP="00E72C8C">
            <w:pPr>
              <w:spacing w:line="240" w:lineRule="exact"/>
              <w:jc w:val="center"/>
              <w:rPr>
                <w:rFonts w:asciiTheme="minorHAnsi" w:hAnsiTheme="minorHAnsi"/>
                <w:color w:val="FF0000"/>
                <w:sz w:val="18"/>
                <w:szCs w:val="18"/>
              </w:rPr>
            </w:pPr>
            <w:r w:rsidRPr="0013694F">
              <w:rPr>
                <w:rFonts w:asciiTheme="minorHAnsi" w:hAnsiTheme="minorHAnsi"/>
                <w:color w:val="FF0000"/>
                <w:sz w:val="18"/>
                <w:szCs w:val="18"/>
              </w:rPr>
              <w:t>25</w:t>
            </w:r>
          </w:p>
        </w:tc>
        <w:tc>
          <w:tcPr>
            <w:tcW w:w="1418" w:type="dxa"/>
            <w:vMerge w:val="restart"/>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hint="eastAsia"/>
                <w:sz w:val="18"/>
                <w:szCs w:val="18"/>
              </w:rPr>
              <w:t>教育指導課</w:t>
            </w: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小学校における不登校在籍率</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29</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0.42</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0.40</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0.39</w:t>
            </w:r>
          </w:p>
        </w:tc>
        <w:tc>
          <w:tcPr>
            <w:tcW w:w="1418" w:type="dxa"/>
            <w:vMerge/>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sz w:val="18"/>
                <w:szCs w:val="18"/>
              </w:rPr>
              <w:t>3</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中学校における不登校在籍率</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29</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color w:val="FF0000"/>
                <w:sz w:val="18"/>
                <w:szCs w:val="18"/>
              </w:rPr>
            </w:pPr>
            <w:r w:rsidRPr="00B22D2E">
              <w:rPr>
                <w:rFonts w:hint="eastAsia"/>
                <w:color w:val="FF0000"/>
                <w:sz w:val="18"/>
                <w:szCs w:val="18"/>
              </w:rPr>
              <w:t>2.34</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strike/>
                <w:color w:val="FF0000"/>
                <w:sz w:val="18"/>
                <w:szCs w:val="18"/>
              </w:rPr>
            </w:pPr>
            <w:r w:rsidRPr="00B22D2E">
              <w:rPr>
                <w:rFonts w:hint="eastAsia"/>
                <w:color w:val="FF0000"/>
                <w:sz w:val="18"/>
                <w:szCs w:val="18"/>
              </w:rPr>
              <w:t>2.32</w:t>
            </w:r>
          </w:p>
        </w:tc>
        <w:tc>
          <w:tcPr>
            <w:tcW w:w="756" w:type="dxa"/>
            <w:shd w:val="clear" w:color="auto" w:fill="auto"/>
            <w:tcMar>
              <w:left w:w="57" w:type="dxa"/>
              <w:right w:w="57" w:type="dxa"/>
            </w:tcMar>
          </w:tcPr>
          <w:p w:rsidR="00E72C8C" w:rsidRPr="00B22D2E" w:rsidRDefault="00E72C8C" w:rsidP="00E72C8C">
            <w:pPr>
              <w:spacing w:line="240" w:lineRule="exact"/>
              <w:jc w:val="center"/>
              <w:rPr>
                <w:rFonts w:asciiTheme="minorHAnsi" w:hAnsiTheme="minorHAnsi"/>
                <w:strike/>
                <w:color w:val="FF0000"/>
                <w:sz w:val="18"/>
                <w:szCs w:val="18"/>
              </w:rPr>
            </w:pPr>
            <w:r w:rsidRPr="00B22D2E">
              <w:rPr>
                <w:rFonts w:hint="eastAsia"/>
                <w:color w:val="FF0000"/>
                <w:sz w:val="18"/>
                <w:szCs w:val="18"/>
              </w:rPr>
              <w:t>2.31</w:t>
            </w:r>
          </w:p>
        </w:tc>
        <w:tc>
          <w:tcPr>
            <w:tcW w:w="1418" w:type="dxa"/>
            <w:vMerge/>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sz w:val="18"/>
                <w:szCs w:val="18"/>
              </w:rPr>
              <w:t>4</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専門相談員の増員</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E72C8C" w:rsidRPr="006F4DB4" w:rsidRDefault="006F4DB4" w:rsidP="00E72C8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E72C8C" w:rsidRPr="006F4DB4" w:rsidRDefault="006F4DB4" w:rsidP="00E72C8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11</w:t>
            </w:r>
          </w:p>
        </w:tc>
        <w:tc>
          <w:tcPr>
            <w:tcW w:w="756" w:type="dxa"/>
            <w:shd w:val="clear" w:color="auto" w:fill="auto"/>
            <w:tcMar>
              <w:left w:w="57" w:type="dxa"/>
              <w:right w:w="57" w:type="dxa"/>
            </w:tcMar>
            <w:vAlign w:val="center"/>
          </w:tcPr>
          <w:p w:rsidR="00E72C8C" w:rsidRPr="006F4DB4" w:rsidRDefault="006F4DB4" w:rsidP="00E72C8C">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20</w:t>
            </w:r>
          </w:p>
        </w:tc>
        <w:tc>
          <w:tcPr>
            <w:tcW w:w="756" w:type="dxa"/>
            <w:shd w:val="clear" w:color="auto" w:fill="auto"/>
            <w:tcMar>
              <w:left w:w="57" w:type="dxa"/>
              <w:right w:w="57" w:type="dxa"/>
            </w:tcMar>
            <w:vAlign w:val="center"/>
          </w:tcPr>
          <w:p w:rsidR="00E72C8C" w:rsidRPr="006F4DB4" w:rsidRDefault="006F4DB4" w:rsidP="00E72C8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20</w:t>
            </w:r>
          </w:p>
        </w:tc>
        <w:tc>
          <w:tcPr>
            <w:tcW w:w="1418" w:type="dxa"/>
            <w:vMerge w:val="restart"/>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hint="eastAsia"/>
                <w:sz w:val="18"/>
                <w:szCs w:val="18"/>
              </w:rPr>
              <w:t>幼児課</w:t>
            </w:r>
          </w:p>
        </w:tc>
      </w:tr>
      <w:tr w:rsidR="00E72C8C" w:rsidRPr="00B55912" w:rsidTr="00E72C8C">
        <w:trPr>
          <w:trHeight w:val="284"/>
        </w:trPr>
        <w:tc>
          <w:tcPr>
            <w:tcW w:w="283"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sz w:val="18"/>
                <w:szCs w:val="18"/>
              </w:rPr>
              <w:t>5</w:t>
            </w:r>
          </w:p>
        </w:tc>
        <w:tc>
          <w:tcPr>
            <w:tcW w:w="4536" w:type="dxa"/>
            <w:shd w:val="clear" w:color="auto" w:fill="auto"/>
            <w:tcMar>
              <w:left w:w="57" w:type="dxa"/>
              <w:right w:w="57" w:type="dxa"/>
            </w:tcMar>
            <w:vAlign w:val="center"/>
          </w:tcPr>
          <w:p w:rsidR="00E72C8C" w:rsidRPr="00B55912" w:rsidRDefault="00E72C8C" w:rsidP="00E72C8C">
            <w:pPr>
              <w:spacing w:line="240" w:lineRule="exact"/>
              <w:rPr>
                <w:rFonts w:ascii="ＭＳ 明朝" w:hAnsi="ＭＳ 明朝"/>
                <w:sz w:val="18"/>
                <w:szCs w:val="18"/>
              </w:rPr>
            </w:pPr>
            <w:r w:rsidRPr="00B55912">
              <w:rPr>
                <w:rFonts w:ascii="ＭＳ 明朝" w:hAnsi="ＭＳ 明朝" w:hint="eastAsia"/>
                <w:sz w:val="18"/>
                <w:szCs w:val="18"/>
              </w:rPr>
              <w:t>新規相談件数の増加</w:t>
            </w:r>
            <w:r w:rsidR="000A62BF">
              <w:rPr>
                <w:rFonts w:ascii="ＭＳ 明朝" w:hAnsi="ＭＳ 明朝" w:hint="eastAsia"/>
                <w:sz w:val="18"/>
                <w:szCs w:val="18"/>
              </w:rPr>
              <w:t>数</w:t>
            </w:r>
            <w:r w:rsidRPr="00B55912">
              <w:rPr>
                <w:rFonts w:ascii="ＭＳ 明朝" w:hAnsi="ＭＳ 明朝" w:hint="eastAsia"/>
                <w:sz w:val="18"/>
                <w:szCs w:val="18"/>
              </w:rPr>
              <w:t>（年度別）</w:t>
            </w:r>
          </w:p>
        </w:tc>
        <w:tc>
          <w:tcPr>
            <w:tcW w:w="567" w:type="dxa"/>
            <w:shd w:val="clear" w:color="auto" w:fill="auto"/>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E72C8C" w:rsidRPr="006F4DB4" w:rsidRDefault="00E72C8C" w:rsidP="00E72C8C">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2</w:t>
            </w:r>
            <w:r w:rsidR="006F4DB4" w:rsidRPr="006F4DB4">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E72C8C" w:rsidRPr="006F4DB4" w:rsidRDefault="006F4DB4" w:rsidP="00E72C8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83</w:t>
            </w:r>
          </w:p>
        </w:tc>
        <w:tc>
          <w:tcPr>
            <w:tcW w:w="756" w:type="dxa"/>
            <w:shd w:val="clear" w:color="auto" w:fill="auto"/>
            <w:tcMar>
              <w:left w:w="57" w:type="dxa"/>
              <w:right w:w="57" w:type="dxa"/>
            </w:tcMar>
            <w:vAlign w:val="center"/>
          </w:tcPr>
          <w:p w:rsidR="00E72C8C" w:rsidRPr="006F4DB4" w:rsidRDefault="00E72C8C" w:rsidP="00E72C8C">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150</w:t>
            </w:r>
          </w:p>
        </w:tc>
        <w:tc>
          <w:tcPr>
            <w:tcW w:w="756" w:type="dxa"/>
            <w:shd w:val="clear" w:color="auto" w:fill="auto"/>
            <w:tcMar>
              <w:left w:w="57" w:type="dxa"/>
              <w:right w:w="57" w:type="dxa"/>
            </w:tcMar>
            <w:vAlign w:val="center"/>
          </w:tcPr>
          <w:p w:rsidR="00E72C8C" w:rsidRPr="006F4DB4" w:rsidRDefault="00E72C8C" w:rsidP="00E72C8C">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150</w:t>
            </w:r>
          </w:p>
        </w:tc>
        <w:tc>
          <w:tcPr>
            <w:tcW w:w="1418" w:type="dxa"/>
            <w:vMerge/>
            <w:tcMar>
              <w:left w:w="57" w:type="dxa"/>
              <w:right w:w="57" w:type="dxa"/>
            </w:tcMar>
            <w:vAlign w:val="center"/>
          </w:tcPr>
          <w:p w:rsidR="00E72C8C" w:rsidRPr="00B55912" w:rsidRDefault="00E72C8C" w:rsidP="00E72C8C">
            <w:pPr>
              <w:spacing w:line="240" w:lineRule="exact"/>
              <w:jc w:val="center"/>
              <w:rPr>
                <w:rFonts w:ascii="ＭＳ 明朝" w:hAnsi="ＭＳ 明朝"/>
                <w:sz w:val="18"/>
                <w:szCs w:val="18"/>
              </w:rPr>
            </w:pPr>
          </w:p>
        </w:tc>
      </w:tr>
    </w:tbl>
    <w:p w:rsidR="00A83B0C" w:rsidRPr="00B55912" w:rsidRDefault="00A83B0C">
      <w:pPr>
        <w:widowControl/>
        <w:jc w:val="left"/>
      </w:pPr>
      <w:r w:rsidRPr="00B55912">
        <w:br w:type="page"/>
      </w:r>
    </w:p>
    <w:p w:rsidR="00BB74F5" w:rsidRPr="00B55912" w:rsidRDefault="00BB74F5" w:rsidP="004A3FBE">
      <w:pPr>
        <w:pStyle w:val="6"/>
        <w:numPr>
          <w:ilvl w:val="5"/>
          <w:numId w:val="44"/>
        </w:numPr>
      </w:pPr>
      <w:r w:rsidRPr="00B55912">
        <w:rPr>
          <w:rFonts w:hint="eastAsia"/>
        </w:rPr>
        <w:t>質の高い就学前教育の推進</w:t>
      </w:r>
    </w:p>
    <w:p w:rsidR="00D470B0" w:rsidRPr="00B55912" w:rsidRDefault="00D470B0" w:rsidP="00E35FA6">
      <w:pPr>
        <w:ind w:right="420" w:firstLineChars="200" w:firstLine="420"/>
        <w:jc w:val="right"/>
      </w:pPr>
      <w:r w:rsidRPr="00B55912">
        <w:rPr>
          <w:rFonts w:hint="eastAsia"/>
        </w:rPr>
        <w:t>教育委員会事務局</w:t>
      </w:r>
      <w:r w:rsidRPr="00B55912">
        <w:rPr>
          <w:rFonts w:hint="eastAsia"/>
        </w:rPr>
        <w:t xml:space="preserve"> </w:t>
      </w:r>
      <w:r w:rsidRPr="00B55912">
        <w:rPr>
          <w:rFonts w:hint="eastAsia"/>
        </w:rPr>
        <w:t>幼児課</w:t>
      </w:r>
    </w:p>
    <w:p w:rsidR="0075720A" w:rsidRPr="00B55912" w:rsidRDefault="0075720A" w:rsidP="0075720A">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教育指導課</w:t>
      </w:r>
    </w:p>
    <w:p w:rsidR="0075720A" w:rsidRPr="00B55912" w:rsidRDefault="0075720A" w:rsidP="0075720A">
      <w:pPr>
        <w:ind w:firstLineChars="200" w:firstLine="420"/>
        <w:jc w:val="right"/>
      </w:pPr>
      <w:r w:rsidRPr="00B55912">
        <w:rPr>
          <w:rFonts w:hint="eastAsia"/>
        </w:rPr>
        <w:t>教育委員会事務局</w:t>
      </w:r>
      <w:r w:rsidRPr="00B55912">
        <w:rPr>
          <w:rFonts w:hint="eastAsia"/>
        </w:rPr>
        <w:t xml:space="preserve"> </w:t>
      </w:r>
      <w:r w:rsidRPr="00B55912">
        <w:rPr>
          <w:rFonts w:hint="eastAsia"/>
        </w:rPr>
        <w:t>教育総務課</w:t>
      </w:r>
    </w:p>
    <w:p w:rsidR="00C13A98" w:rsidRPr="00B55912" w:rsidRDefault="00C13A98" w:rsidP="00C13A98"/>
    <w:p w:rsidR="00C13A98" w:rsidRPr="00B55912" w:rsidRDefault="00C13A98" w:rsidP="00950130">
      <w:pPr>
        <w:pStyle w:val="5"/>
        <w:numPr>
          <w:ilvl w:val="4"/>
          <w:numId w:val="103"/>
        </w:numPr>
      </w:pPr>
      <w:r w:rsidRPr="00B55912">
        <w:rPr>
          <w:rFonts w:hint="eastAsia"/>
        </w:rPr>
        <w:t>現状と課題</w:t>
      </w:r>
    </w:p>
    <w:p w:rsidR="00C13A98" w:rsidRPr="00B55912" w:rsidRDefault="00C13A98" w:rsidP="00CF4EDD">
      <w:pPr>
        <w:pStyle w:val="af3"/>
      </w:pPr>
      <w:r w:rsidRPr="00B55912">
        <w:rPr>
          <w:rFonts w:hint="eastAsia"/>
        </w:rPr>
        <w:t>小学校に入学したばかりの子どもの中には、</w:t>
      </w:r>
      <w:r w:rsidR="00FF3332" w:rsidRPr="00B55912">
        <w:rPr>
          <w:rFonts w:hint="eastAsia"/>
        </w:rPr>
        <w:t>学校生活において不安定になったり上手くなじめなかったりする</w:t>
      </w:r>
      <w:r w:rsidR="00FF3332" w:rsidRPr="00B55912">
        <w:rPr>
          <w:rFonts w:asciiTheme="minorHAnsi" w:hAnsiTheme="minorHAnsi"/>
        </w:rPr>
        <w:t>「小</w:t>
      </w:r>
      <w:r w:rsidR="00FF3332" w:rsidRPr="00B55912">
        <w:rPr>
          <w:rFonts w:asciiTheme="minorHAnsi" w:hAnsiTheme="minorHAnsi"/>
        </w:rPr>
        <w:t>1</w:t>
      </w:r>
      <w:r w:rsidRPr="00B55912">
        <w:rPr>
          <w:rFonts w:asciiTheme="minorHAnsi" w:hAnsiTheme="minorHAnsi"/>
        </w:rPr>
        <w:t>プ</w:t>
      </w:r>
      <w:r w:rsidRPr="00B55912">
        <w:rPr>
          <w:rFonts w:hint="eastAsia"/>
        </w:rPr>
        <w:t>ロブレム」が問題となっています。このことから、幼児期と児童期の教育をスムーズにつなぎ、一貫した流れの</w:t>
      </w:r>
      <w:r w:rsidR="00ED1542" w:rsidRPr="00B55912">
        <w:rPr>
          <w:rFonts w:hint="eastAsia"/>
        </w:rPr>
        <w:t>なかで</w:t>
      </w:r>
      <w:r w:rsidRPr="00B55912">
        <w:rPr>
          <w:rFonts w:hint="eastAsia"/>
        </w:rPr>
        <w:t>一人ひとりの子ども</w:t>
      </w:r>
      <w:r w:rsidR="00CF4EDD" w:rsidRPr="00B55912">
        <w:rPr>
          <w:rFonts w:hint="eastAsia"/>
        </w:rPr>
        <w:t>の</w:t>
      </w:r>
      <w:r w:rsidRPr="00B55912">
        <w:rPr>
          <w:rFonts w:hint="eastAsia"/>
        </w:rPr>
        <w:t>「生きる力」を育む必要があります。</w:t>
      </w:r>
    </w:p>
    <w:p w:rsidR="00C13A98" w:rsidRPr="00B55912" w:rsidRDefault="00C13A98" w:rsidP="00497AFA">
      <w:pPr>
        <w:pStyle w:val="af3"/>
      </w:pPr>
      <w:r w:rsidRPr="00B55912">
        <w:rPr>
          <w:rFonts w:hint="eastAsia"/>
        </w:rPr>
        <w:t>就学</w:t>
      </w:r>
      <w:r w:rsidRPr="00B55912">
        <w:t>前教育においては</w:t>
      </w:r>
      <w:r w:rsidRPr="00B55912">
        <w:rPr>
          <w:rFonts w:hint="eastAsia"/>
        </w:rPr>
        <w:t>、</w:t>
      </w:r>
      <w:r w:rsidRPr="00B55912">
        <w:t>就学</w:t>
      </w:r>
      <w:r w:rsidRPr="00B55912">
        <w:rPr>
          <w:rFonts w:hint="eastAsia"/>
        </w:rPr>
        <w:t>までに育てたい姿を示した「長浜市就学前教育カリキュラム」に則った質の高い保育を実践</w:t>
      </w:r>
      <w:r w:rsidR="00CF4EDD" w:rsidRPr="00B55912">
        <w:rPr>
          <w:rFonts w:hint="eastAsia"/>
        </w:rPr>
        <w:t>することはもとより、</w:t>
      </w:r>
      <w:r w:rsidRPr="00B55912">
        <w:rPr>
          <w:rFonts w:hint="eastAsia"/>
        </w:rPr>
        <w:t>地域の実態や特徴を生かした特色ある保育を実践することが求められています。</w:t>
      </w:r>
    </w:p>
    <w:p w:rsidR="00C13A98" w:rsidRPr="00B55912" w:rsidRDefault="00C13A98" w:rsidP="00497AFA">
      <w:pPr>
        <w:pStyle w:val="af3"/>
      </w:pPr>
      <w:r w:rsidRPr="00B55912">
        <w:rPr>
          <w:rFonts w:hint="eastAsia"/>
        </w:rPr>
        <w:t>また、全ての施設において耐震化は完了したことから、今後は</w:t>
      </w:r>
      <w:r w:rsidR="00D470B0" w:rsidRPr="00B55912">
        <w:rPr>
          <w:rFonts w:hint="eastAsia"/>
        </w:rPr>
        <w:t>細やかな点検と整備を行い、長寿命化を図る</w:t>
      </w:r>
      <w:r w:rsidRPr="00B55912">
        <w:rPr>
          <w:rFonts w:hint="eastAsia"/>
        </w:rPr>
        <w:t>必要があります。</w:t>
      </w:r>
    </w:p>
    <w:p w:rsidR="00C13A98" w:rsidRPr="00B55912" w:rsidRDefault="00C13A98" w:rsidP="00C13A98"/>
    <w:p w:rsidR="00C13A98" w:rsidRPr="00B55912" w:rsidRDefault="00C13A98" w:rsidP="00C13A98">
      <w:pPr>
        <w:pStyle w:val="5"/>
      </w:pPr>
      <w:r w:rsidRPr="00B55912">
        <w:rPr>
          <w:rFonts w:hint="eastAsia"/>
        </w:rPr>
        <w:t>基本方針</w:t>
      </w:r>
    </w:p>
    <w:p w:rsidR="00C13A98" w:rsidRPr="00B55912" w:rsidRDefault="00334D05" w:rsidP="00497AFA">
      <w:pPr>
        <w:pStyle w:val="af3"/>
      </w:pPr>
      <w:r>
        <w:rPr>
          <w:rFonts w:hint="eastAsia"/>
        </w:rPr>
        <w:t>就学前における教育は、生涯にわたる人格の基礎を培ううえ</w:t>
      </w:r>
      <w:r w:rsidR="00C13A98" w:rsidRPr="00B55912">
        <w:rPr>
          <w:rFonts w:hint="eastAsia"/>
        </w:rPr>
        <w:t>で大変重要で</w:t>
      </w:r>
      <w:r w:rsidR="00CF4EDD" w:rsidRPr="00B55912">
        <w:rPr>
          <w:rFonts w:hint="eastAsia"/>
        </w:rPr>
        <w:t>あること</w:t>
      </w:r>
      <w:r w:rsidR="00C13A98" w:rsidRPr="00B55912">
        <w:rPr>
          <w:rFonts w:hint="eastAsia"/>
        </w:rPr>
        <w:t>から、生きる力の基礎となる「まなびの力」「かかわりの力」「からだの力」の育成に努めます。特に</w:t>
      </w:r>
      <w:r w:rsidR="00CF4EDD" w:rsidRPr="00B55912">
        <w:rPr>
          <w:rFonts w:hint="eastAsia"/>
        </w:rPr>
        <w:t>、</w:t>
      </w:r>
      <w:r w:rsidR="00C13A98" w:rsidRPr="00B55912">
        <w:rPr>
          <w:rFonts w:hint="eastAsia"/>
        </w:rPr>
        <w:t>長浜市就学前教育カリキュラムに則った保育実践を進め</w:t>
      </w:r>
      <w:r w:rsidR="00D470B0" w:rsidRPr="00B55912">
        <w:rPr>
          <w:rFonts w:hint="eastAsia"/>
        </w:rPr>
        <w:t>ること</w:t>
      </w:r>
      <w:r w:rsidR="00CF4EDD" w:rsidRPr="00B55912">
        <w:rPr>
          <w:rFonts w:hint="eastAsia"/>
        </w:rPr>
        <w:t>により</w:t>
      </w:r>
      <w:r w:rsidR="00C13A98" w:rsidRPr="00B55912">
        <w:rPr>
          <w:rFonts w:hint="eastAsia"/>
        </w:rPr>
        <w:t>、発達や学びの連続性を踏まえた</w:t>
      </w:r>
      <w:r w:rsidR="00D470B0" w:rsidRPr="00B55912">
        <w:rPr>
          <w:rFonts w:hint="eastAsia"/>
        </w:rPr>
        <w:t>質の高い</w:t>
      </w:r>
      <w:r w:rsidR="00C13A98" w:rsidRPr="00B55912">
        <w:rPr>
          <w:rFonts w:hint="eastAsia"/>
        </w:rPr>
        <w:t>就学前教育を推進します。</w:t>
      </w:r>
    </w:p>
    <w:p w:rsidR="00C13A98" w:rsidRPr="00B55912" w:rsidRDefault="00C13A98" w:rsidP="00497AFA">
      <w:pPr>
        <w:pStyle w:val="af3"/>
      </w:pPr>
      <w:r w:rsidRPr="00B55912">
        <w:rPr>
          <w:rFonts w:hint="eastAsia"/>
        </w:rPr>
        <w:t>また、子どもたちの一層の安全・安心を確保するため、計画的に施設の長寿命化に取り組みます。</w:t>
      </w:r>
    </w:p>
    <w:p w:rsidR="00C13A98" w:rsidRPr="00B55912" w:rsidRDefault="00C13A98" w:rsidP="00C13A98"/>
    <w:p w:rsidR="00C13A98" w:rsidRPr="00B55912" w:rsidRDefault="00C13A98" w:rsidP="00C13A98">
      <w:pPr>
        <w:pStyle w:val="5"/>
      </w:pPr>
      <w:r w:rsidRPr="00B55912">
        <w:rPr>
          <w:rFonts w:hint="eastAsia"/>
        </w:rPr>
        <w:t>重点的に取り組む視点</w:t>
      </w:r>
    </w:p>
    <w:p w:rsidR="00C13A98" w:rsidRPr="00B55912" w:rsidRDefault="001E4137" w:rsidP="00497AFA">
      <w:pPr>
        <w:pStyle w:val="af2"/>
      </w:pPr>
      <w:r w:rsidRPr="00B55912">
        <w:rPr>
          <w:rFonts w:hint="eastAsia"/>
        </w:rPr>
        <w:t>○</w:t>
      </w:r>
      <w:r w:rsidR="00C13A98" w:rsidRPr="00B55912">
        <w:rPr>
          <w:rFonts w:hint="eastAsia"/>
        </w:rPr>
        <w:t>地域性を生かし</w:t>
      </w:r>
      <w:r w:rsidR="00D470B0" w:rsidRPr="00B55912">
        <w:rPr>
          <w:rFonts w:hint="eastAsia"/>
        </w:rPr>
        <w:t>た</w:t>
      </w:r>
      <w:r w:rsidR="00C13A98" w:rsidRPr="00B55912">
        <w:rPr>
          <w:rFonts w:hint="eastAsia"/>
        </w:rPr>
        <w:t>体験を通して学ぶ教育・保育の充実、学習意欲や活動意欲の基礎となる運動遊びの充実、学びに向かう姿勢や態度の育成に努めます。</w:t>
      </w:r>
    </w:p>
    <w:p w:rsidR="00C13A98" w:rsidRPr="00B55912" w:rsidRDefault="001E4137" w:rsidP="00497AFA">
      <w:pPr>
        <w:pStyle w:val="af2"/>
      </w:pPr>
      <w:r w:rsidRPr="00B55912">
        <w:rPr>
          <w:rFonts w:hint="eastAsia"/>
        </w:rPr>
        <w:t>○</w:t>
      </w:r>
      <w:r w:rsidR="00D470B0" w:rsidRPr="00B55912">
        <w:rPr>
          <w:rFonts w:hint="eastAsia"/>
        </w:rPr>
        <w:t>モデル校を指定して保幼小の連携及び</w:t>
      </w:r>
      <w:r w:rsidR="00C13A98" w:rsidRPr="00B55912">
        <w:rPr>
          <w:rFonts w:hint="eastAsia"/>
        </w:rPr>
        <w:t>小中の連携のあり方を研究し、幼児期の学びの芽生えから小学校の自発的な学びへの連続性を見通した</w:t>
      </w:r>
      <w:r w:rsidR="00B22D2E" w:rsidRPr="008F3F69">
        <w:rPr>
          <w:rFonts w:hint="eastAsia"/>
          <w:color w:val="FF0000"/>
        </w:rPr>
        <w:t>教育課程の研究を進め</w:t>
      </w:r>
      <w:r w:rsidR="00B22D2E" w:rsidRPr="008F3F69">
        <w:rPr>
          <w:color w:val="FF0000"/>
        </w:rPr>
        <w:t>、</w:t>
      </w:r>
      <w:r w:rsidR="00C13A98" w:rsidRPr="00B55912">
        <w:rPr>
          <w:rFonts w:hint="eastAsia"/>
        </w:rPr>
        <w:t>今後の学校教育に活用します。</w:t>
      </w:r>
    </w:p>
    <w:p w:rsidR="0075720A" w:rsidRPr="00B55912" w:rsidRDefault="0075720A">
      <w:pPr>
        <w:widowControl/>
        <w:jc w:val="left"/>
      </w:pPr>
      <w:r w:rsidRPr="00B55912">
        <w:br w:type="page"/>
      </w:r>
    </w:p>
    <w:p w:rsidR="0075720A" w:rsidRPr="00B55912" w:rsidRDefault="0075720A"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75720A" w:rsidRPr="00B55912" w:rsidRDefault="0075720A" w:rsidP="00D3233C">
            <w:pPr>
              <w:spacing w:line="240" w:lineRule="exact"/>
              <w:rPr>
                <w:sz w:val="18"/>
                <w:szCs w:val="18"/>
              </w:rPr>
            </w:pPr>
            <w:r w:rsidRPr="00B55912">
              <w:rPr>
                <w:rFonts w:hint="eastAsia"/>
                <w:sz w:val="18"/>
                <w:szCs w:val="18"/>
              </w:rPr>
              <w:t>保幼小中連携教育推進事業</w:t>
            </w:r>
          </w:p>
        </w:tc>
        <w:tc>
          <w:tcPr>
            <w:tcW w:w="5265" w:type="dxa"/>
            <w:tcMar>
              <w:left w:w="57" w:type="dxa"/>
              <w:right w:w="57" w:type="dxa"/>
            </w:tcMar>
            <w:vAlign w:val="center"/>
          </w:tcPr>
          <w:p w:rsidR="0075720A" w:rsidRPr="00B55912" w:rsidRDefault="00B22D2E" w:rsidP="00B22D2E">
            <w:pPr>
              <w:spacing w:line="240" w:lineRule="exact"/>
              <w:rPr>
                <w:sz w:val="18"/>
                <w:szCs w:val="18"/>
              </w:rPr>
            </w:pPr>
            <w:r>
              <w:rPr>
                <w:rFonts w:hint="eastAsia"/>
                <w:sz w:val="18"/>
                <w:szCs w:val="18"/>
              </w:rPr>
              <w:t>モデル校（</w:t>
            </w:r>
            <w:r w:rsidRPr="00B22D2E">
              <w:rPr>
                <w:rFonts w:hint="eastAsia"/>
                <w:color w:val="FF0000"/>
                <w:sz w:val="18"/>
                <w:szCs w:val="18"/>
              </w:rPr>
              <w:t>虎姫学区</w:t>
            </w:r>
            <w:r w:rsidR="0075720A" w:rsidRPr="00B55912">
              <w:rPr>
                <w:rFonts w:hint="eastAsia"/>
                <w:sz w:val="18"/>
                <w:szCs w:val="18"/>
              </w:rPr>
              <w:t>）</w:t>
            </w:r>
            <w:r w:rsidR="001E4137" w:rsidRPr="00B55912">
              <w:rPr>
                <w:rFonts w:hint="eastAsia"/>
                <w:sz w:val="18"/>
                <w:szCs w:val="18"/>
              </w:rPr>
              <w:t>での</w:t>
            </w:r>
            <w:r w:rsidR="0075720A" w:rsidRPr="00B55912">
              <w:rPr>
                <w:rFonts w:hint="eastAsia"/>
                <w:sz w:val="18"/>
                <w:szCs w:val="18"/>
              </w:rPr>
              <w:t>保幼小連携</w:t>
            </w:r>
            <w:r w:rsidR="001E4137" w:rsidRPr="00B55912">
              <w:rPr>
                <w:rFonts w:hint="eastAsia"/>
                <w:sz w:val="18"/>
                <w:szCs w:val="18"/>
              </w:rPr>
              <w:t>・</w:t>
            </w:r>
            <w:r w:rsidR="0075720A" w:rsidRPr="00B55912">
              <w:rPr>
                <w:rFonts w:hint="eastAsia"/>
                <w:sz w:val="18"/>
                <w:szCs w:val="18"/>
              </w:rPr>
              <w:t>小中連携のあり方</w:t>
            </w:r>
            <w:r w:rsidR="001E4137" w:rsidRPr="00B55912">
              <w:rPr>
                <w:rFonts w:hint="eastAsia"/>
                <w:sz w:val="18"/>
                <w:szCs w:val="18"/>
              </w:rPr>
              <w:t>の</w:t>
            </w:r>
            <w:r w:rsidR="0075720A" w:rsidRPr="00B55912">
              <w:rPr>
                <w:rFonts w:hint="eastAsia"/>
                <w:sz w:val="18"/>
                <w:szCs w:val="18"/>
              </w:rPr>
              <w:t>研究</w:t>
            </w:r>
            <w:r w:rsidR="001E4137" w:rsidRPr="00B55912">
              <w:rPr>
                <w:rFonts w:hint="eastAsia"/>
                <w:sz w:val="18"/>
                <w:szCs w:val="18"/>
              </w:rPr>
              <w:t>、</w:t>
            </w:r>
            <w:r w:rsidR="0075720A" w:rsidRPr="00B55912">
              <w:rPr>
                <w:rFonts w:hint="eastAsia"/>
                <w:sz w:val="18"/>
                <w:szCs w:val="18"/>
              </w:rPr>
              <w:t>幼児期から小学校</w:t>
            </w:r>
            <w:r w:rsidR="001E4137" w:rsidRPr="00B55912">
              <w:rPr>
                <w:rFonts w:hint="eastAsia"/>
                <w:sz w:val="18"/>
                <w:szCs w:val="18"/>
              </w:rPr>
              <w:t>への</w:t>
            </w:r>
            <w:r w:rsidR="00F750F0">
              <w:rPr>
                <w:rFonts w:hint="eastAsia"/>
                <w:sz w:val="18"/>
                <w:szCs w:val="18"/>
              </w:rPr>
              <w:t>学びの連続性を見通した</w:t>
            </w:r>
            <w:r w:rsidRPr="00B22D2E">
              <w:rPr>
                <w:rFonts w:hint="eastAsia"/>
                <w:color w:val="FF0000"/>
                <w:sz w:val="18"/>
                <w:szCs w:val="18"/>
              </w:rPr>
              <w:t>教育課程の研究</w:t>
            </w:r>
            <w:r w:rsidR="001E4137" w:rsidRPr="00B55912">
              <w:rPr>
                <w:rFonts w:hint="eastAsia"/>
                <w:sz w:val="18"/>
                <w:szCs w:val="18"/>
              </w:rPr>
              <w:t>と</w:t>
            </w:r>
            <w:r w:rsidR="0075720A" w:rsidRPr="00B55912">
              <w:rPr>
                <w:rFonts w:hint="eastAsia"/>
                <w:sz w:val="18"/>
                <w:szCs w:val="18"/>
              </w:rPr>
              <w:t>活用</w:t>
            </w:r>
          </w:p>
        </w:tc>
        <w:tc>
          <w:tcPr>
            <w:tcW w:w="1377" w:type="dxa"/>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教育指導課</w:t>
            </w:r>
          </w:p>
        </w:tc>
      </w:tr>
      <w:tr w:rsidR="00B55912" w:rsidRPr="00B55912" w:rsidTr="006A0244">
        <w:tc>
          <w:tcPr>
            <w:tcW w:w="2997" w:type="dxa"/>
            <w:tcMar>
              <w:left w:w="57" w:type="dxa"/>
              <w:right w:w="57" w:type="dxa"/>
            </w:tcMar>
            <w:vAlign w:val="center"/>
          </w:tcPr>
          <w:p w:rsidR="0075720A" w:rsidRPr="00B55912" w:rsidRDefault="0075720A" w:rsidP="00D3233C">
            <w:pPr>
              <w:spacing w:line="240" w:lineRule="exact"/>
              <w:rPr>
                <w:sz w:val="18"/>
                <w:szCs w:val="18"/>
              </w:rPr>
            </w:pPr>
            <w:r w:rsidRPr="00B55912">
              <w:rPr>
                <w:rFonts w:hint="eastAsia"/>
                <w:sz w:val="18"/>
                <w:szCs w:val="18"/>
              </w:rPr>
              <w:t>就学前教育推進事業</w:t>
            </w:r>
          </w:p>
        </w:tc>
        <w:tc>
          <w:tcPr>
            <w:tcW w:w="5265" w:type="dxa"/>
            <w:tcMar>
              <w:left w:w="57" w:type="dxa"/>
              <w:right w:w="57" w:type="dxa"/>
            </w:tcMar>
            <w:vAlign w:val="center"/>
          </w:tcPr>
          <w:p w:rsidR="0075720A" w:rsidRPr="00B55912" w:rsidRDefault="0075720A" w:rsidP="006A0244">
            <w:pPr>
              <w:spacing w:line="240" w:lineRule="exact"/>
              <w:rPr>
                <w:sz w:val="18"/>
                <w:szCs w:val="18"/>
              </w:rPr>
            </w:pPr>
            <w:r w:rsidRPr="00B55912">
              <w:rPr>
                <w:rFonts w:hint="eastAsia"/>
                <w:sz w:val="18"/>
                <w:szCs w:val="18"/>
              </w:rPr>
              <w:t>全職員</w:t>
            </w:r>
            <w:r w:rsidR="001E4137" w:rsidRPr="00B55912">
              <w:rPr>
                <w:rFonts w:hint="eastAsia"/>
                <w:sz w:val="18"/>
                <w:szCs w:val="18"/>
              </w:rPr>
              <w:t>への</w:t>
            </w:r>
            <w:r w:rsidRPr="00B55912">
              <w:rPr>
                <w:rFonts w:hint="eastAsia"/>
                <w:sz w:val="18"/>
                <w:szCs w:val="18"/>
              </w:rPr>
              <w:t>長浜市就学前教育カリキュラムに基づく保育の推進、運動</w:t>
            </w:r>
            <w:r w:rsidR="00FA61FB">
              <w:rPr>
                <w:rFonts w:hint="eastAsia"/>
                <w:color w:val="FF0000"/>
                <w:sz w:val="18"/>
                <w:szCs w:val="18"/>
              </w:rPr>
              <w:t>あそび</w:t>
            </w:r>
            <w:r w:rsidRPr="00B55912">
              <w:rPr>
                <w:rFonts w:hint="eastAsia"/>
                <w:sz w:val="18"/>
                <w:szCs w:val="18"/>
              </w:rPr>
              <w:t>プログラム</w:t>
            </w:r>
            <w:r w:rsidR="006A0244" w:rsidRPr="00B55912">
              <w:rPr>
                <w:rFonts w:hint="eastAsia"/>
                <w:sz w:val="18"/>
                <w:szCs w:val="18"/>
              </w:rPr>
              <w:t>の</w:t>
            </w:r>
            <w:r w:rsidR="00FA61FB" w:rsidRPr="00FA61FB">
              <w:rPr>
                <w:rFonts w:hint="eastAsia"/>
                <w:color w:val="FF0000"/>
                <w:sz w:val="18"/>
                <w:szCs w:val="18"/>
              </w:rPr>
              <w:t>実施</w:t>
            </w:r>
          </w:p>
        </w:tc>
        <w:tc>
          <w:tcPr>
            <w:tcW w:w="1377" w:type="dxa"/>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幼児課</w:t>
            </w:r>
          </w:p>
        </w:tc>
      </w:tr>
      <w:tr w:rsidR="0075720A" w:rsidRPr="00B55912" w:rsidTr="000304C2">
        <w:trPr>
          <w:trHeight w:val="195"/>
        </w:trPr>
        <w:tc>
          <w:tcPr>
            <w:tcW w:w="2997" w:type="dxa"/>
            <w:tcMar>
              <w:left w:w="57" w:type="dxa"/>
              <w:right w:w="57" w:type="dxa"/>
            </w:tcMar>
            <w:vAlign w:val="center"/>
          </w:tcPr>
          <w:p w:rsidR="0075720A" w:rsidRPr="00B55912" w:rsidRDefault="0075720A" w:rsidP="00D3233C">
            <w:pPr>
              <w:spacing w:line="240" w:lineRule="exact"/>
              <w:rPr>
                <w:sz w:val="18"/>
                <w:szCs w:val="18"/>
              </w:rPr>
            </w:pPr>
            <w:r w:rsidRPr="00B55912">
              <w:rPr>
                <w:rFonts w:hint="eastAsia"/>
                <w:sz w:val="18"/>
                <w:szCs w:val="18"/>
              </w:rPr>
              <w:t>就学前施設の長寿命化事業</w:t>
            </w:r>
          </w:p>
        </w:tc>
        <w:tc>
          <w:tcPr>
            <w:tcW w:w="5265" w:type="dxa"/>
            <w:tcMar>
              <w:left w:w="57" w:type="dxa"/>
              <w:right w:w="57" w:type="dxa"/>
            </w:tcMar>
            <w:vAlign w:val="center"/>
          </w:tcPr>
          <w:p w:rsidR="0075720A" w:rsidRPr="00B55912" w:rsidRDefault="0075720A" w:rsidP="006A0244">
            <w:pPr>
              <w:tabs>
                <w:tab w:val="left" w:pos="2586"/>
              </w:tabs>
              <w:spacing w:line="240" w:lineRule="exact"/>
              <w:rPr>
                <w:sz w:val="18"/>
                <w:szCs w:val="18"/>
              </w:rPr>
            </w:pPr>
            <w:r w:rsidRPr="00B55912">
              <w:rPr>
                <w:rFonts w:hint="eastAsia"/>
                <w:sz w:val="18"/>
                <w:szCs w:val="18"/>
              </w:rPr>
              <w:t>長寿命化を目指し</w:t>
            </w:r>
            <w:r w:rsidR="006A0244" w:rsidRPr="00B55912">
              <w:rPr>
                <w:rFonts w:hint="eastAsia"/>
                <w:sz w:val="18"/>
                <w:szCs w:val="18"/>
              </w:rPr>
              <w:t>た</w:t>
            </w:r>
            <w:r w:rsidRPr="00B55912">
              <w:rPr>
                <w:rFonts w:hint="eastAsia"/>
                <w:sz w:val="18"/>
                <w:szCs w:val="18"/>
              </w:rPr>
              <w:t>点検・整備等を</w:t>
            </w:r>
            <w:r w:rsidR="006A0244" w:rsidRPr="00B55912">
              <w:rPr>
                <w:rFonts w:hint="eastAsia"/>
                <w:sz w:val="18"/>
                <w:szCs w:val="18"/>
              </w:rPr>
              <w:t>実施</w:t>
            </w:r>
          </w:p>
        </w:tc>
        <w:tc>
          <w:tcPr>
            <w:tcW w:w="1377" w:type="dxa"/>
            <w:tcMar>
              <w:left w:w="57" w:type="dxa"/>
              <w:right w:w="57" w:type="dxa"/>
            </w:tcMar>
            <w:vAlign w:val="center"/>
          </w:tcPr>
          <w:p w:rsidR="0075720A" w:rsidRPr="00B55912" w:rsidRDefault="0075720A" w:rsidP="00D3233C">
            <w:pPr>
              <w:spacing w:line="240" w:lineRule="exact"/>
              <w:jc w:val="center"/>
              <w:rPr>
                <w:sz w:val="18"/>
                <w:szCs w:val="18"/>
              </w:rPr>
            </w:pPr>
            <w:r w:rsidRPr="00B55912">
              <w:rPr>
                <w:rFonts w:hint="eastAsia"/>
                <w:sz w:val="18"/>
                <w:szCs w:val="18"/>
              </w:rPr>
              <w:t>教育総務課</w:t>
            </w:r>
          </w:p>
        </w:tc>
      </w:tr>
    </w:tbl>
    <w:p w:rsidR="0075720A" w:rsidRPr="00B55912" w:rsidRDefault="0075720A" w:rsidP="0075720A">
      <w:pPr>
        <w:ind w:firstLineChars="200" w:firstLine="420"/>
      </w:pPr>
    </w:p>
    <w:p w:rsidR="0075720A" w:rsidRPr="00B55912" w:rsidRDefault="0075720A"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6601C6">
        <w:trPr>
          <w:trHeight w:val="284"/>
        </w:trPr>
        <w:tc>
          <w:tcPr>
            <w:tcW w:w="4819" w:type="dxa"/>
            <w:gridSpan w:val="2"/>
            <w:vMerge w:val="restart"/>
            <w:shd w:val="clear" w:color="auto" w:fill="BFBFBF" w:themeFill="background1" w:themeFillShade="BF"/>
            <w:tcMar>
              <w:left w:w="57" w:type="dxa"/>
              <w:right w:w="57" w:type="dxa"/>
            </w:tcMar>
            <w:vAlign w:val="center"/>
          </w:tcPr>
          <w:p w:rsidR="007A0514" w:rsidRPr="00B55912" w:rsidRDefault="007A0514"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7A0514" w:rsidRPr="00B55912" w:rsidRDefault="007A0514"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7A0514" w:rsidRPr="00B55912" w:rsidRDefault="007A0514"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7A0514" w:rsidRPr="00B55912" w:rsidRDefault="007A0514"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7A0514" w:rsidRPr="00B55912" w:rsidRDefault="007A0514"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601C6" w:rsidRPr="00B55912" w:rsidTr="006601C6">
        <w:trPr>
          <w:trHeight w:val="284"/>
        </w:trPr>
        <w:tc>
          <w:tcPr>
            <w:tcW w:w="4819" w:type="dxa"/>
            <w:gridSpan w:val="2"/>
            <w:vMerge/>
            <w:shd w:val="clear" w:color="auto" w:fill="BFBFBF" w:themeFill="background1" w:themeFillShade="BF"/>
            <w:tcMar>
              <w:left w:w="57" w:type="dxa"/>
              <w:right w:w="57" w:type="dxa"/>
            </w:tcMar>
            <w:vAlign w:val="center"/>
          </w:tcPr>
          <w:p w:rsidR="006601C6" w:rsidRPr="00B55912" w:rsidRDefault="006601C6"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6601C6" w:rsidRPr="00B55912" w:rsidRDefault="006601C6"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6601C6" w:rsidRPr="00B55912" w:rsidRDefault="006601C6"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6601C6" w:rsidRPr="00B55912" w:rsidRDefault="006601C6"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6601C6" w:rsidRPr="00B55912" w:rsidRDefault="006601C6"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6601C6" w:rsidRPr="00B55912" w:rsidRDefault="006601C6"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6601C6" w:rsidRPr="00B55912" w:rsidRDefault="006601C6" w:rsidP="00D3233C">
            <w:pPr>
              <w:spacing w:line="240" w:lineRule="exact"/>
              <w:jc w:val="center"/>
              <w:rPr>
                <w:rFonts w:ascii="ＭＳ 明朝" w:hAnsi="ＭＳ 明朝"/>
                <w:sz w:val="18"/>
                <w:szCs w:val="18"/>
              </w:rPr>
            </w:pPr>
          </w:p>
        </w:tc>
      </w:tr>
      <w:tr w:rsidR="006601C6" w:rsidRPr="00B55912" w:rsidTr="006601C6">
        <w:trPr>
          <w:trHeight w:val="284"/>
        </w:trPr>
        <w:tc>
          <w:tcPr>
            <w:tcW w:w="283" w:type="dxa"/>
            <w:shd w:val="clear" w:color="auto" w:fill="auto"/>
            <w:tcMar>
              <w:left w:w="57" w:type="dxa"/>
              <w:right w:w="57" w:type="dxa"/>
            </w:tcMar>
            <w:vAlign w:val="center"/>
          </w:tcPr>
          <w:p w:rsidR="006601C6" w:rsidRPr="00B55912" w:rsidRDefault="006601C6"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6601C6" w:rsidRPr="00B55912" w:rsidRDefault="006601C6" w:rsidP="00D3233C">
            <w:pPr>
              <w:spacing w:line="240" w:lineRule="exact"/>
              <w:rPr>
                <w:rFonts w:ascii="ＭＳ 明朝" w:hAnsi="ＭＳ 明朝"/>
                <w:sz w:val="18"/>
                <w:szCs w:val="18"/>
              </w:rPr>
            </w:pPr>
            <w:r w:rsidRPr="00B55912">
              <w:rPr>
                <w:rFonts w:ascii="ＭＳ 明朝" w:hAnsi="ＭＳ 明朝" w:hint="eastAsia"/>
                <w:sz w:val="18"/>
                <w:szCs w:val="18"/>
              </w:rPr>
              <w:t>就学前教育の充実に関する満足度</w:t>
            </w:r>
          </w:p>
          <w:p w:rsidR="006601C6" w:rsidRPr="00B55912" w:rsidRDefault="006601C6" w:rsidP="007A0514">
            <w:pPr>
              <w:spacing w:line="240" w:lineRule="exact"/>
              <w:jc w:val="right"/>
              <w:rPr>
                <w:rFonts w:ascii="ＭＳ 明朝" w:hAnsi="ＭＳ 明朝"/>
                <w:sz w:val="18"/>
                <w:szCs w:val="18"/>
              </w:rPr>
            </w:pPr>
            <w:r w:rsidRPr="00B55912">
              <w:rPr>
                <w:rFonts w:ascii="ＭＳ 明朝" w:hAnsi="ＭＳ 明朝" w:hint="eastAsia"/>
                <w:sz w:val="18"/>
                <w:szCs w:val="18"/>
              </w:rPr>
              <w:t>（市民満足度調査）</w:t>
            </w:r>
          </w:p>
        </w:tc>
        <w:tc>
          <w:tcPr>
            <w:tcW w:w="567" w:type="dxa"/>
            <w:shd w:val="clear" w:color="auto" w:fill="auto"/>
            <w:tcMar>
              <w:left w:w="57" w:type="dxa"/>
              <w:right w:w="57" w:type="dxa"/>
            </w:tcMar>
            <w:vAlign w:val="center"/>
          </w:tcPr>
          <w:p w:rsidR="006601C6" w:rsidRPr="00B55912" w:rsidRDefault="006601C6" w:rsidP="00D3233C">
            <w:pPr>
              <w:spacing w:line="240" w:lineRule="exact"/>
              <w:jc w:val="center"/>
              <w:rPr>
                <w:rFonts w:ascii="ＭＳ 明朝" w:hAnsi="ＭＳ 明朝"/>
                <w:sz w:val="18"/>
                <w:szCs w:val="18"/>
              </w:rPr>
            </w:pPr>
            <w:r w:rsidRPr="00B55912">
              <w:rPr>
                <w:rFonts w:ascii="ＭＳ 明朝" w:hAnsi="ＭＳ 明朝" w:hint="eastAsia"/>
                <w:sz w:val="18"/>
                <w:szCs w:val="18"/>
              </w:rPr>
              <w:t>点</w:t>
            </w:r>
          </w:p>
        </w:tc>
        <w:tc>
          <w:tcPr>
            <w:tcW w:w="567" w:type="dxa"/>
            <w:shd w:val="clear" w:color="auto" w:fill="auto"/>
            <w:tcMar>
              <w:left w:w="57" w:type="dxa"/>
              <w:right w:w="57" w:type="dxa"/>
            </w:tcMar>
            <w:vAlign w:val="center"/>
          </w:tcPr>
          <w:p w:rsidR="006601C6" w:rsidRPr="006F4DB4" w:rsidRDefault="006F4DB4" w:rsidP="00D3233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6601C6" w:rsidRPr="006F4DB4" w:rsidRDefault="006F4DB4" w:rsidP="00D3233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6601C6" w:rsidRPr="006F4DB4" w:rsidRDefault="006F4DB4" w:rsidP="00D3233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3</w:t>
            </w:r>
          </w:p>
        </w:tc>
        <w:tc>
          <w:tcPr>
            <w:tcW w:w="756" w:type="dxa"/>
            <w:shd w:val="clear" w:color="auto" w:fill="auto"/>
            <w:tcMar>
              <w:left w:w="57" w:type="dxa"/>
              <w:right w:w="57" w:type="dxa"/>
            </w:tcMar>
            <w:vAlign w:val="center"/>
          </w:tcPr>
          <w:p w:rsidR="006601C6" w:rsidRPr="006F4DB4" w:rsidRDefault="006F4DB4" w:rsidP="00D3233C">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4</w:t>
            </w:r>
          </w:p>
        </w:tc>
        <w:tc>
          <w:tcPr>
            <w:tcW w:w="1418" w:type="dxa"/>
            <w:tcMar>
              <w:left w:w="57" w:type="dxa"/>
              <w:right w:w="57" w:type="dxa"/>
            </w:tcMar>
            <w:vAlign w:val="center"/>
          </w:tcPr>
          <w:p w:rsidR="006601C6" w:rsidRPr="00B55912" w:rsidRDefault="006601C6" w:rsidP="00D3233C">
            <w:pPr>
              <w:spacing w:line="240" w:lineRule="exact"/>
              <w:jc w:val="center"/>
              <w:rPr>
                <w:sz w:val="18"/>
                <w:szCs w:val="18"/>
              </w:rPr>
            </w:pPr>
            <w:r w:rsidRPr="00B55912">
              <w:rPr>
                <w:rFonts w:hint="eastAsia"/>
                <w:sz w:val="18"/>
                <w:szCs w:val="18"/>
              </w:rPr>
              <w:t>教育指導課</w:t>
            </w:r>
          </w:p>
          <w:p w:rsidR="006601C6" w:rsidRPr="00B55912" w:rsidRDefault="006601C6" w:rsidP="00D3233C">
            <w:pPr>
              <w:spacing w:line="240" w:lineRule="exact"/>
              <w:jc w:val="center"/>
              <w:rPr>
                <w:sz w:val="18"/>
                <w:szCs w:val="18"/>
              </w:rPr>
            </w:pPr>
            <w:r w:rsidRPr="00B55912">
              <w:rPr>
                <w:rFonts w:hint="eastAsia"/>
                <w:sz w:val="18"/>
                <w:szCs w:val="18"/>
              </w:rPr>
              <w:t>幼児課</w:t>
            </w:r>
          </w:p>
        </w:tc>
      </w:tr>
    </w:tbl>
    <w:p w:rsidR="0075720A" w:rsidRPr="00B55912" w:rsidRDefault="0075720A" w:rsidP="0075720A"/>
    <w:p w:rsidR="002B6071" w:rsidRPr="00B55912" w:rsidRDefault="002B6071" w:rsidP="002B6071">
      <w:pPr>
        <w:widowControl/>
        <w:jc w:val="left"/>
      </w:pPr>
    </w:p>
    <w:p w:rsidR="000F660A" w:rsidRPr="00B55912" w:rsidRDefault="000F660A" w:rsidP="002B6071">
      <w:pPr>
        <w:widowControl/>
        <w:jc w:val="left"/>
        <w:sectPr w:rsidR="000F660A" w:rsidRPr="00B55912" w:rsidSect="00E44712">
          <w:headerReference w:type="default" r:id="rId18"/>
          <w:pgSz w:w="11906" w:h="16838"/>
          <w:pgMar w:top="1440" w:right="1080" w:bottom="1440" w:left="1080" w:header="851" w:footer="600" w:gutter="0"/>
          <w:cols w:space="425"/>
          <w:docGrid w:type="lines" w:linePitch="360"/>
        </w:sectPr>
      </w:pPr>
    </w:p>
    <w:p w:rsidR="000F660A" w:rsidRPr="00B55912" w:rsidRDefault="000F660A" w:rsidP="000F660A">
      <w:pPr>
        <w:pStyle w:val="2"/>
        <w:spacing w:after="90"/>
      </w:pPr>
      <w:bookmarkStart w:id="28" w:name="_Toc525289290"/>
      <w:r w:rsidRPr="00B55912">
        <w:rPr>
          <w:rFonts w:hint="eastAsia"/>
        </w:rPr>
        <w:t>豊かに学び感性を磨くまちづくり</w:t>
      </w:r>
      <w:bookmarkEnd w:id="28"/>
    </w:p>
    <w:p w:rsidR="000F660A" w:rsidRPr="00B55912" w:rsidRDefault="000F660A" w:rsidP="00656924">
      <w:pPr>
        <w:pStyle w:val="3"/>
        <w:numPr>
          <w:ilvl w:val="2"/>
          <w:numId w:val="153"/>
        </w:numPr>
        <w:spacing w:before="180" w:after="90"/>
      </w:pPr>
      <w:bookmarkStart w:id="29" w:name="_Toc525289291"/>
      <w:r w:rsidRPr="00B55912">
        <w:rPr>
          <w:rFonts w:hint="eastAsia"/>
        </w:rPr>
        <w:t>生涯学習</w:t>
      </w:r>
      <w:r w:rsidR="003D6214" w:rsidRPr="00B55912">
        <w:rPr>
          <w:rFonts w:hint="eastAsia"/>
        </w:rPr>
        <w:t>の推進</w:t>
      </w:r>
      <w:bookmarkEnd w:id="29"/>
    </w:p>
    <w:p w:rsidR="000F660A" w:rsidRPr="00B55912" w:rsidRDefault="000F660A" w:rsidP="00656924">
      <w:pPr>
        <w:pStyle w:val="6"/>
        <w:numPr>
          <w:ilvl w:val="5"/>
          <w:numId w:val="154"/>
        </w:numPr>
      </w:pPr>
      <w:bookmarkStart w:id="30" w:name="_Ref459190434"/>
      <w:r w:rsidRPr="00B55912">
        <w:rPr>
          <w:rFonts w:hint="eastAsia"/>
        </w:rPr>
        <w:t>生涯学習の推進</w:t>
      </w:r>
      <w:bookmarkEnd w:id="30"/>
    </w:p>
    <w:p w:rsidR="000F660A" w:rsidRPr="00B55912" w:rsidRDefault="000F660A" w:rsidP="000F660A">
      <w:pPr>
        <w:jc w:val="right"/>
      </w:pPr>
      <w:r w:rsidRPr="00B55912">
        <w:rPr>
          <w:rFonts w:hint="eastAsia"/>
        </w:rPr>
        <w:t>市民協働部</w:t>
      </w:r>
      <w:r w:rsidRPr="00B55912">
        <w:rPr>
          <w:rFonts w:hint="eastAsia"/>
        </w:rPr>
        <w:t xml:space="preserve"> </w:t>
      </w:r>
      <w:r w:rsidRPr="00B55912">
        <w:rPr>
          <w:rFonts w:hint="eastAsia"/>
        </w:rPr>
        <w:t>生涯学習</w:t>
      </w:r>
      <w:r w:rsidR="00041790">
        <w:rPr>
          <w:rFonts w:hint="eastAsia"/>
        </w:rPr>
        <w:t>文化</w:t>
      </w:r>
      <w:r w:rsidRPr="00B55912">
        <w:rPr>
          <w:rFonts w:hint="eastAsia"/>
        </w:rPr>
        <w:t>課</w:t>
      </w:r>
    </w:p>
    <w:p w:rsidR="000F660A" w:rsidRPr="00B55912" w:rsidRDefault="000F660A" w:rsidP="000F660A"/>
    <w:p w:rsidR="000F660A" w:rsidRPr="00B55912" w:rsidRDefault="000F660A" w:rsidP="004A3FBE">
      <w:pPr>
        <w:pStyle w:val="5"/>
        <w:numPr>
          <w:ilvl w:val="4"/>
          <w:numId w:val="11"/>
        </w:numPr>
      </w:pPr>
      <w:r w:rsidRPr="00B55912">
        <w:rPr>
          <w:rFonts w:hint="eastAsia"/>
        </w:rPr>
        <w:t>現状と課題</w:t>
      </w:r>
    </w:p>
    <w:p w:rsidR="000F660A" w:rsidRPr="00B55912" w:rsidRDefault="000F660A" w:rsidP="00497AFA">
      <w:pPr>
        <w:pStyle w:val="af3"/>
      </w:pPr>
      <w:r w:rsidRPr="00B55912">
        <w:rPr>
          <w:rFonts w:hint="eastAsia"/>
        </w:rPr>
        <w:t>本市では、生涯学習を「市民が、家庭や学校、地域社会において、生涯を通じて自発的な意志に基づいて学び、その成果を生活や仕事等に活かすとともに、社会的課題の解決に向けて活動を行うもの」と定義しています。</w:t>
      </w:r>
    </w:p>
    <w:p w:rsidR="00196C10" w:rsidRPr="00B55912" w:rsidRDefault="000F660A" w:rsidP="00196C10">
      <w:pPr>
        <w:pStyle w:val="af3"/>
      </w:pPr>
      <w:r w:rsidRPr="00B55912">
        <w:rPr>
          <w:rFonts w:hint="eastAsia"/>
        </w:rPr>
        <w:t>少子高齢化や情報化等の進展に伴い、心の豊かさや生きがいのための学習、新たな知識や技術の習得など、</w:t>
      </w:r>
      <w:r w:rsidR="004D4DF2" w:rsidRPr="00B55912">
        <w:rPr>
          <w:rFonts w:hint="eastAsia"/>
        </w:rPr>
        <w:t>様々</w:t>
      </w:r>
      <w:r w:rsidRPr="00B55912">
        <w:rPr>
          <w:rFonts w:hint="eastAsia"/>
        </w:rPr>
        <w:t>な学習活動の機会を求める市民のニーズが高まっており、子どもからお年寄りまで、あらゆる世代が切れ目なく、体系的に学ぶことができる生涯学習機会の充実が求められています。</w:t>
      </w:r>
      <w:r w:rsidR="00A00257" w:rsidRPr="00B55912">
        <w:rPr>
          <w:rFonts w:hint="eastAsia"/>
        </w:rPr>
        <w:t>そのため、本市では、地域資源を活かし、</w:t>
      </w:r>
      <w:r w:rsidR="004D4DF2" w:rsidRPr="00B55912">
        <w:rPr>
          <w:rFonts w:hint="eastAsia"/>
        </w:rPr>
        <w:t>様々</w:t>
      </w:r>
      <w:r w:rsidR="005723DF" w:rsidRPr="00B55912">
        <w:rPr>
          <w:rFonts w:hint="eastAsia"/>
        </w:rPr>
        <w:t>な体験活動を通じ</w:t>
      </w:r>
      <w:r w:rsidR="00D12E6C" w:rsidRPr="00B55912">
        <w:rPr>
          <w:rFonts w:hint="eastAsia"/>
        </w:rPr>
        <w:t>て</w:t>
      </w:r>
      <w:r w:rsidR="005723DF" w:rsidRPr="00B55912">
        <w:rPr>
          <w:rFonts w:hint="eastAsia"/>
        </w:rPr>
        <w:t>子ども</w:t>
      </w:r>
      <w:r w:rsidR="00D12E6C" w:rsidRPr="00B55912">
        <w:rPr>
          <w:rFonts w:hint="eastAsia"/>
        </w:rPr>
        <w:t>たち</w:t>
      </w:r>
      <w:r w:rsidR="005723DF" w:rsidRPr="00B55912">
        <w:rPr>
          <w:rFonts w:hint="eastAsia"/>
        </w:rPr>
        <w:t>の「生きる力」を育む</w:t>
      </w:r>
      <w:r w:rsidR="00196C10" w:rsidRPr="00B55912">
        <w:rPr>
          <w:rFonts w:hint="eastAsia"/>
        </w:rPr>
        <w:t>「</w:t>
      </w:r>
      <w:r w:rsidR="00196C10">
        <w:rPr>
          <w:rFonts w:hint="eastAsia"/>
          <w:color w:val="FF0000"/>
        </w:rPr>
        <w:t>ジュニア長浜</w:t>
      </w:r>
      <w:r w:rsidR="00196C10" w:rsidRPr="001103C6">
        <w:rPr>
          <w:rFonts w:hint="eastAsia"/>
          <w:color w:val="FF0000"/>
        </w:rPr>
        <w:t>学</w:t>
      </w:r>
      <w:r w:rsidR="00196C10" w:rsidRPr="00B55912">
        <w:rPr>
          <w:rFonts w:hint="eastAsia"/>
        </w:rPr>
        <w:t>」や</w:t>
      </w:r>
      <w:r w:rsidR="00196C10" w:rsidRPr="006C685A">
        <w:rPr>
          <w:rFonts w:hint="eastAsia"/>
          <w:color w:val="FF0000"/>
        </w:rPr>
        <w:t>高校生が</w:t>
      </w:r>
      <w:r w:rsidR="00196C10" w:rsidRPr="00B55912">
        <w:rPr>
          <w:rFonts w:hint="eastAsia"/>
        </w:rPr>
        <w:t>地域の</w:t>
      </w:r>
      <w:r w:rsidR="00196C10" w:rsidRPr="003B5EB2">
        <w:rPr>
          <w:rFonts w:hint="eastAsia"/>
          <w:color w:val="FF0000"/>
        </w:rPr>
        <w:t>産業</w:t>
      </w:r>
      <w:r w:rsidR="00196C10" w:rsidRPr="00B55912">
        <w:rPr>
          <w:rFonts w:hint="eastAsia"/>
        </w:rPr>
        <w:t>や歴史について学習することで、今後の地域活性化に貢献できる市民の育成をめざ</w:t>
      </w:r>
      <w:r w:rsidR="00196C10">
        <w:rPr>
          <w:rFonts w:hint="eastAsia"/>
          <w:color w:val="FF0000"/>
        </w:rPr>
        <w:t>す「未来に輝く長浜人育成事業」、さらには</w:t>
      </w:r>
      <w:r w:rsidR="00196C10" w:rsidRPr="00B55912">
        <w:rPr>
          <w:rFonts w:hint="eastAsia"/>
        </w:rPr>
        <w:t>地域の高校や大学、企業、団体等と連携した学習活動を展開する「</w:t>
      </w:r>
      <w:r w:rsidR="00196C10">
        <w:rPr>
          <w:rFonts w:hint="eastAsia"/>
          <w:color w:val="FF0000"/>
        </w:rPr>
        <w:t>長浜学びのカレッジ</w:t>
      </w:r>
      <w:r w:rsidR="00196C10" w:rsidRPr="00B55912">
        <w:rPr>
          <w:rFonts w:hint="eastAsia"/>
        </w:rPr>
        <w:t>」を実施しています。</w:t>
      </w:r>
    </w:p>
    <w:p w:rsidR="000F660A" w:rsidRPr="00B55912" w:rsidRDefault="00196C10" w:rsidP="00497AFA">
      <w:pPr>
        <w:pStyle w:val="af3"/>
      </w:pPr>
      <w:r w:rsidRPr="00B55912">
        <w:rPr>
          <w:rFonts w:hint="eastAsia"/>
        </w:rPr>
        <w:t>今後は、市民が自ら学んだ成果を地域の活動に生かすことができる仕組みづくりや、地域における生涯学習を支える担い手を育成する必要があります。さらに、各地域の生涯学習の拠点となる</w:t>
      </w:r>
      <w:r w:rsidRPr="006C685A">
        <w:rPr>
          <w:rFonts w:hint="eastAsia"/>
          <w:color w:val="FF0000"/>
        </w:rPr>
        <w:t>施設の</w:t>
      </w:r>
      <w:r w:rsidRPr="00B55912">
        <w:rPr>
          <w:rFonts w:hint="eastAsia"/>
        </w:rPr>
        <w:t>より有効な活用が求められています。</w:t>
      </w:r>
    </w:p>
    <w:p w:rsidR="000F660A" w:rsidRPr="00B55912" w:rsidRDefault="000F660A" w:rsidP="000F660A"/>
    <w:p w:rsidR="000F660A" w:rsidRPr="00B55912" w:rsidRDefault="000F660A" w:rsidP="000F660A">
      <w:pPr>
        <w:pStyle w:val="5"/>
      </w:pPr>
      <w:r w:rsidRPr="00B55912">
        <w:rPr>
          <w:rFonts w:hint="eastAsia"/>
        </w:rPr>
        <w:t>基本方針</w:t>
      </w:r>
    </w:p>
    <w:p w:rsidR="00260B61" w:rsidRPr="00B55912" w:rsidRDefault="00260B61" w:rsidP="00260B61">
      <w:pPr>
        <w:pStyle w:val="af3"/>
      </w:pPr>
      <w:r w:rsidRPr="00B55912">
        <w:rPr>
          <w:rFonts w:hint="eastAsia"/>
        </w:rPr>
        <w:t>市民が「いつでも」「どこでも」「誰でも」学ぶことができ、学びを通じて得た成果が、まちづくり・人づくりにつながる生涯学習を推進します。そのため、生涯学習の普及・啓発に努めるとともに、あらゆる世代が体系的に学ぶことができるよう学習メニューの充実を図り、一人ひとりの自主的、主体的な学習活動を支援します。また、地域資源の活用や地域の人材や各種団体と連携した体験活動・学習プログラムを実施し、地域の生涯学習を支える人材の養成に努めるとともに、地域における生涯学習の活動拠点</w:t>
      </w:r>
      <w:r w:rsidRPr="003B5EB2">
        <w:rPr>
          <w:rFonts w:hint="eastAsia"/>
          <w:color w:val="FF0000"/>
        </w:rPr>
        <w:t>を活用した事業の</w:t>
      </w:r>
      <w:r w:rsidRPr="00B55912">
        <w:rPr>
          <w:rFonts w:hint="eastAsia"/>
        </w:rPr>
        <w:t>充実を図ります。</w:t>
      </w:r>
    </w:p>
    <w:p w:rsidR="000F660A" w:rsidRPr="00260B61" w:rsidRDefault="000F660A" w:rsidP="000F660A"/>
    <w:p w:rsidR="000F660A" w:rsidRPr="00B55912" w:rsidRDefault="000F660A" w:rsidP="000F660A">
      <w:pPr>
        <w:pStyle w:val="5"/>
      </w:pPr>
      <w:r w:rsidRPr="00B55912">
        <w:rPr>
          <w:rFonts w:hint="eastAsia"/>
        </w:rPr>
        <w:t>重点的に取り組む視点</w:t>
      </w:r>
    </w:p>
    <w:p w:rsidR="000F660A" w:rsidRPr="00B55912" w:rsidRDefault="000F660A" w:rsidP="00497AFA">
      <w:pPr>
        <w:pStyle w:val="af2"/>
      </w:pPr>
      <w:r w:rsidRPr="00B55912">
        <w:rPr>
          <w:rFonts w:hint="eastAsia"/>
        </w:rPr>
        <w:t>○子どもからお年寄りまで、あらゆる世代の誰もが切れ目なく体系的に学ぶことができるよう、生涯学習体制の構築と、地域の特性を生かし市民ニーズに応じた生涯学習機会の提供を行います。</w:t>
      </w:r>
    </w:p>
    <w:p w:rsidR="000F660A" w:rsidRPr="00B55912" w:rsidRDefault="000F660A" w:rsidP="00497AFA">
      <w:pPr>
        <w:pStyle w:val="af2"/>
      </w:pPr>
      <w:r w:rsidRPr="00B55912">
        <w:rPr>
          <w:rFonts w:hint="eastAsia"/>
        </w:rPr>
        <w:t>○生涯学習の拠点施設となる</w:t>
      </w:r>
      <w:r w:rsidR="00196C10" w:rsidRPr="00EA3219">
        <w:rPr>
          <w:rFonts w:hint="eastAsia"/>
          <w:color w:val="FF0000"/>
        </w:rPr>
        <w:t>施設を</w:t>
      </w:r>
      <w:r w:rsidR="00196C10">
        <w:rPr>
          <w:rFonts w:hint="eastAsia"/>
          <w:color w:val="FF0000"/>
        </w:rPr>
        <w:t>有効に活用した事業を</w:t>
      </w:r>
      <w:r w:rsidRPr="00B55912">
        <w:rPr>
          <w:rFonts w:hint="eastAsia"/>
        </w:rPr>
        <w:t>進めます。</w:t>
      </w:r>
    </w:p>
    <w:p w:rsidR="000F660A" w:rsidRPr="00B55912" w:rsidRDefault="000F660A" w:rsidP="000F660A">
      <w:pPr>
        <w:widowControl/>
        <w:jc w:val="left"/>
      </w:pPr>
      <w:r w:rsidRPr="00B55912">
        <w:br w:type="page"/>
      </w:r>
    </w:p>
    <w:p w:rsidR="000F660A" w:rsidRPr="00B55912" w:rsidRDefault="000F660A"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FB7BDB">
        <w:trPr>
          <w:trHeight w:val="284"/>
        </w:trPr>
        <w:tc>
          <w:tcPr>
            <w:tcW w:w="299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担当課</w:t>
            </w:r>
          </w:p>
        </w:tc>
      </w:tr>
      <w:tr w:rsidR="00196C10" w:rsidRPr="00B55912" w:rsidTr="00FB7BDB">
        <w:trPr>
          <w:trHeight w:val="284"/>
        </w:trPr>
        <w:tc>
          <w:tcPr>
            <w:tcW w:w="2997" w:type="dxa"/>
            <w:tcMar>
              <w:left w:w="57" w:type="dxa"/>
              <w:right w:w="57" w:type="dxa"/>
            </w:tcMar>
            <w:vAlign w:val="center"/>
          </w:tcPr>
          <w:p w:rsidR="00196C10" w:rsidRPr="00B55912" w:rsidRDefault="00196C10" w:rsidP="00FB7BDB">
            <w:pPr>
              <w:spacing w:line="240" w:lineRule="exact"/>
              <w:rPr>
                <w:sz w:val="18"/>
                <w:szCs w:val="18"/>
              </w:rPr>
            </w:pPr>
            <w:r w:rsidRPr="00B55912">
              <w:rPr>
                <w:rFonts w:hint="eastAsia"/>
                <w:sz w:val="18"/>
                <w:szCs w:val="18"/>
              </w:rPr>
              <w:t>生涯学習社会づくり推進事業</w:t>
            </w:r>
          </w:p>
        </w:tc>
        <w:tc>
          <w:tcPr>
            <w:tcW w:w="5265" w:type="dxa"/>
            <w:tcMar>
              <w:left w:w="57" w:type="dxa"/>
              <w:right w:w="57" w:type="dxa"/>
            </w:tcMar>
            <w:vAlign w:val="center"/>
          </w:tcPr>
          <w:p w:rsidR="00196C10" w:rsidRPr="00B55912" w:rsidRDefault="00196C10" w:rsidP="00196C10">
            <w:pPr>
              <w:spacing w:line="240" w:lineRule="exact"/>
              <w:rPr>
                <w:sz w:val="18"/>
                <w:szCs w:val="18"/>
              </w:rPr>
            </w:pPr>
            <w:r w:rsidRPr="00B55912">
              <w:rPr>
                <w:rFonts w:hint="eastAsia"/>
                <w:sz w:val="18"/>
                <w:szCs w:val="18"/>
              </w:rPr>
              <w:t>「生涯学習社会づくり基本方針」の</w:t>
            </w:r>
            <w:r w:rsidRPr="00196C10">
              <w:rPr>
                <w:rFonts w:hint="eastAsia"/>
                <w:color w:val="FF0000"/>
                <w:sz w:val="18"/>
                <w:szCs w:val="18"/>
              </w:rPr>
              <w:t>個別事業を実施</w:t>
            </w:r>
          </w:p>
        </w:tc>
        <w:tc>
          <w:tcPr>
            <w:tcW w:w="1377" w:type="dxa"/>
            <w:vMerge w:val="restart"/>
            <w:tcMar>
              <w:left w:w="57" w:type="dxa"/>
              <w:right w:w="57" w:type="dxa"/>
            </w:tcMar>
            <w:vAlign w:val="center"/>
          </w:tcPr>
          <w:p w:rsidR="00196C10" w:rsidRPr="00B55912" w:rsidRDefault="00196C10" w:rsidP="00FB7BDB">
            <w:pPr>
              <w:spacing w:line="240" w:lineRule="exact"/>
              <w:jc w:val="center"/>
              <w:rPr>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r w:rsidR="00196C10" w:rsidRPr="00B55912" w:rsidTr="00FB7BDB">
        <w:trPr>
          <w:trHeight w:val="284"/>
        </w:trPr>
        <w:tc>
          <w:tcPr>
            <w:tcW w:w="2997" w:type="dxa"/>
            <w:tcMar>
              <w:left w:w="57" w:type="dxa"/>
              <w:right w:w="57" w:type="dxa"/>
            </w:tcMar>
            <w:vAlign w:val="center"/>
          </w:tcPr>
          <w:p w:rsidR="00196C10" w:rsidRPr="00B55912" w:rsidRDefault="00196C10" w:rsidP="00FB7BDB">
            <w:pPr>
              <w:spacing w:line="240" w:lineRule="exact"/>
              <w:rPr>
                <w:sz w:val="18"/>
                <w:szCs w:val="18"/>
              </w:rPr>
            </w:pPr>
            <w:r w:rsidRPr="00B55912">
              <w:rPr>
                <w:rFonts w:hint="eastAsia"/>
                <w:sz w:val="18"/>
                <w:szCs w:val="18"/>
              </w:rPr>
              <w:t>地域課題に応じた生涯学習事業</w:t>
            </w:r>
          </w:p>
        </w:tc>
        <w:tc>
          <w:tcPr>
            <w:tcW w:w="5265" w:type="dxa"/>
            <w:tcMar>
              <w:left w:w="57" w:type="dxa"/>
              <w:right w:w="57" w:type="dxa"/>
            </w:tcMar>
            <w:vAlign w:val="center"/>
          </w:tcPr>
          <w:p w:rsidR="00196C10" w:rsidRPr="00B55912" w:rsidRDefault="00196C10" w:rsidP="00FB7BDB">
            <w:pPr>
              <w:spacing w:line="240" w:lineRule="exact"/>
              <w:rPr>
                <w:sz w:val="18"/>
                <w:szCs w:val="18"/>
              </w:rPr>
            </w:pPr>
            <w:r w:rsidRPr="00196C10">
              <w:rPr>
                <w:rFonts w:hint="eastAsia"/>
                <w:color w:val="FF0000"/>
                <w:sz w:val="18"/>
                <w:szCs w:val="18"/>
              </w:rPr>
              <w:t>地域の課題に応じた生涯学習事業の展開</w:t>
            </w:r>
          </w:p>
        </w:tc>
        <w:tc>
          <w:tcPr>
            <w:tcW w:w="1377" w:type="dxa"/>
            <w:vMerge/>
            <w:tcMar>
              <w:left w:w="57" w:type="dxa"/>
              <w:right w:w="57" w:type="dxa"/>
            </w:tcMar>
            <w:vAlign w:val="center"/>
          </w:tcPr>
          <w:p w:rsidR="00196C10" w:rsidRPr="00B55912" w:rsidRDefault="00196C10" w:rsidP="00FB7BDB">
            <w:pPr>
              <w:spacing w:line="240" w:lineRule="exact"/>
              <w:jc w:val="center"/>
              <w:rPr>
                <w:sz w:val="18"/>
                <w:szCs w:val="18"/>
              </w:rPr>
            </w:pPr>
          </w:p>
        </w:tc>
      </w:tr>
      <w:tr w:rsidR="00196C10" w:rsidRPr="00196C10" w:rsidTr="00FB7BDB">
        <w:trPr>
          <w:trHeight w:val="284"/>
        </w:trPr>
        <w:tc>
          <w:tcPr>
            <w:tcW w:w="2997" w:type="dxa"/>
            <w:tcMar>
              <w:left w:w="57" w:type="dxa"/>
              <w:right w:w="57" w:type="dxa"/>
            </w:tcMar>
            <w:vAlign w:val="center"/>
          </w:tcPr>
          <w:p w:rsidR="00196C10" w:rsidRPr="00B55912" w:rsidRDefault="00196C10" w:rsidP="00196C10">
            <w:pPr>
              <w:spacing w:line="240" w:lineRule="exact"/>
              <w:rPr>
                <w:sz w:val="18"/>
                <w:szCs w:val="18"/>
              </w:rPr>
            </w:pPr>
            <w:r w:rsidRPr="00B55912">
              <w:rPr>
                <w:rFonts w:hint="eastAsia"/>
                <w:sz w:val="18"/>
                <w:szCs w:val="18"/>
              </w:rPr>
              <w:t>生きる力育成推進事業</w:t>
            </w:r>
            <w:r w:rsidRPr="00196C10">
              <w:rPr>
                <w:rFonts w:hint="eastAsia"/>
                <w:color w:val="FF0000"/>
                <w:sz w:val="18"/>
                <w:szCs w:val="18"/>
              </w:rPr>
              <w:t>（ジュニア</w:t>
            </w:r>
            <w:r w:rsidR="009C3B54">
              <w:rPr>
                <w:rFonts w:hint="eastAsia"/>
                <w:color w:val="FF0000"/>
                <w:sz w:val="18"/>
                <w:szCs w:val="18"/>
              </w:rPr>
              <w:t>長浜学</w:t>
            </w:r>
            <w:r w:rsidRPr="00196C10">
              <w:rPr>
                <w:rFonts w:hint="eastAsia"/>
                <w:color w:val="FF0000"/>
                <w:sz w:val="18"/>
                <w:szCs w:val="18"/>
              </w:rPr>
              <w:t>）</w:t>
            </w:r>
          </w:p>
        </w:tc>
        <w:tc>
          <w:tcPr>
            <w:tcW w:w="5265" w:type="dxa"/>
            <w:tcMar>
              <w:left w:w="57" w:type="dxa"/>
              <w:right w:w="57" w:type="dxa"/>
            </w:tcMar>
            <w:vAlign w:val="center"/>
          </w:tcPr>
          <w:p w:rsidR="00196C10" w:rsidRPr="00B55912" w:rsidRDefault="00196C10" w:rsidP="005723DF">
            <w:pPr>
              <w:spacing w:line="240" w:lineRule="exact"/>
              <w:rPr>
                <w:sz w:val="18"/>
                <w:szCs w:val="18"/>
              </w:rPr>
            </w:pPr>
            <w:r w:rsidRPr="00B55912">
              <w:rPr>
                <w:rFonts w:hint="eastAsia"/>
                <w:sz w:val="18"/>
                <w:szCs w:val="18"/>
              </w:rPr>
              <w:t>市内の小</w:t>
            </w:r>
            <w:r w:rsidRPr="0028595F">
              <w:rPr>
                <w:rFonts w:hint="eastAsia"/>
                <w:color w:val="FF0000"/>
                <w:sz w:val="18"/>
                <w:szCs w:val="18"/>
              </w:rPr>
              <w:t>中</w:t>
            </w:r>
            <w:r w:rsidRPr="00B55912">
              <w:rPr>
                <w:rFonts w:hint="eastAsia"/>
                <w:sz w:val="18"/>
                <w:szCs w:val="18"/>
              </w:rPr>
              <w:t>学生を対象に、地域資源や人材を生かし、自然体験や社会体験を通じ、子ども達の「生きる力」の育成や郷土愛の醸成を図る</w:t>
            </w:r>
          </w:p>
        </w:tc>
        <w:tc>
          <w:tcPr>
            <w:tcW w:w="1377" w:type="dxa"/>
            <w:vMerge/>
            <w:tcMar>
              <w:left w:w="57" w:type="dxa"/>
              <w:right w:w="57" w:type="dxa"/>
            </w:tcMar>
            <w:vAlign w:val="center"/>
          </w:tcPr>
          <w:p w:rsidR="00196C10" w:rsidRPr="00B55912" w:rsidRDefault="00196C10" w:rsidP="00FB7BDB">
            <w:pPr>
              <w:spacing w:line="240" w:lineRule="exact"/>
              <w:jc w:val="center"/>
              <w:rPr>
                <w:sz w:val="18"/>
                <w:szCs w:val="18"/>
              </w:rPr>
            </w:pPr>
          </w:p>
        </w:tc>
      </w:tr>
      <w:tr w:rsidR="00196C10" w:rsidRPr="00196C10" w:rsidTr="00FB7BDB">
        <w:trPr>
          <w:trHeight w:val="284"/>
        </w:trPr>
        <w:tc>
          <w:tcPr>
            <w:tcW w:w="2997" w:type="dxa"/>
            <w:tcMar>
              <w:left w:w="57" w:type="dxa"/>
              <w:right w:w="57" w:type="dxa"/>
            </w:tcMar>
            <w:vAlign w:val="center"/>
          </w:tcPr>
          <w:p w:rsidR="00196C10" w:rsidRPr="00B55912" w:rsidRDefault="00196C10" w:rsidP="00196C10">
            <w:pPr>
              <w:spacing w:line="240" w:lineRule="exact"/>
              <w:rPr>
                <w:sz w:val="18"/>
                <w:szCs w:val="18"/>
              </w:rPr>
            </w:pPr>
            <w:r w:rsidRPr="004B623B">
              <w:rPr>
                <w:rFonts w:hint="eastAsia"/>
                <w:color w:val="FF0000"/>
                <w:sz w:val="18"/>
                <w:szCs w:val="18"/>
              </w:rPr>
              <w:t>「未来に輝く長浜人育成事業」</w:t>
            </w:r>
          </w:p>
        </w:tc>
        <w:tc>
          <w:tcPr>
            <w:tcW w:w="5265" w:type="dxa"/>
            <w:tcMar>
              <w:left w:w="57" w:type="dxa"/>
              <w:right w:w="57" w:type="dxa"/>
            </w:tcMar>
            <w:vAlign w:val="center"/>
          </w:tcPr>
          <w:p w:rsidR="00196C10" w:rsidRPr="004B623B" w:rsidRDefault="00196C10" w:rsidP="00196C10">
            <w:pPr>
              <w:spacing w:line="240" w:lineRule="exact"/>
              <w:rPr>
                <w:color w:val="FF0000"/>
                <w:sz w:val="18"/>
                <w:szCs w:val="18"/>
              </w:rPr>
            </w:pPr>
            <w:r w:rsidRPr="004B623B">
              <w:rPr>
                <w:rFonts w:ascii="ＭＳ 明朝" w:hAnsi="ＭＳ 明朝" w:hint="eastAsia"/>
                <w:color w:val="FF0000"/>
                <w:sz w:val="18"/>
                <w:szCs w:val="18"/>
              </w:rPr>
              <w:t>市内の高校生を対象に、</w:t>
            </w:r>
            <w:r>
              <w:rPr>
                <w:rFonts w:ascii="ＭＳ 明朝" w:hAnsi="ＭＳ 明朝" w:hint="eastAsia"/>
                <w:color w:val="FF0000"/>
                <w:sz w:val="18"/>
                <w:szCs w:val="18"/>
              </w:rPr>
              <w:t>地域の産業や歴史を学ぶことで、今後</w:t>
            </w:r>
            <w:r w:rsidRPr="004B623B">
              <w:rPr>
                <w:rFonts w:ascii="ＭＳ 明朝" w:hAnsi="ＭＳ 明朝" w:hint="eastAsia"/>
                <w:color w:val="FF0000"/>
                <w:sz w:val="18"/>
                <w:szCs w:val="18"/>
              </w:rPr>
              <w:t>地域の活性化に貢献できる市民の育成をめざす</w:t>
            </w:r>
          </w:p>
        </w:tc>
        <w:tc>
          <w:tcPr>
            <w:tcW w:w="1377" w:type="dxa"/>
            <w:vMerge/>
            <w:tcMar>
              <w:left w:w="57" w:type="dxa"/>
              <w:right w:w="57" w:type="dxa"/>
            </w:tcMar>
            <w:vAlign w:val="center"/>
          </w:tcPr>
          <w:p w:rsidR="00196C10" w:rsidRPr="00B55912" w:rsidRDefault="00196C10" w:rsidP="00196C10">
            <w:pPr>
              <w:spacing w:line="240" w:lineRule="exact"/>
              <w:jc w:val="center"/>
              <w:rPr>
                <w:sz w:val="18"/>
                <w:szCs w:val="18"/>
              </w:rPr>
            </w:pPr>
          </w:p>
        </w:tc>
      </w:tr>
      <w:tr w:rsidR="00196C10" w:rsidRPr="00196C10" w:rsidTr="00E37205">
        <w:trPr>
          <w:trHeight w:val="284"/>
        </w:trPr>
        <w:tc>
          <w:tcPr>
            <w:tcW w:w="2997" w:type="dxa"/>
            <w:tcMar>
              <w:left w:w="57" w:type="dxa"/>
              <w:right w:w="57" w:type="dxa"/>
            </w:tcMar>
          </w:tcPr>
          <w:p w:rsidR="00196C10" w:rsidRPr="00196C10" w:rsidRDefault="00196C10" w:rsidP="00196C10">
            <w:pPr>
              <w:spacing w:line="240" w:lineRule="exact"/>
              <w:rPr>
                <w:color w:val="FF0000"/>
                <w:sz w:val="18"/>
                <w:szCs w:val="18"/>
              </w:rPr>
            </w:pPr>
            <w:r w:rsidRPr="00196C10">
              <w:rPr>
                <w:rFonts w:hint="eastAsia"/>
                <w:color w:val="FF0000"/>
                <w:sz w:val="18"/>
                <w:szCs w:val="18"/>
              </w:rPr>
              <w:t>生涯学習推進事業（長浜学びのカレッジ）</w:t>
            </w:r>
          </w:p>
        </w:tc>
        <w:tc>
          <w:tcPr>
            <w:tcW w:w="5265" w:type="dxa"/>
            <w:tcMar>
              <w:left w:w="57" w:type="dxa"/>
              <w:right w:w="57" w:type="dxa"/>
            </w:tcMar>
          </w:tcPr>
          <w:p w:rsidR="00196C10" w:rsidRPr="00196C10" w:rsidRDefault="00196C10" w:rsidP="00196C10">
            <w:pPr>
              <w:spacing w:line="240" w:lineRule="exact"/>
              <w:rPr>
                <w:rFonts w:ascii="ＭＳ 明朝" w:hAnsi="ＭＳ 明朝"/>
                <w:color w:val="FF0000"/>
                <w:sz w:val="18"/>
                <w:szCs w:val="18"/>
              </w:rPr>
            </w:pPr>
            <w:r w:rsidRPr="00196C10">
              <w:rPr>
                <w:rFonts w:ascii="ＭＳ 明朝" w:hAnsi="ＭＳ 明朝" w:hint="eastAsia"/>
                <w:color w:val="FF0000"/>
                <w:sz w:val="18"/>
                <w:szCs w:val="18"/>
              </w:rPr>
              <w:t>地域の高校や大学、企業や団体と連携した各種講座やフィールドワーク等の学習機会の提供</w:t>
            </w:r>
          </w:p>
        </w:tc>
        <w:tc>
          <w:tcPr>
            <w:tcW w:w="1377" w:type="dxa"/>
            <w:vMerge/>
            <w:tcMar>
              <w:left w:w="57" w:type="dxa"/>
              <w:right w:w="57" w:type="dxa"/>
            </w:tcMar>
            <w:vAlign w:val="center"/>
          </w:tcPr>
          <w:p w:rsidR="00196C10" w:rsidRPr="00B55912" w:rsidRDefault="00196C10" w:rsidP="00196C10">
            <w:pPr>
              <w:spacing w:line="240" w:lineRule="exact"/>
              <w:jc w:val="center"/>
              <w:rPr>
                <w:sz w:val="18"/>
                <w:szCs w:val="18"/>
              </w:rPr>
            </w:pPr>
          </w:p>
        </w:tc>
      </w:tr>
    </w:tbl>
    <w:p w:rsidR="000F660A" w:rsidRPr="00B55912" w:rsidRDefault="000F660A" w:rsidP="000F660A"/>
    <w:p w:rsidR="000F660A" w:rsidRPr="00B55912" w:rsidRDefault="000F660A"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BD6D1C">
        <w:trPr>
          <w:trHeight w:val="284"/>
        </w:trPr>
        <w:tc>
          <w:tcPr>
            <w:tcW w:w="4819" w:type="dxa"/>
            <w:gridSpan w:val="2"/>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647A3" w:rsidRPr="00B55912" w:rsidRDefault="006647A3"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647A3" w:rsidRPr="00B55912" w:rsidRDefault="006647A3"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BD6D1C" w:rsidRPr="00B55912" w:rsidTr="00BD6D1C">
        <w:trPr>
          <w:trHeight w:val="284"/>
        </w:trPr>
        <w:tc>
          <w:tcPr>
            <w:tcW w:w="4819" w:type="dxa"/>
            <w:gridSpan w:val="2"/>
            <w:vMerge/>
            <w:shd w:val="clear" w:color="auto" w:fill="BFBFBF" w:themeFill="background1" w:themeFillShade="BF"/>
            <w:tcMar>
              <w:left w:w="57" w:type="dxa"/>
              <w:right w:w="57" w:type="dxa"/>
            </w:tcMar>
            <w:vAlign w:val="center"/>
          </w:tcPr>
          <w:p w:rsidR="00BD6D1C" w:rsidRPr="00B55912" w:rsidRDefault="00BD6D1C" w:rsidP="00FB7BDB">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BD6D1C" w:rsidRPr="00B55912" w:rsidRDefault="00BD6D1C" w:rsidP="00FB7BDB">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BD6D1C" w:rsidRPr="00B55912" w:rsidRDefault="00BD6D1C"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BD6D1C" w:rsidRPr="00B55912" w:rsidRDefault="00BD6D1C"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BD6D1C" w:rsidRPr="00B55912" w:rsidRDefault="00BD6D1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BD6D1C" w:rsidRPr="00B55912" w:rsidRDefault="00BD6D1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BD6D1C" w:rsidRPr="00B55912" w:rsidRDefault="00BD6D1C" w:rsidP="00FB7BDB">
            <w:pPr>
              <w:spacing w:line="240" w:lineRule="exact"/>
              <w:jc w:val="center"/>
              <w:rPr>
                <w:rFonts w:ascii="ＭＳ 明朝" w:hAnsi="ＭＳ 明朝"/>
                <w:sz w:val="18"/>
                <w:szCs w:val="18"/>
              </w:rPr>
            </w:pPr>
          </w:p>
        </w:tc>
      </w:tr>
      <w:tr w:rsidR="00767B1F" w:rsidRPr="00B55912" w:rsidTr="00BD6D1C">
        <w:trPr>
          <w:trHeight w:val="284"/>
        </w:trPr>
        <w:tc>
          <w:tcPr>
            <w:tcW w:w="283" w:type="dxa"/>
            <w:shd w:val="clear" w:color="auto" w:fill="auto"/>
            <w:tcMar>
              <w:left w:w="57" w:type="dxa"/>
              <w:right w:w="57" w:type="dxa"/>
            </w:tcMar>
            <w:vAlign w:val="center"/>
          </w:tcPr>
          <w:p w:rsidR="00767B1F" w:rsidRPr="0082328B" w:rsidRDefault="00767B1F" w:rsidP="00767B1F">
            <w:pPr>
              <w:spacing w:line="240" w:lineRule="exact"/>
              <w:jc w:val="center"/>
              <w:rPr>
                <w:rFonts w:ascii="ＭＳ 明朝" w:hAnsi="ＭＳ 明朝"/>
                <w:color w:val="FF0000"/>
                <w:sz w:val="18"/>
                <w:szCs w:val="18"/>
              </w:rPr>
            </w:pPr>
            <w:r w:rsidRPr="0082328B">
              <w:rPr>
                <w:rFonts w:ascii="ＭＳ 明朝" w:hAnsi="ＭＳ 明朝" w:hint="eastAsia"/>
                <w:color w:val="FF0000"/>
                <w:sz w:val="18"/>
                <w:szCs w:val="18"/>
              </w:rPr>
              <w:t>1</w:t>
            </w:r>
          </w:p>
        </w:tc>
        <w:tc>
          <w:tcPr>
            <w:tcW w:w="4536" w:type="dxa"/>
            <w:shd w:val="clear" w:color="auto" w:fill="auto"/>
            <w:tcMar>
              <w:left w:w="57" w:type="dxa"/>
              <w:right w:w="57" w:type="dxa"/>
            </w:tcMar>
            <w:vAlign w:val="center"/>
          </w:tcPr>
          <w:p w:rsidR="00767B1F" w:rsidRPr="00B55912" w:rsidRDefault="00767B1F" w:rsidP="00767B1F">
            <w:pPr>
              <w:spacing w:line="240" w:lineRule="exact"/>
              <w:rPr>
                <w:rFonts w:ascii="ＭＳ 明朝" w:hAnsi="ＭＳ 明朝"/>
                <w:sz w:val="18"/>
                <w:szCs w:val="18"/>
              </w:rPr>
            </w:pPr>
            <w:r w:rsidRPr="008103D1">
              <w:rPr>
                <w:rFonts w:ascii="ＭＳ 明朝" w:hAnsi="ＭＳ 明朝" w:hint="eastAsia"/>
                <w:color w:val="FF0000"/>
                <w:sz w:val="18"/>
                <w:szCs w:val="18"/>
              </w:rPr>
              <w:t>長浜学びのカレッジ</w:t>
            </w:r>
            <w:r w:rsidRPr="00B55912">
              <w:rPr>
                <w:rFonts w:ascii="ＭＳ 明朝" w:hAnsi="ＭＳ 明朝" w:hint="eastAsia"/>
                <w:sz w:val="18"/>
                <w:szCs w:val="18"/>
              </w:rPr>
              <w:t>の参加者のべ数</w:t>
            </w:r>
          </w:p>
        </w:tc>
        <w:tc>
          <w:tcPr>
            <w:tcW w:w="567" w:type="dxa"/>
            <w:shd w:val="clear" w:color="auto" w:fill="auto"/>
            <w:tcMar>
              <w:left w:w="57" w:type="dxa"/>
              <w:right w:w="57" w:type="dxa"/>
            </w:tcMar>
            <w:vAlign w:val="center"/>
          </w:tcPr>
          <w:p w:rsidR="00767B1F" w:rsidRPr="00B55912" w:rsidRDefault="00767B1F" w:rsidP="00767B1F">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200</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220</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25</w:t>
            </w:r>
            <w:r w:rsidRPr="008F000F">
              <w:rPr>
                <w:rFonts w:asciiTheme="minorHAnsi" w:hAnsiTheme="minorHAnsi"/>
                <w:color w:val="FF0000"/>
                <w:sz w:val="18"/>
                <w:szCs w:val="18"/>
              </w:rPr>
              <w:t>0</w:t>
            </w:r>
          </w:p>
        </w:tc>
        <w:tc>
          <w:tcPr>
            <w:tcW w:w="1418" w:type="dxa"/>
            <w:vMerge w:val="restart"/>
            <w:tcMar>
              <w:left w:w="57" w:type="dxa"/>
              <w:right w:w="57" w:type="dxa"/>
            </w:tcMar>
            <w:vAlign w:val="center"/>
          </w:tcPr>
          <w:p w:rsidR="00767B1F" w:rsidRPr="00B55912" w:rsidRDefault="00767B1F" w:rsidP="00767B1F">
            <w:pPr>
              <w:jc w:val="center"/>
              <w:rPr>
                <w:rFonts w:ascii="ＭＳ 明朝" w:hAnsi="ＭＳ 明朝"/>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r w:rsidR="00767B1F" w:rsidRPr="00B55912" w:rsidTr="00BD6D1C">
        <w:trPr>
          <w:trHeight w:val="284"/>
        </w:trPr>
        <w:tc>
          <w:tcPr>
            <w:tcW w:w="283" w:type="dxa"/>
            <w:shd w:val="clear" w:color="auto" w:fill="auto"/>
            <w:tcMar>
              <w:left w:w="57" w:type="dxa"/>
              <w:right w:w="57" w:type="dxa"/>
            </w:tcMar>
            <w:vAlign w:val="center"/>
          </w:tcPr>
          <w:p w:rsidR="00767B1F" w:rsidRPr="0082328B" w:rsidRDefault="00767B1F" w:rsidP="00767B1F">
            <w:pPr>
              <w:spacing w:line="240" w:lineRule="exact"/>
              <w:jc w:val="center"/>
              <w:rPr>
                <w:rFonts w:ascii="ＭＳ 明朝" w:hAnsi="ＭＳ 明朝"/>
                <w:color w:val="FF0000"/>
                <w:sz w:val="18"/>
                <w:szCs w:val="18"/>
              </w:rPr>
            </w:pPr>
            <w:r w:rsidRPr="0082328B">
              <w:rPr>
                <w:rFonts w:ascii="ＭＳ 明朝" w:hAnsi="ＭＳ 明朝" w:hint="eastAsia"/>
                <w:color w:val="FF0000"/>
                <w:sz w:val="18"/>
                <w:szCs w:val="18"/>
              </w:rPr>
              <w:t>2</w:t>
            </w:r>
          </w:p>
        </w:tc>
        <w:tc>
          <w:tcPr>
            <w:tcW w:w="4536" w:type="dxa"/>
            <w:shd w:val="clear" w:color="auto" w:fill="auto"/>
            <w:tcMar>
              <w:left w:w="57" w:type="dxa"/>
              <w:right w:w="57" w:type="dxa"/>
            </w:tcMar>
            <w:vAlign w:val="center"/>
          </w:tcPr>
          <w:p w:rsidR="00767B1F" w:rsidRPr="00B55912" w:rsidRDefault="00767B1F" w:rsidP="00767B1F">
            <w:pPr>
              <w:spacing w:line="240" w:lineRule="exact"/>
              <w:rPr>
                <w:rFonts w:ascii="ＭＳ 明朝" w:hAnsi="ＭＳ 明朝"/>
                <w:sz w:val="18"/>
                <w:szCs w:val="18"/>
              </w:rPr>
            </w:pPr>
            <w:r w:rsidRPr="008B286F">
              <w:rPr>
                <w:rFonts w:ascii="ＭＳ 明朝" w:hAnsi="ＭＳ 明朝" w:hint="eastAsia"/>
                <w:color w:val="FF0000"/>
                <w:sz w:val="18"/>
                <w:szCs w:val="18"/>
              </w:rPr>
              <w:t>ジュニア</w:t>
            </w:r>
            <w:r w:rsidRPr="00B55912">
              <w:rPr>
                <w:rFonts w:ascii="ＭＳ 明朝" w:hAnsi="ＭＳ 明朝" w:hint="eastAsia"/>
                <w:sz w:val="18"/>
                <w:szCs w:val="18"/>
              </w:rPr>
              <w:t>長浜学の参加者のべ数</w:t>
            </w:r>
          </w:p>
        </w:tc>
        <w:tc>
          <w:tcPr>
            <w:tcW w:w="567" w:type="dxa"/>
            <w:shd w:val="clear" w:color="auto" w:fill="auto"/>
            <w:tcMar>
              <w:left w:w="57" w:type="dxa"/>
              <w:right w:w="57" w:type="dxa"/>
            </w:tcMar>
            <w:vAlign w:val="center"/>
          </w:tcPr>
          <w:p w:rsidR="00767B1F" w:rsidRPr="00B55912" w:rsidRDefault="00767B1F" w:rsidP="00767B1F">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120</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180</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200</w:t>
            </w:r>
          </w:p>
        </w:tc>
        <w:tc>
          <w:tcPr>
            <w:tcW w:w="1418" w:type="dxa"/>
            <w:vMerge/>
            <w:tcMar>
              <w:left w:w="57" w:type="dxa"/>
              <w:right w:w="57" w:type="dxa"/>
            </w:tcMar>
            <w:vAlign w:val="center"/>
          </w:tcPr>
          <w:p w:rsidR="00767B1F" w:rsidRPr="00B55912" w:rsidRDefault="00767B1F" w:rsidP="00767B1F">
            <w:pPr>
              <w:jc w:val="center"/>
              <w:rPr>
                <w:sz w:val="18"/>
                <w:szCs w:val="18"/>
              </w:rPr>
            </w:pPr>
          </w:p>
        </w:tc>
      </w:tr>
      <w:tr w:rsidR="00767B1F" w:rsidRPr="00B55912" w:rsidTr="00BD6D1C">
        <w:trPr>
          <w:trHeight w:val="284"/>
        </w:trPr>
        <w:tc>
          <w:tcPr>
            <w:tcW w:w="283" w:type="dxa"/>
            <w:shd w:val="clear" w:color="auto" w:fill="auto"/>
            <w:tcMar>
              <w:left w:w="57" w:type="dxa"/>
              <w:right w:w="57" w:type="dxa"/>
            </w:tcMar>
            <w:vAlign w:val="center"/>
          </w:tcPr>
          <w:p w:rsidR="00767B1F" w:rsidRPr="0082328B" w:rsidRDefault="00767B1F" w:rsidP="00767B1F">
            <w:pPr>
              <w:spacing w:line="240" w:lineRule="exact"/>
              <w:jc w:val="center"/>
              <w:rPr>
                <w:rFonts w:ascii="ＭＳ 明朝" w:hAnsi="ＭＳ 明朝"/>
                <w:color w:val="FF0000"/>
                <w:sz w:val="18"/>
                <w:szCs w:val="18"/>
              </w:rPr>
            </w:pPr>
            <w:r w:rsidRPr="0082328B">
              <w:rPr>
                <w:rFonts w:ascii="ＭＳ 明朝" w:hAnsi="ＭＳ 明朝" w:hint="eastAsia"/>
                <w:color w:val="FF0000"/>
                <w:sz w:val="18"/>
                <w:szCs w:val="18"/>
              </w:rPr>
              <w:t>3</w:t>
            </w:r>
          </w:p>
        </w:tc>
        <w:tc>
          <w:tcPr>
            <w:tcW w:w="4536" w:type="dxa"/>
            <w:shd w:val="clear" w:color="auto" w:fill="auto"/>
            <w:tcMar>
              <w:left w:w="57" w:type="dxa"/>
              <w:right w:w="57" w:type="dxa"/>
            </w:tcMar>
            <w:vAlign w:val="center"/>
          </w:tcPr>
          <w:p w:rsidR="00767B1F" w:rsidRPr="008B286F" w:rsidRDefault="00767B1F" w:rsidP="00767B1F">
            <w:pPr>
              <w:spacing w:line="240" w:lineRule="exact"/>
              <w:rPr>
                <w:rFonts w:ascii="ＭＳ 明朝" w:hAnsi="ＭＳ 明朝"/>
                <w:sz w:val="18"/>
                <w:szCs w:val="18"/>
              </w:rPr>
            </w:pPr>
            <w:r w:rsidRPr="008B286F">
              <w:rPr>
                <w:rFonts w:ascii="ＭＳ 明朝" w:hAnsi="ＭＳ 明朝" w:hint="eastAsia"/>
                <w:color w:val="FF0000"/>
                <w:sz w:val="18"/>
                <w:szCs w:val="18"/>
              </w:rPr>
              <w:t>未来に輝く</w:t>
            </w:r>
            <w:r>
              <w:rPr>
                <w:rFonts w:ascii="ＭＳ 明朝" w:hAnsi="ＭＳ 明朝" w:hint="eastAsia"/>
                <w:color w:val="FF0000"/>
                <w:sz w:val="18"/>
                <w:szCs w:val="18"/>
              </w:rPr>
              <w:t>長浜人育成事業参加校数</w:t>
            </w:r>
          </w:p>
        </w:tc>
        <w:tc>
          <w:tcPr>
            <w:tcW w:w="567" w:type="dxa"/>
            <w:shd w:val="clear" w:color="auto" w:fill="auto"/>
            <w:tcMar>
              <w:left w:w="57" w:type="dxa"/>
              <w:right w:w="57" w:type="dxa"/>
            </w:tcMar>
            <w:vAlign w:val="center"/>
          </w:tcPr>
          <w:p w:rsidR="00767B1F" w:rsidRPr="00B55912" w:rsidRDefault="00767B1F" w:rsidP="00767B1F">
            <w:pPr>
              <w:spacing w:line="240" w:lineRule="exact"/>
              <w:jc w:val="center"/>
              <w:rPr>
                <w:rFonts w:ascii="ＭＳ 明朝" w:hAnsi="ＭＳ 明朝"/>
                <w:sz w:val="18"/>
                <w:szCs w:val="18"/>
              </w:rPr>
            </w:pPr>
            <w:r>
              <w:rPr>
                <w:rFonts w:ascii="ＭＳ 明朝" w:hAnsi="ＭＳ 明朝" w:hint="eastAsia"/>
                <w:color w:val="FF0000"/>
                <w:sz w:val="18"/>
                <w:szCs w:val="18"/>
              </w:rPr>
              <w:t>校</w:t>
            </w:r>
          </w:p>
        </w:tc>
        <w:tc>
          <w:tcPr>
            <w:tcW w:w="567" w:type="dxa"/>
            <w:shd w:val="clear" w:color="auto" w:fill="auto"/>
            <w:tcMar>
              <w:left w:w="57" w:type="dxa"/>
              <w:right w:w="57" w:type="dxa"/>
            </w:tcMar>
            <w:vAlign w:val="center"/>
          </w:tcPr>
          <w:p w:rsidR="00767B1F" w:rsidRPr="008F000F" w:rsidRDefault="0082328B" w:rsidP="00767B1F">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w:t>
            </w:r>
          </w:p>
        </w:tc>
        <w:tc>
          <w:tcPr>
            <w:tcW w:w="756" w:type="dxa"/>
            <w:shd w:val="clear" w:color="auto" w:fill="auto"/>
            <w:tcMar>
              <w:left w:w="57" w:type="dxa"/>
              <w:right w:w="57" w:type="dxa"/>
            </w:tcMar>
            <w:vAlign w:val="center"/>
          </w:tcPr>
          <w:p w:rsidR="00767B1F" w:rsidRPr="008F000F" w:rsidRDefault="0082328B" w:rsidP="00767B1F">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5</w:t>
            </w:r>
          </w:p>
        </w:tc>
        <w:tc>
          <w:tcPr>
            <w:tcW w:w="756" w:type="dxa"/>
            <w:shd w:val="clear" w:color="auto" w:fill="auto"/>
            <w:tcMar>
              <w:left w:w="57" w:type="dxa"/>
              <w:right w:w="57" w:type="dxa"/>
            </w:tcMar>
            <w:vAlign w:val="center"/>
          </w:tcPr>
          <w:p w:rsidR="00767B1F" w:rsidRPr="008F000F" w:rsidRDefault="00767B1F" w:rsidP="00767B1F">
            <w:pPr>
              <w:spacing w:line="240" w:lineRule="exact"/>
              <w:jc w:val="center"/>
              <w:rPr>
                <w:rFonts w:asciiTheme="minorHAnsi" w:hAnsiTheme="minorHAnsi"/>
                <w:color w:val="FF0000"/>
                <w:sz w:val="18"/>
                <w:szCs w:val="18"/>
              </w:rPr>
            </w:pPr>
            <w:r w:rsidRPr="008F000F">
              <w:rPr>
                <w:rFonts w:asciiTheme="minorHAnsi" w:hAnsiTheme="minorHAnsi" w:hint="eastAsia"/>
                <w:color w:val="FF0000"/>
                <w:sz w:val="18"/>
                <w:szCs w:val="18"/>
              </w:rPr>
              <w:t>5</w:t>
            </w:r>
          </w:p>
        </w:tc>
        <w:tc>
          <w:tcPr>
            <w:tcW w:w="1418" w:type="dxa"/>
            <w:vMerge/>
            <w:tcMar>
              <w:left w:w="57" w:type="dxa"/>
              <w:right w:w="57" w:type="dxa"/>
            </w:tcMar>
            <w:vAlign w:val="center"/>
          </w:tcPr>
          <w:p w:rsidR="00767B1F" w:rsidRPr="00B55912" w:rsidRDefault="00767B1F" w:rsidP="00767B1F">
            <w:pPr>
              <w:jc w:val="center"/>
              <w:rPr>
                <w:sz w:val="18"/>
                <w:szCs w:val="18"/>
              </w:rPr>
            </w:pPr>
          </w:p>
        </w:tc>
      </w:tr>
    </w:tbl>
    <w:p w:rsidR="000F660A" w:rsidRPr="00B55912" w:rsidRDefault="000F660A" w:rsidP="000F660A"/>
    <w:p w:rsidR="000F660A" w:rsidRPr="00B55912" w:rsidRDefault="000F660A" w:rsidP="000F660A">
      <w:pPr>
        <w:widowControl/>
        <w:jc w:val="left"/>
      </w:pPr>
    </w:p>
    <w:p w:rsidR="000F660A" w:rsidRPr="00B55912" w:rsidRDefault="000F660A" w:rsidP="000F660A">
      <w:pPr>
        <w:widowControl/>
        <w:jc w:val="left"/>
      </w:pPr>
      <w:r w:rsidRPr="00B55912">
        <w:br w:type="page"/>
      </w:r>
    </w:p>
    <w:p w:rsidR="000F660A" w:rsidRPr="00B55912" w:rsidRDefault="000F660A" w:rsidP="004A3FBE">
      <w:pPr>
        <w:pStyle w:val="6"/>
        <w:numPr>
          <w:ilvl w:val="5"/>
          <w:numId w:val="12"/>
        </w:numPr>
      </w:pPr>
      <w:r w:rsidRPr="00B55912">
        <w:rPr>
          <w:rFonts w:hint="eastAsia"/>
        </w:rPr>
        <w:t>図書館サービスの向上</w:t>
      </w:r>
    </w:p>
    <w:p w:rsidR="000F660A" w:rsidRPr="00B55912" w:rsidRDefault="000F660A" w:rsidP="000F660A">
      <w:pPr>
        <w:ind w:firstLineChars="200" w:firstLine="420"/>
        <w:jc w:val="right"/>
      </w:pPr>
      <w:r w:rsidRPr="00B55912">
        <w:rPr>
          <w:rFonts w:hint="eastAsia"/>
        </w:rPr>
        <w:t>市民協働部</w:t>
      </w:r>
      <w:r w:rsidRPr="00B55912">
        <w:rPr>
          <w:rFonts w:hint="eastAsia"/>
        </w:rPr>
        <w:t xml:space="preserve"> </w:t>
      </w:r>
      <w:r w:rsidRPr="00B55912">
        <w:rPr>
          <w:rFonts w:hint="eastAsia"/>
        </w:rPr>
        <w:t>生涯学習</w:t>
      </w:r>
      <w:r w:rsidR="00041790">
        <w:rPr>
          <w:rFonts w:hint="eastAsia"/>
        </w:rPr>
        <w:t>文化</w:t>
      </w:r>
      <w:r w:rsidRPr="00B55912">
        <w:rPr>
          <w:rFonts w:hint="eastAsia"/>
        </w:rPr>
        <w:t>課（図書館）</w:t>
      </w:r>
    </w:p>
    <w:p w:rsidR="000F660A" w:rsidRPr="00B55912" w:rsidRDefault="000F660A" w:rsidP="000F660A"/>
    <w:p w:rsidR="000F660A" w:rsidRPr="00B55912" w:rsidRDefault="000F660A" w:rsidP="004A3FBE">
      <w:pPr>
        <w:pStyle w:val="5"/>
        <w:numPr>
          <w:ilvl w:val="4"/>
          <w:numId w:val="13"/>
        </w:numPr>
      </w:pPr>
      <w:r w:rsidRPr="00B55912">
        <w:rPr>
          <w:rFonts w:hint="eastAsia"/>
        </w:rPr>
        <w:t>現状と課題</w:t>
      </w:r>
    </w:p>
    <w:p w:rsidR="0093585D" w:rsidRDefault="0093585D" w:rsidP="0093585D">
      <w:pPr>
        <w:pStyle w:val="af3"/>
        <w:rPr>
          <w:strike/>
        </w:rPr>
      </w:pPr>
      <w:r w:rsidRPr="00B55912">
        <w:rPr>
          <w:rFonts w:hint="eastAsia"/>
        </w:rPr>
        <w:t>本市では、市民の役に立ち、誰もが利用でき信頼を寄せる図書館を目指し、サービスの充実に取り</w:t>
      </w:r>
      <w:r w:rsidRPr="00BC52A9">
        <w:rPr>
          <w:rFonts w:hint="eastAsia"/>
          <w:color w:val="FF0000"/>
        </w:rPr>
        <w:t>組み、</w:t>
      </w:r>
      <w:r w:rsidRPr="00865EF3">
        <w:rPr>
          <w:rFonts w:asciiTheme="minorEastAsia" w:eastAsiaTheme="minorEastAsia" w:hAnsiTheme="minorEastAsia" w:hint="eastAsia"/>
          <w:color w:val="FF0000"/>
        </w:rPr>
        <w:t>市内の６つの図書館と北部３図書室を、中央図書館を要とした図書館体制とし、図書館サービスを市内全域に届けられるよう整備しています。</w:t>
      </w:r>
    </w:p>
    <w:p w:rsidR="0093585D" w:rsidRPr="0093585D" w:rsidRDefault="0093585D" w:rsidP="00497AFA">
      <w:pPr>
        <w:pStyle w:val="af3"/>
      </w:pPr>
      <w:r w:rsidRPr="00B55912">
        <w:rPr>
          <w:rFonts w:hint="eastAsia"/>
        </w:rPr>
        <w:t>一人でも多くの人に図書館を利用してもらえるよう、様々な取組を推進していますが、</w:t>
      </w:r>
      <w:r w:rsidRPr="00BC52A9">
        <w:rPr>
          <w:rFonts w:hint="eastAsia"/>
          <w:color w:val="FF0000"/>
        </w:rPr>
        <w:t>図書館を利用する市民の割合は</w:t>
      </w:r>
      <w:r>
        <w:rPr>
          <w:rFonts w:hint="eastAsia"/>
          <w:color w:val="FF0000"/>
        </w:rPr>
        <w:t>未だ２割に及びません。</w:t>
      </w:r>
      <w:r w:rsidRPr="00B55912">
        <w:rPr>
          <w:rFonts w:hint="eastAsia"/>
        </w:rPr>
        <w:t>未利用者の利用の促進や、</w:t>
      </w:r>
      <w:r w:rsidRPr="00BC52A9">
        <w:rPr>
          <w:rFonts w:hint="eastAsia"/>
          <w:color w:val="FF0000"/>
        </w:rPr>
        <w:t>各世代に応じた資料の提供</w:t>
      </w:r>
      <w:r>
        <w:rPr>
          <w:rFonts w:hint="eastAsia"/>
          <w:color w:val="FF0000"/>
        </w:rPr>
        <w:t>、</w:t>
      </w:r>
      <w:r w:rsidRPr="00B55912">
        <w:rPr>
          <w:rFonts w:hint="eastAsia"/>
        </w:rPr>
        <w:t>様々な事情により来館が困難な人やしょうがいのある人、子育て世代、高齢者、外国語を母語とする人に対する合理的配慮ができる</w:t>
      </w:r>
      <w:r w:rsidRPr="00BC52A9">
        <w:rPr>
          <w:rFonts w:hint="eastAsia"/>
          <w:color w:val="FF0000"/>
        </w:rPr>
        <w:t>こと</w:t>
      </w:r>
      <w:r w:rsidRPr="00B55912">
        <w:rPr>
          <w:rFonts w:hint="eastAsia"/>
        </w:rPr>
        <w:t>、</w:t>
      </w:r>
      <w:r w:rsidRPr="00865EF3">
        <w:rPr>
          <w:rFonts w:asciiTheme="minorEastAsia" w:eastAsiaTheme="minorEastAsia" w:hAnsiTheme="minorEastAsia" w:hint="eastAsia"/>
          <w:color w:val="FF0000"/>
        </w:rPr>
        <w:t>また、情報化時代への対応を図り、多様な読書・学習・課題解決のニーズに応えていくことで、図書館の利用機会の拡大を図っていく必要があります。</w:t>
      </w:r>
    </w:p>
    <w:p w:rsidR="000F660A" w:rsidRPr="00B55912" w:rsidRDefault="000F660A" w:rsidP="000F660A"/>
    <w:p w:rsidR="000F660A" w:rsidRDefault="000F660A" w:rsidP="000F660A">
      <w:pPr>
        <w:pStyle w:val="5"/>
      </w:pPr>
      <w:r w:rsidRPr="00B55912">
        <w:rPr>
          <w:rFonts w:hint="eastAsia"/>
        </w:rPr>
        <w:t>基本方針</w:t>
      </w:r>
    </w:p>
    <w:p w:rsidR="0093585D" w:rsidRPr="00865EF3" w:rsidRDefault="0093585D" w:rsidP="0093585D">
      <w:pPr>
        <w:ind w:leftChars="200" w:left="420" w:firstLineChars="100" w:firstLine="210"/>
        <w:rPr>
          <w:rFonts w:asciiTheme="minorEastAsia" w:eastAsiaTheme="minorEastAsia" w:hAnsiTheme="minorEastAsia"/>
          <w:color w:val="FF0000"/>
        </w:rPr>
      </w:pPr>
      <w:r w:rsidRPr="00B55912">
        <w:rPr>
          <w:rFonts w:hint="eastAsia"/>
        </w:rPr>
        <w:t>市民が自ら学ぶ生涯学習拠点として資料と情報の充実を図り、</w:t>
      </w:r>
      <w:r w:rsidRPr="00865EF3">
        <w:rPr>
          <w:rFonts w:asciiTheme="minorEastAsia" w:eastAsiaTheme="minorEastAsia" w:hAnsiTheme="minorEastAsia" w:hint="eastAsia"/>
          <w:color w:val="FF0000"/>
        </w:rPr>
        <w:t>誰もが利用しやすいようにサービスを向上させるとともに、図書館に集まる人が交流し、ふれあいや心のつながりを大切にできる場所とします。ひとり一人が学んで得た知識や技能が、自己実現のみならず、成果を発表することでより深くなり、人と人のつながりが生まれることで地域コミュニティの活性化を図り、市民とともに成長する「地域と人がつながる知の拠点」を目指します。</w:t>
      </w:r>
    </w:p>
    <w:p w:rsidR="0093585D" w:rsidRPr="00865EF3" w:rsidRDefault="0093585D" w:rsidP="0093585D">
      <w:pPr>
        <w:ind w:leftChars="200" w:left="420" w:firstLineChars="100" w:firstLine="210"/>
        <w:rPr>
          <w:rFonts w:asciiTheme="minorEastAsia" w:eastAsiaTheme="minorEastAsia" w:hAnsiTheme="minorEastAsia"/>
          <w:color w:val="FF0000"/>
        </w:rPr>
      </w:pPr>
      <w:r w:rsidRPr="00865EF3">
        <w:rPr>
          <w:rFonts w:asciiTheme="minorEastAsia" w:eastAsiaTheme="minorEastAsia" w:hAnsiTheme="minorEastAsia" w:hint="eastAsia"/>
          <w:color w:val="FF0000"/>
        </w:rPr>
        <w:t>また、図書館は生涯学習の拠点として、資料と専門職員の充実を図り、市民の読書や学習、研究等の多様で高度な要求に応えます。</w:t>
      </w:r>
    </w:p>
    <w:p w:rsidR="000F660A" w:rsidRPr="00B55912" w:rsidRDefault="0093585D" w:rsidP="00497AFA">
      <w:pPr>
        <w:pStyle w:val="af3"/>
      </w:pPr>
      <w:r w:rsidRPr="00865EF3">
        <w:rPr>
          <w:rFonts w:asciiTheme="minorEastAsia" w:eastAsiaTheme="minorEastAsia" w:hAnsiTheme="minorEastAsia" w:hint="eastAsia"/>
          <w:color w:val="FF0000"/>
        </w:rPr>
        <w:t>さらに、市内の図書館を統括する中央図書館を要とした図書館サービスシステムを確立し、より質の高い図書館サービスを市内全域に届けるための仕組みづくりを進めます。</w:t>
      </w:r>
    </w:p>
    <w:p w:rsidR="000F660A" w:rsidRPr="00B55912" w:rsidRDefault="000F660A" w:rsidP="000F660A">
      <w:pPr>
        <w:ind w:leftChars="200" w:left="630" w:hangingChars="100" w:hanging="210"/>
      </w:pPr>
    </w:p>
    <w:p w:rsidR="000F660A" w:rsidRPr="00B55912" w:rsidRDefault="000F660A" w:rsidP="000F660A">
      <w:pPr>
        <w:pStyle w:val="5"/>
      </w:pPr>
      <w:r w:rsidRPr="00B55912">
        <w:rPr>
          <w:rFonts w:hint="eastAsia"/>
        </w:rPr>
        <w:t>重点的に取り組む視点</w:t>
      </w:r>
    </w:p>
    <w:p w:rsidR="0093585D" w:rsidRPr="00865EF3" w:rsidRDefault="0093585D" w:rsidP="0093585D">
      <w:pPr>
        <w:pStyle w:val="af3"/>
        <w:ind w:left="735" w:hangingChars="100" w:hanging="210"/>
        <w:rPr>
          <w:rFonts w:asciiTheme="minorEastAsia" w:eastAsiaTheme="minorEastAsia" w:hAnsiTheme="minorEastAsia"/>
          <w:color w:val="FF0000"/>
        </w:rPr>
      </w:pPr>
      <w:r w:rsidRPr="00865EF3">
        <w:rPr>
          <w:rFonts w:asciiTheme="minorEastAsia" w:eastAsiaTheme="minorEastAsia" w:hAnsiTheme="minorEastAsia" w:hint="eastAsia"/>
          <w:color w:val="FF0000"/>
        </w:rPr>
        <w:t>○中央図書館</w:t>
      </w:r>
      <w:r>
        <w:rPr>
          <w:rFonts w:asciiTheme="minorEastAsia" w:eastAsiaTheme="minorEastAsia" w:hAnsiTheme="minorEastAsia" w:hint="eastAsia"/>
          <w:color w:val="FF0000"/>
        </w:rPr>
        <w:t>と</w:t>
      </w:r>
      <w:r w:rsidRPr="00865EF3">
        <w:rPr>
          <w:rFonts w:asciiTheme="minorEastAsia" w:eastAsiaTheme="minorEastAsia" w:hAnsiTheme="minorEastAsia" w:hint="eastAsia"/>
          <w:color w:val="FF0000"/>
        </w:rPr>
        <w:t>他の図書館の機能・役割を明確にし、ネットワーク化を進めることにより市全域でのサービス向上を図ります。</w:t>
      </w:r>
    </w:p>
    <w:p w:rsidR="0093585D" w:rsidRPr="00865EF3" w:rsidRDefault="0093585D" w:rsidP="0093585D">
      <w:pPr>
        <w:pStyle w:val="af3"/>
        <w:ind w:left="735" w:hangingChars="100" w:hanging="210"/>
        <w:rPr>
          <w:rFonts w:asciiTheme="minorEastAsia" w:eastAsiaTheme="minorEastAsia" w:hAnsiTheme="minorEastAsia"/>
          <w:color w:val="FF0000"/>
        </w:rPr>
      </w:pPr>
      <w:r w:rsidRPr="00865EF3">
        <w:rPr>
          <w:rFonts w:asciiTheme="minorEastAsia" w:eastAsiaTheme="minorEastAsia" w:hAnsiTheme="minorEastAsia" w:hint="eastAsia"/>
          <w:color w:val="FF0000"/>
        </w:rPr>
        <w:t>○市民が暮らしのなかで得た知識や経験を多様な新しい活動につなげられる場として、市民とともにつくる図書館をめざします。</w:t>
      </w:r>
    </w:p>
    <w:p w:rsidR="0093585D" w:rsidRPr="00B55912" w:rsidRDefault="0093585D" w:rsidP="0093585D">
      <w:pPr>
        <w:pStyle w:val="af2"/>
      </w:pPr>
      <w:r w:rsidRPr="00865EF3">
        <w:rPr>
          <w:rFonts w:asciiTheme="minorEastAsia" w:eastAsiaTheme="minorEastAsia" w:hAnsiTheme="minorEastAsia" w:hint="eastAsia"/>
          <w:color w:val="FF0000"/>
        </w:rPr>
        <w:t>○園・学校との連携を進めるとともに、関係機関や団体とも協力しながら、子どもの読書環境の充実を図ります。</w:t>
      </w:r>
    </w:p>
    <w:p w:rsidR="000F660A" w:rsidRPr="00B55912" w:rsidRDefault="000F660A" w:rsidP="000F660A">
      <w:pPr>
        <w:widowControl/>
        <w:jc w:val="left"/>
      </w:pPr>
      <w:r w:rsidRPr="00B55912">
        <w:br w:type="page"/>
      </w:r>
    </w:p>
    <w:p w:rsidR="000F660A" w:rsidRPr="00B55912" w:rsidRDefault="000F660A"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FB7BDB">
        <w:trPr>
          <w:trHeight w:val="284"/>
        </w:trPr>
        <w:tc>
          <w:tcPr>
            <w:tcW w:w="299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担当課</w:t>
            </w:r>
          </w:p>
        </w:tc>
      </w:tr>
      <w:tr w:rsidR="00B55912" w:rsidRPr="00B55912" w:rsidTr="00FB7BDB">
        <w:trPr>
          <w:trHeight w:val="530"/>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図書館管理運営事業</w:t>
            </w:r>
          </w:p>
        </w:tc>
        <w:tc>
          <w:tcPr>
            <w:tcW w:w="5265"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中央図書館を要とする市内図書館の体制整備、市民の多様な資料要求に答えることができる図書館資料の充実とレファレンス機能の強化</w:t>
            </w:r>
          </w:p>
        </w:tc>
        <w:tc>
          <w:tcPr>
            <w:tcW w:w="1377" w:type="dxa"/>
            <w:vMerge w:val="restart"/>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生涯学習</w:t>
            </w:r>
            <w:r w:rsidR="00041790">
              <w:rPr>
                <w:rFonts w:hint="eastAsia"/>
                <w:sz w:val="18"/>
                <w:szCs w:val="18"/>
              </w:rPr>
              <w:t>文化</w:t>
            </w:r>
            <w:r w:rsidRPr="00B55912">
              <w:rPr>
                <w:rFonts w:hint="eastAsia"/>
                <w:sz w:val="18"/>
                <w:szCs w:val="18"/>
              </w:rPr>
              <w:t>課</w:t>
            </w:r>
          </w:p>
          <w:p w:rsidR="000F660A" w:rsidRPr="00B55912" w:rsidRDefault="000F660A" w:rsidP="00FB7BDB">
            <w:pPr>
              <w:spacing w:line="240" w:lineRule="exact"/>
              <w:jc w:val="center"/>
              <w:rPr>
                <w:sz w:val="18"/>
                <w:szCs w:val="18"/>
              </w:rPr>
            </w:pPr>
            <w:r w:rsidRPr="00B55912">
              <w:rPr>
                <w:rFonts w:hint="eastAsia"/>
                <w:sz w:val="18"/>
                <w:szCs w:val="18"/>
              </w:rPr>
              <w:t>（図書館）</w:t>
            </w:r>
          </w:p>
        </w:tc>
      </w:tr>
      <w:tr w:rsidR="00B55912" w:rsidRPr="00B55912" w:rsidTr="00FB7BDB">
        <w:trPr>
          <w:trHeight w:val="284"/>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つなごう！子どもと本～けやきっ子プロジェクト～</w:t>
            </w:r>
          </w:p>
        </w:tc>
        <w:tc>
          <w:tcPr>
            <w:tcW w:w="5265" w:type="dxa"/>
            <w:tcMar>
              <w:left w:w="57" w:type="dxa"/>
              <w:right w:w="57" w:type="dxa"/>
            </w:tcMar>
            <w:vAlign w:val="center"/>
          </w:tcPr>
          <w:p w:rsidR="000F660A" w:rsidRPr="00B55912" w:rsidRDefault="0011282C" w:rsidP="00C3248D">
            <w:pPr>
              <w:spacing w:line="240" w:lineRule="exact"/>
              <w:rPr>
                <w:sz w:val="18"/>
                <w:szCs w:val="18"/>
              </w:rPr>
            </w:pPr>
            <w:r w:rsidRPr="00B55912">
              <w:rPr>
                <w:rFonts w:hint="eastAsia"/>
                <w:sz w:val="18"/>
                <w:szCs w:val="18"/>
              </w:rPr>
              <w:t>学校・学校図書館との連携、学校司書の業務への支援、子どもと本をつなぐ大人への支援などによる児童・生徒の読書環境整備と読書活動の支援</w:t>
            </w:r>
            <w:r w:rsidR="00C3248D">
              <w:rPr>
                <w:rFonts w:hint="eastAsia"/>
                <w:sz w:val="18"/>
                <w:szCs w:val="18"/>
              </w:rPr>
              <w:t>、</w:t>
            </w:r>
            <w:r w:rsidR="00771F04" w:rsidRPr="00771F04">
              <w:rPr>
                <w:rFonts w:hint="eastAsia"/>
                <w:sz w:val="18"/>
                <w:szCs w:val="18"/>
              </w:rPr>
              <w:t>赤ちゃんタイムやはぐはぐおはなし会の実施、オレンジリボンコーナーの設置等、親子で過ごす場や子育て情報の提供</w:t>
            </w:r>
          </w:p>
        </w:tc>
        <w:tc>
          <w:tcPr>
            <w:tcW w:w="1377" w:type="dxa"/>
            <w:vMerge/>
            <w:tcMar>
              <w:left w:w="57" w:type="dxa"/>
              <w:right w:w="57" w:type="dxa"/>
            </w:tcMar>
            <w:vAlign w:val="center"/>
          </w:tcPr>
          <w:p w:rsidR="000F660A" w:rsidRPr="00B55912" w:rsidRDefault="000F660A" w:rsidP="00FB7BDB">
            <w:pPr>
              <w:spacing w:line="240" w:lineRule="exact"/>
              <w:jc w:val="center"/>
              <w:rPr>
                <w:sz w:val="18"/>
                <w:szCs w:val="18"/>
              </w:rPr>
            </w:pPr>
          </w:p>
        </w:tc>
      </w:tr>
      <w:tr w:rsidR="000F660A" w:rsidRPr="00B55912" w:rsidTr="00FB7BDB">
        <w:trPr>
          <w:trHeight w:val="284"/>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図書館しょうがい者サービス事業</w:t>
            </w:r>
          </w:p>
        </w:tc>
        <w:tc>
          <w:tcPr>
            <w:tcW w:w="5265" w:type="dxa"/>
            <w:tcMar>
              <w:left w:w="57" w:type="dxa"/>
              <w:right w:w="57" w:type="dxa"/>
            </w:tcMar>
            <w:vAlign w:val="center"/>
          </w:tcPr>
          <w:p w:rsidR="000F660A" w:rsidRPr="00B55912" w:rsidRDefault="0011282C" w:rsidP="0011282C">
            <w:pPr>
              <w:spacing w:line="240" w:lineRule="exact"/>
              <w:rPr>
                <w:sz w:val="18"/>
                <w:szCs w:val="18"/>
              </w:rPr>
            </w:pPr>
            <w:r w:rsidRPr="00B55912">
              <w:rPr>
                <w:rFonts w:hint="eastAsia"/>
                <w:sz w:val="18"/>
                <w:szCs w:val="18"/>
              </w:rPr>
              <w:t>郵送貸出、</w:t>
            </w:r>
            <w:r w:rsidRPr="00B55912">
              <w:rPr>
                <w:rFonts w:hint="eastAsia"/>
                <w:sz w:val="18"/>
                <w:szCs w:val="18"/>
              </w:rPr>
              <w:t>LL</w:t>
            </w:r>
            <w:r w:rsidRPr="00B55912">
              <w:rPr>
                <w:rFonts w:hint="eastAsia"/>
                <w:sz w:val="18"/>
                <w:szCs w:val="18"/>
              </w:rPr>
              <w:t>ブックコーナーの設置、音訳ボランティアの協力による対面朗読や録音資料の製作等、図書館の利用に障害がある人への資料提供</w:t>
            </w:r>
          </w:p>
        </w:tc>
        <w:tc>
          <w:tcPr>
            <w:tcW w:w="1377" w:type="dxa"/>
            <w:vMerge/>
            <w:tcMar>
              <w:left w:w="57" w:type="dxa"/>
              <w:right w:w="57" w:type="dxa"/>
            </w:tcMar>
            <w:vAlign w:val="center"/>
          </w:tcPr>
          <w:p w:rsidR="000F660A" w:rsidRPr="00B55912" w:rsidRDefault="000F660A" w:rsidP="00FB7BDB">
            <w:pPr>
              <w:spacing w:line="240" w:lineRule="exact"/>
              <w:jc w:val="center"/>
              <w:rPr>
                <w:sz w:val="18"/>
                <w:szCs w:val="18"/>
              </w:rPr>
            </w:pPr>
          </w:p>
        </w:tc>
      </w:tr>
    </w:tbl>
    <w:p w:rsidR="000F660A" w:rsidRPr="00B55912" w:rsidRDefault="000F660A" w:rsidP="000F660A">
      <w:pPr>
        <w:ind w:firstLineChars="200" w:firstLine="420"/>
      </w:pPr>
    </w:p>
    <w:p w:rsidR="000F660A" w:rsidRPr="00B55912" w:rsidRDefault="000F660A"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65"/>
        <w:gridCol w:w="3690"/>
        <w:gridCol w:w="509"/>
        <w:gridCol w:w="529"/>
        <w:gridCol w:w="1074"/>
        <w:gridCol w:w="1075"/>
        <w:gridCol w:w="1075"/>
        <w:gridCol w:w="1422"/>
      </w:tblGrid>
      <w:tr w:rsidR="00B55912" w:rsidRPr="00B55912" w:rsidTr="00585BE0">
        <w:trPr>
          <w:trHeight w:val="284"/>
        </w:trPr>
        <w:tc>
          <w:tcPr>
            <w:tcW w:w="3955" w:type="dxa"/>
            <w:gridSpan w:val="2"/>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09"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603" w:type="dxa"/>
            <w:gridSpan w:val="2"/>
            <w:shd w:val="clear" w:color="auto" w:fill="BFBFBF" w:themeFill="background1" w:themeFillShade="BF"/>
            <w:tcMar>
              <w:left w:w="57" w:type="dxa"/>
              <w:right w:w="57" w:type="dxa"/>
            </w:tcMar>
            <w:vAlign w:val="center"/>
          </w:tcPr>
          <w:p w:rsidR="006647A3" w:rsidRPr="00B55912" w:rsidRDefault="006647A3"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2150" w:type="dxa"/>
            <w:gridSpan w:val="2"/>
            <w:shd w:val="clear" w:color="auto" w:fill="BFBFBF" w:themeFill="background1" w:themeFillShade="BF"/>
            <w:tcMar>
              <w:left w:w="57" w:type="dxa"/>
              <w:right w:w="57" w:type="dxa"/>
            </w:tcMar>
            <w:vAlign w:val="center"/>
          </w:tcPr>
          <w:p w:rsidR="006647A3" w:rsidRPr="00B55912" w:rsidRDefault="006647A3" w:rsidP="0073499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22"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57748C" w:rsidRPr="00B55912" w:rsidTr="00585BE0">
        <w:trPr>
          <w:trHeight w:val="206"/>
        </w:trPr>
        <w:tc>
          <w:tcPr>
            <w:tcW w:w="3955" w:type="dxa"/>
            <w:gridSpan w:val="2"/>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09" w:type="dxa"/>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29" w:type="dxa"/>
            <w:shd w:val="clear" w:color="auto" w:fill="BFBFBF" w:themeFill="background1" w:themeFillShade="BF"/>
            <w:tcMar>
              <w:left w:w="57" w:type="dxa"/>
              <w:right w:w="57" w:type="dxa"/>
            </w:tcMar>
            <w:vAlign w:val="center"/>
          </w:tcPr>
          <w:p w:rsidR="0057748C" w:rsidRPr="00B55912" w:rsidRDefault="0057748C" w:rsidP="0073499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74" w:type="dxa"/>
            <w:shd w:val="clear" w:color="auto" w:fill="BFBFBF" w:themeFill="background1" w:themeFillShade="BF"/>
            <w:tcMar>
              <w:left w:w="57" w:type="dxa"/>
              <w:right w:w="57" w:type="dxa"/>
            </w:tcMar>
            <w:vAlign w:val="center"/>
          </w:tcPr>
          <w:p w:rsidR="0057748C" w:rsidRPr="00B55912" w:rsidRDefault="0057748C" w:rsidP="0073499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075" w:type="dxa"/>
            <w:shd w:val="clear" w:color="auto" w:fill="BFBFBF" w:themeFill="background1" w:themeFillShade="BF"/>
            <w:tcMar>
              <w:left w:w="28" w:type="dxa"/>
              <w:right w:w="28" w:type="dxa"/>
            </w:tcMar>
            <w:vAlign w:val="center"/>
          </w:tcPr>
          <w:p w:rsidR="0057748C" w:rsidRPr="00B55912" w:rsidRDefault="0057748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1075" w:type="dxa"/>
            <w:shd w:val="clear" w:color="auto" w:fill="BFBFBF" w:themeFill="background1" w:themeFillShade="BF"/>
            <w:tcMar>
              <w:left w:w="28" w:type="dxa"/>
              <w:right w:w="28" w:type="dxa"/>
            </w:tcMar>
            <w:vAlign w:val="center"/>
          </w:tcPr>
          <w:p w:rsidR="0057748C" w:rsidRPr="00B55912" w:rsidRDefault="0057748C" w:rsidP="0073499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22" w:type="dxa"/>
            <w:vMerge/>
            <w:shd w:val="clear" w:color="auto" w:fill="BFBFBF" w:themeFill="background1" w:themeFillShade="BF"/>
            <w:tcMar>
              <w:left w:w="57" w:type="dxa"/>
              <w:right w:w="57" w:type="dxa"/>
            </w:tcMar>
          </w:tcPr>
          <w:p w:rsidR="0057748C" w:rsidRPr="00B55912" w:rsidRDefault="0057748C" w:rsidP="00FB7BDB">
            <w:pPr>
              <w:spacing w:line="240" w:lineRule="exact"/>
              <w:jc w:val="center"/>
              <w:rPr>
                <w:rFonts w:ascii="ＭＳ 明朝" w:hAnsi="ＭＳ 明朝"/>
                <w:sz w:val="18"/>
                <w:szCs w:val="18"/>
              </w:rPr>
            </w:pPr>
          </w:p>
        </w:tc>
      </w:tr>
      <w:tr w:rsidR="0057748C" w:rsidRPr="00B55912" w:rsidTr="00585BE0">
        <w:trPr>
          <w:trHeight w:val="284"/>
        </w:trPr>
        <w:tc>
          <w:tcPr>
            <w:tcW w:w="265"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690" w:type="dxa"/>
            <w:shd w:val="clear" w:color="auto" w:fill="auto"/>
            <w:tcMar>
              <w:left w:w="57" w:type="dxa"/>
              <w:right w:w="57" w:type="dxa"/>
            </w:tcMar>
            <w:vAlign w:val="center"/>
          </w:tcPr>
          <w:p w:rsidR="0057748C" w:rsidRPr="00B55912" w:rsidRDefault="0057748C" w:rsidP="00FB7BDB">
            <w:pPr>
              <w:spacing w:line="240" w:lineRule="exact"/>
              <w:rPr>
                <w:rFonts w:ascii="ＭＳ 明朝" w:hAnsi="ＭＳ 明朝"/>
                <w:sz w:val="18"/>
                <w:szCs w:val="18"/>
              </w:rPr>
            </w:pPr>
            <w:r w:rsidRPr="00F750F0">
              <w:rPr>
                <w:rFonts w:asciiTheme="minorHAnsi" w:hAnsiTheme="minorHAnsi"/>
                <w:sz w:val="18"/>
                <w:szCs w:val="18"/>
              </w:rPr>
              <w:t>1</w:t>
            </w:r>
            <w:r w:rsidRPr="00B55912">
              <w:rPr>
                <w:rFonts w:ascii="ＭＳ 明朝" w:hAnsi="ＭＳ 明朝" w:hint="eastAsia"/>
                <w:sz w:val="18"/>
                <w:szCs w:val="18"/>
              </w:rPr>
              <w:t>年間に図書館を利用した市民の割合</w:t>
            </w:r>
          </w:p>
        </w:tc>
        <w:tc>
          <w:tcPr>
            <w:tcW w:w="509"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29" w:type="dxa"/>
            <w:shd w:val="clear" w:color="auto" w:fill="auto"/>
            <w:tcMar>
              <w:left w:w="57" w:type="dxa"/>
              <w:right w:w="57" w:type="dxa"/>
            </w:tcMar>
            <w:vAlign w:val="center"/>
          </w:tcPr>
          <w:p w:rsidR="0057748C" w:rsidRPr="00CB0BC6" w:rsidRDefault="00CB0BC6" w:rsidP="00FB7BDB">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29</w:t>
            </w:r>
          </w:p>
        </w:tc>
        <w:tc>
          <w:tcPr>
            <w:tcW w:w="1074" w:type="dxa"/>
            <w:shd w:val="clear" w:color="auto" w:fill="auto"/>
            <w:tcMar>
              <w:left w:w="57" w:type="dxa"/>
              <w:right w:w="57" w:type="dxa"/>
            </w:tcMar>
            <w:vAlign w:val="center"/>
          </w:tcPr>
          <w:p w:rsidR="0057748C" w:rsidRPr="00CB0BC6" w:rsidRDefault="00CB0BC6" w:rsidP="00CB0BC6">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14</w:t>
            </w:r>
          </w:p>
        </w:tc>
        <w:tc>
          <w:tcPr>
            <w:tcW w:w="1075"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25</w:t>
            </w:r>
          </w:p>
        </w:tc>
        <w:tc>
          <w:tcPr>
            <w:tcW w:w="1075"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25</w:t>
            </w:r>
          </w:p>
        </w:tc>
        <w:tc>
          <w:tcPr>
            <w:tcW w:w="1422" w:type="dxa"/>
            <w:vMerge w:val="restart"/>
            <w:tcMar>
              <w:left w:w="57" w:type="dxa"/>
              <w:right w:w="57" w:type="dxa"/>
            </w:tcMar>
            <w:vAlign w:val="center"/>
          </w:tcPr>
          <w:p w:rsidR="0057748C" w:rsidRDefault="0057748C" w:rsidP="00FB7BDB">
            <w:pPr>
              <w:spacing w:line="240" w:lineRule="exact"/>
              <w:jc w:val="center"/>
              <w:rPr>
                <w:sz w:val="18"/>
                <w:szCs w:val="18"/>
              </w:rPr>
            </w:pPr>
            <w:r w:rsidRPr="00B55912">
              <w:rPr>
                <w:rFonts w:hint="eastAsia"/>
                <w:sz w:val="18"/>
                <w:szCs w:val="18"/>
              </w:rPr>
              <w:t>生涯学習</w:t>
            </w:r>
          </w:p>
          <w:p w:rsidR="0057748C" w:rsidRPr="00B55912" w:rsidRDefault="0057748C" w:rsidP="00FB7BDB">
            <w:pPr>
              <w:spacing w:line="240" w:lineRule="exact"/>
              <w:jc w:val="center"/>
              <w:rPr>
                <w:sz w:val="18"/>
                <w:szCs w:val="18"/>
              </w:rPr>
            </w:pPr>
            <w:r>
              <w:rPr>
                <w:rFonts w:hint="eastAsia"/>
                <w:sz w:val="18"/>
                <w:szCs w:val="18"/>
              </w:rPr>
              <w:t>文化</w:t>
            </w:r>
            <w:r w:rsidRPr="00B55912">
              <w:rPr>
                <w:rFonts w:hint="eastAsia"/>
                <w:sz w:val="18"/>
                <w:szCs w:val="18"/>
              </w:rPr>
              <w:t>課</w:t>
            </w:r>
          </w:p>
          <w:p w:rsidR="0057748C" w:rsidRPr="00B55912" w:rsidRDefault="0057748C" w:rsidP="00FB7BDB">
            <w:pPr>
              <w:spacing w:line="240" w:lineRule="exact"/>
              <w:jc w:val="center"/>
              <w:rPr>
                <w:rFonts w:ascii="ＭＳ 明朝" w:hAnsi="ＭＳ 明朝"/>
                <w:sz w:val="18"/>
                <w:szCs w:val="18"/>
              </w:rPr>
            </w:pPr>
            <w:r w:rsidRPr="00B55912">
              <w:rPr>
                <w:rFonts w:hint="eastAsia"/>
                <w:sz w:val="18"/>
                <w:szCs w:val="18"/>
              </w:rPr>
              <w:t>（図書館）</w:t>
            </w:r>
          </w:p>
        </w:tc>
      </w:tr>
      <w:tr w:rsidR="0057748C" w:rsidRPr="00B55912" w:rsidTr="00585BE0">
        <w:trPr>
          <w:trHeight w:val="284"/>
        </w:trPr>
        <w:tc>
          <w:tcPr>
            <w:tcW w:w="265"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690" w:type="dxa"/>
            <w:shd w:val="clear" w:color="auto" w:fill="auto"/>
            <w:tcMar>
              <w:left w:w="57" w:type="dxa"/>
              <w:right w:w="57" w:type="dxa"/>
            </w:tcMar>
            <w:vAlign w:val="center"/>
          </w:tcPr>
          <w:p w:rsidR="0057748C" w:rsidRPr="00B55912" w:rsidRDefault="0057748C" w:rsidP="00FB7BDB">
            <w:pPr>
              <w:spacing w:line="240" w:lineRule="exact"/>
              <w:rPr>
                <w:rFonts w:ascii="ＭＳ 明朝" w:hAnsi="ＭＳ 明朝"/>
                <w:sz w:val="18"/>
                <w:szCs w:val="18"/>
              </w:rPr>
            </w:pPr>
            <w:r w:rsidRPr="00B55912">
              <w:rPr>
                <w:rFonts w:ascii="ＭＳ 明朝" w:hAnsi="ＭＳ 明朝" w:hint="eastAsia"/>
                <w:sz w:val="18"/>
                <w:szCs w:val="18"/>
              </w:rPr>
              <w:t>個人貸出冊数</w:t>
            </w:r>
          </w:p>
        </w:tc>
        <w:tc>
          <w:tcPr>
            <w:tcW w:w="509"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冊</w:t>
            </w:r>
          </w:p>
        </w:tc>
        <w:tc>
          <w:tcPr>
            <w:tcW w:w="529" w:type="dxa"/>
            <w:shd w:val="clear" w:color="auto" w:fill="auto"/>
            <w:tcMar>
              <w:left w:w="57" w:type="dxa"/>
              <w:right w:w="57" w:type="dxa"/>
            </w:tcMar>
            <w:vAlign w:val="center"/>
          </w:tcPr>
          <w:p w:rsidR="0057748C" w:rsidRPr="00CB0BC6" w:rsidRDefault="00CB0BC6" w:rsidP="00FB7BDB">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29</w:t>
            </w:r>
          </w:p>
        </w:tc>
        <w:tc>
          <w:tcPr>
            <w:tcW w:w="1074" w:type="dxa"/>
            <w:shd w:val="clear" w:color="auto" w:fill="auto"/>
            <w:tcMar>
              <w:left w:w="57" w:type="dxa"/>
              <w:right w:w="57" w:type="dxa"/>
            </w:tcMar>
            <w:vAlign w:val="center"/>
          </w:tcPr>
          <w:p w:rsidR="0057748C" w:rsidRPr="00CB0BC6" w:rsidRDefault="00CB0BC6" w:rsidP="00CB0BC6">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914,530</w:t>
            </w:r>
          </w:p>
        </w:tc>
        <w:tc>
          <w:tcPr>
            <w:tcW w:w="1075"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1</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300</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000</w:t>
            </w:r>
          </w:p>
        </w:tc>
        <w:tc>
          <w:tcPr>
            <w:tcW w:w="1075"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1</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300</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000</w:t>
            </w:r>
          </w:p>
        </w:tc>
        <w:tc>
          <w:tcPr>
            <w:tcW w:w="1422" w:type="dxa"/>
            <w:vMerge/>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r>
    </w:tbl>
    <w:p w:rsidR="000F660A" w:rsidRPr="00B55912" w:rsidRDefault="000F660A" w:rsidP="000F660A"/>
    <w:p w:rsidR="000F660A" w:rsidRPr="00B55912" w:rsidRDefault="000F660A" w:rsidP="000F660A">
      <w:pPr>
        <w:widowControl/>
        <w:jc w:val="left"/>
      </w:pPr>
      <w:r w:rsidRPr="00B55912">
        <w:br w:type="page"/>
      </w:r>
    </w:p>
    <w:p w:rsidR="000F660A" w:rsidRPr="00B55912" w:rsidRDefault="000F660A" w:rsidP="000F660A">
      <w:pPr>
        <w:pStyle w:val="3"/>
        <w:spacing w:before="180" w:after="90"/>
      </w:pPr>
      <w:bookmarkStart w:id="31" w:name="_Toc525289292"/>
      <w:r w:rsidRPr="00B55912">
        <w:rPr>
          <w:rFonts w:hint="eastAsia"/>
        </w:rPr>
        <w:t>文化芸術・スポーツの振興</w:t>
      </w:r>
      <w:bookmarkEnd w:id="31"/>
    </w:p>
    <w:p w:rsidR="000F660A" w:rsidRPr="00B55912" w:rsidRDefault="000F660A" w:rsidP="00656924">
      <w:pPr>
        <w:pStyle w:val="6"/>
        <w:numPr>
          <w:ilvl w:val="5"/>
          <w:numId w:val="155"/>
        </w:numPr>
      </w:pPr>
      <w:bookmarkStart w:id="32" w:name="_Ref459190775"/>
      <w:r w:rsidRPr="00B55912">
        <w:rPr>
          <w:rFonts w:hint="eastAsia"/>
        </w:rPr>
        <w:t>文化・芸術の創造と振興</w:t>
      </w:r>
      <w:bookmarkEnd w:id="32"/>
    </w:p>
    <w:p w:rsidR="000F660A" w:rsidRPr="00B55912" w:rsidRDefault="000F660A" w:rsidP="000F660A">
      <w:pPr>
        <w:ind w:firstLineChars="200" w:firstLine="420"/>
        <w:jc w:val="right"/>
      </w:pPr>
      <w:r w:rsidRPr="00B55912">
        <w:rPr>
          <w:rFonts w:hint="eastAsia"/>
        </w:rPr>
        <w:t>市民協働部</w:t>
      </w:r>
      <w:r w:rsidRPr="00B55912">
        <w:rPr>
          <w:rFonts w:hint="eastAsia"/>
        </w:rPr>
        <w:t xml:space="preserve"> </w:t>
      </w:r>
      <w:r w:rsidR="0058478E" w:rsidRPr="00ED5ECD">
        <w:rPr>
          <w:rFonts w:hint="eastAsia"/>
          <w:color w:val="FF0000"/>
        </w:rPr>
        <w:t>生涯学習文化課</w:t>
      </w:r>
    </w:p>
    <w:p w:rsidR="000F660A" w:rsidRPr="00B55912" w:rsidRDefault="000F660A" w:rsidP="000F660A"/>
    <w:p w:rsidR="000F660A" w:rsidRPr="00B55912" w:rsidRDefault="000F660A" w:rsidP="004A3FBE">
      <w:pPr>
        <w:pStyle w:val="5"/>
        <w:numPr>
          <w:ilvl w:val="4"/>
          <w:numId w:val="14"/>
        </w:numPr>
      </w:pPr>
      <w:r w:rsidRPr="00B55912">
        <w:rPr>
          <w:rFonts w:hint="eastAsia"/>
        </w:rPr>
        <w:t>現状と課題</w:t>
      </w:r>
    </w:p>
    <w:p w:rsidR="00681864" w:rsidRPr="00B55912" w:rsidRDefault="00EB106A" w:rsidP="00497AFA">
      <w:pPr>
        <w:pStyle w:val="af3"/>
        <w:rPr>
          <w:rFonts w:asciiTheme="minorHAnsi" w:hAnsiTheme="minorHAnsi"/>
        </w:rPr>
      </w:pPr>
      <w:r w:rsidRPr="00B55912">
        <w:rPr>
          <w:rFonts w:asciiTheme="minorHAnsi" w:hAnsiTheme="minorHAnsi"/>
        </w:rPr>
        <w:t>文化芸術の</w:t>
      </w:r>
      <w:r w:rsidR="00E35FA6" w:rsidRPr="00B55912">
        <w:rPr>
          <w:rFonts w:asciiTheme="minorHAnsi" w:hAnsiTheme="minorHAnsi"/>
        </w:rPr>
        <w:t>創造と</w:t>
      </w:r>
      <w:r w:rsidRPr="00B55912">
        <w:rPr>
          <w:rFonts w:asciiTheme="minorHAnsi" w:hAnsiTheme="minorHAnsi"/>
        </w:rPr>
        <w:t>振興は、地方創生</w:t>
      </w:r>
      <w:r w:rsidR="00A00257" w:rsidRPr="00B55912">
        <w:rPr>
          <w:rFonts w:asciiTheme="minorHAnsi" w:hAnsiTheme="minorHAnsi"/>
        </w:rPr>
        <w:t>の大きな柱として</w:t>
      </w:r>
      <w:r w:rsidR="00334D05">
        <w:rPr>
          <w:rFonts w:asciiTheme="minorHAnsi" w:hAnsiTheme="minorHAnsi"/>
        </w:rPr>
        <w:t>、まちのアイデンティティを形成し、さらなる魅力を発信する</w:t>
      </w:r>
      <w:r w:rsidR="00334D05">
        <w:rPr>
          <w:rFonts w:asciiTheme="minorHAnsi" w:hAnsiTheme="minorHAnsi" w:hint="eastAsia"/>
        </w:rPr>
        <w:t>うえ</w:t>
      </w:r>
      <w:r w:rsidR="00E35FA6" w:rsidRPr="00B55912">
        <w:rPr>
          <w:rFonts w:asciiTheme="minorHAnsi" w:hAnsiTheme="minorHAnsi"/>
        </w:rPr>
        <w:t>で大変重要</w:t>
      </w:r>
      <w:r w:rsidR="00A00257" w:rsidRPr="00B55912">
        <w:rPr>
          <w:rFonts w:asciiTheme="minorHAnsi" w:hAnsiTheme="minorHAnsi"/>
        </w:rPr>
        <w:t>で</w:t>
      </w:r>
      <w:r w:rsidRPr="00B55912">
        <w:rPr>
          <w:rFonts w:asciiTheme="minorHAnsi" w:hAnsiTheme="minorHAnsi"/>
        </w:rPr>
        <w:t>す。</w:t>
      </w:r>
    </w:p>
    <w:p w:rsidR="00681864" w:rsidRPr="00B55912" w:rsidRDefault="00681864" w:rsidP="00497AFA">
      <w:pPr>
        <w:pStyle w:val="af3"/>
        <w:rPr>
          <w:rFonts w:asciiTheme="minorHAnsi" w:hAnsiTheme="minorHAnsi"/>
        </w:rPr>
      </w:pPr>
      <w:r w:rsidRPr="00B55912">
        <w:rPr>
          <w:rFonts w:asciiTheme="minorHAnsi" w:hAnsiTheme="minorHAnsi"/>
        </w:rPr>
        <w:t>地域の文化芸術の担い手が求められている中、今後は、子どもや若者を対象とした取り組みに力を入れ、次代の文化の担い手を育成するとともに、文化芸術や伝統行事、町並み、歴史等を地域の文化資産として位置づけ</w:t>
      </w:r>
      <w:r w:rsidR="00E35FA6" w:rsidRPr="00B55912">
        <w:rPr>
          <w:rFonts w:asciiTheme="minorHAnsi" w:hAnsiTheme="minorHAnsi"/>
        </w:rPr>
        <w:t>、</w:t>
      </w:r>
      <w:r w:rsidRPr="00B55912">
        <w:rPr>
          <w:rFonts w:asciiTheme="minorHAnsi" w:hAnsiTheme="minorHAnsi"/>
        </w:rPr>
        <w:t>魅力あるまちづくりを進めていく必要があります。</w:t>
      </w:r>
    </w:p>
    <w:p w:rsidR="000F660A" w:rsidRPr="00B55912" w:rsidRDefault="000F660A" w:rsidP="000F660A">
      <w:pPr>
        <w:ind w:firstLineChars="200" w:firstLine="420"/>
      </w:pPr>
    </w:p>
    <w:p w:rsidR="000F660A" w:rsidRPr="00B55912" w:rsidRDefault="000F660A" w:rsidP="000F660A">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681864" w:rsidRPr="00B55912" w:rsidRDefault="00681864" w:rsidP="00497AFA">
      <w:pPr>
        <w:pStyle w:val="af3"/>
      </w:pPr>
      <w:r w:rsidRPr="00B55912">
        <w:rPr>
          <w:rFonts w:hint="eastAsia"/>
        </w:rPr>
        <w:t>個性が輝き、創造性あふれる人づくりのため、優れた文化芸術に触れる機会を提供するとともに、創作や発表など市民の文化芸術活動を支援します。</w:t>
      </w:r>
    </w:p>
    <w:p w:rsidR="00681864" w:rsidRPr="00B55912" w:rsidRDefault="00681864" w:rsidP="00497AFA">
      <w:pPr>
        <w:pStyle w:val="af3"/>
      </w:pPr>
      <w:r w:rsidRPr="00B55912">
        <w:rPr>
          <w:rFonts w:hint="eastAsia"/>
        </w:rPr>
        <w:t>また、地域固有の伝統文化を継承するとともに、各文化芸術団体の支援や、高等教育機関等との連携など、多様な活動主体がつながり、支える仕組みづくりを進めます。</w:t>
      </w:r>
    </w:p>
    <w:p w:rsidR="000F660A" w:rsidRPr="00B55912" w:rsidRDefault="00681864" w:rsidP="00497AFA">
      <w:pPr>
        <w:pStyle w:val="af3"/>
      </w:pPr>
      <w:r w:rsidRPr="00B55912">
        <w:rPr>
          <w:rFonts w:hint="eastAsia"/>
        </w:rPr>
        <w:t>文化財や多様な地域の伝統行事など文化資産を幅広く活用するとともに、長浜の新たな文化を創造し、積極的に発信していくことで、魅力あるまちづくりを進めます。</w:t>
      </w:r>
    </w:p>
    <w:p w:rsidR="000F660A" w:rsidRPr="00B55912" w:rsidRDefault="000F660A" w:rsidP="000F660A">
      <w:pPr>
        <w:widowControl/>
        <w:jc w:val="left"/>
      </w:pPr>
    </w:p>
    <w:p w:rsidR="000F660A" w:rsidRPr="00B55912" w:rsidRDefault="000F660A" w:rsidP="000F660A">
      <w:pPr>
        <w:pStyle w:val="5"/>
      </w:pPr>
      <w:r w:rsidRPr="00B55912">
        <w:rPr>
          <w:rFonts w:hint="eastAsia"/>
        </w:rPr>
        <w:t>重点的に取り組む視点</w:t>
      </w:r>
    </w:p>
    <w:p w:rsidR="00681864" w:rsidRPr="00B55912" w:rsidRDefault="000F660A" w:rsidP="00497AFA">
      <w:pPr>
        <w:pStyle w:val="af2"/>
      </w:pPr>
      <w:r w:rsidRPr="00B55912">
        <w:rPr>
          <w:rFonts w:hint="eastAsia"/>
        </w:rPr>
        <w:t>○</w:t>
      </w:r>
      <w:r w:rsidR="00E66B82" w:rsidRPr="00B55912">
        <w:rPr>
          <w:rFonts w:hint="eastAsia"/>
        </w:rPr>
        <w:t>次代の文化を担う子どもの育成のため、子どもの創造性を高める取組</w:t>
      </w:r>
      <w:r w:rsidR="00681864" w:rsidRPr="00B55912">
        <w:rPr>
          <w:rFonts w:hint="eastAsia"/>
        </w:rPr>
        <w:t>や、地域における子どもの文化芸術の体験や発表の機会を充実します。</w:t>
      </w:r>
    </w:p>
    <w:p w:rsidR="00681864" w:rsidRPr="00B55912" w:rsidRDefault="00E35FA6" w:rsidP="00497AFA">
      <w:pPr>
        <w:pStyle w:val="af2"/>
      </w:pPr>
      <w:r w:rsidRPr="00B55912">
        <w:rPr>
          <w:rFonts w:hint="eastAsia"/>
        </w:rPr>
        <w:t>○文化芸術を活かした魅力ある</w:t>
      </w:r>
      <w:r w:rsidR="00681864" w:rsidRPr="00B55912">
        <w:rPr>
          <w:rFonts w:hint="eastAsia"/>
        </w:rPr>
        <w:t>まちづくりを進めるため、伝統文化・文化芸術を支える人材・団体の育成や地域に根ざした文化芸術活動の拠点づくりを進めます。</w:t>
      </w:r>
    </w:p>
    <w:p w:rsidR="000F660A" w:rsidRPr="00B55912" w:rsidRDefault="00681864" w:rsidP="00497AFA">
      <w:pPr>
        <w:pStyle w:val="af2"/>
      </w:pPr>
      <w:r w:rsidRPr="00B55912">
        <w:rPr>
          <w:rFonts w:hint="eastAsia"/>
        </w:rPr>
        <w:t>○新たな長浜の文化芸術の創造を図るため、若者による新たな文化芸術活動への積極的な支援を行います。</w:t>
      </w:r>
    </w:p>
    <w:p w:rsidR="000F660A" w:rsidRPr="00B55912" w:rsidRDefault="000F660A" w:rsidP="000F660A">
      <w:pPr>
        <w:widowControl/>
        <w:jc w:val="left"/>
      </w:pPr>
      <w:r w:rsidRPr="00B55912">
        <w:br w:type="page"/>
      </w:r>
    </w:p>
    <w:p w:rsidR="000F660A" w:rsidRPr="00B55912" w:rsidRDefault="000F660A"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12"/>
        <w:tblW w:w="9639" w:type="dxa"/>
        <w:tblLook w:val="04A0" w:firstRow="1" w:lastRow="0" w:firstColumn="1" w:lastColumn="0" w:noHBand="0" w:noVBand="1"/>
      </w:tblPr>
      <w:tblGrid>
        <w:gridCol w:w="2997"/>
        <w:gridCol w:w="5265"/>
        <w:gridCol w:w="1377"/>
      </w:tblGrid>
      <w:tr w:rsidR="00B55912" w:rsidRPr="00B55912" w:rsidTr="00FB7BDB">
        <w:trPr>
          <w:trHeight w:val="284"/>
        </w:trPr>
        <w:tc>
          <w:tcPr>
            <w:tcW w:w="299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担当課</w:t>
            </w:r>
          </w:p>
        </w:tc>
      </w:tr>
      <w:tr w:rsidR="00B55912" w:rsidRPr="00B55912" w:rsidTr="00FB7BDB">
        <w:trPr>
          <w:trHeight w:val="284"/>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文化芸術振興事業</w:t>
            </w:r>
          </w:p>
        </w:tc>
        <w:tc>
          <w:tcPr>
            <w:tcW w:w="5265" w:type="dxa"/>
            <w:tcMar>
              <w:left w:w="57" w:type="dxa"/>
              <w:right w:w="57" w:type="dxa"/>
            </w:tcMar>
            <w:vAlign w:val="center"/>
          </w:tcPr>
          <w:p w:rsidR="000F660A" w:rsidRPr="00B55912" w:rsidRDefault="000F660A" w:rsidP="00216816">
            <w:pPr>
              <w:spacing w:line="240" w:lineRule="exact"/>
              <w:rPr>
                <w:sz w:val="18"/>
                <w:szCs w:val="18"/>
              </w:rPr>
            </w:pPr>
            <w:r w:rsidRPr="00B55912">
              <w:rPr>
                <w:rFonts w:hint="eastAsia"/>
                <w:sz w:val="18"/>
                <w:szCs w:val="18"/>
              </w:rPr>
              <w:t>幅広い年齢層の市民に文化芸術に親しんでもらうため、長浜文化芸術会館、浅井文化ホールにおいて質の高い音楽、舞台芸術、伝統芸能等の鑑賞や参加体験ができる機会</w:t>
            </w:r>
            <w:r w:rsidR="00216816" w:rsidRPr="00B55912">
              <w:rPr>
                <w:rFonts w:hint="eastAsia"/>
                <w:sz w:val="18"/>
                <w:szCs w:val="18"/>
              </w:rPr>
              <w:t>の</w:t>
            </w:r>
            <w:r w:rsidRPr="00B55912">
              <w:rPr>
                <w:rFonts w:hint="eastAsia"/>
                <w:sz w:val="18"/>
                <w:szCs w:val="18"/>
              </w:rPr>
              <w:t>提供</w:t>
            </w:r>
          </w:p>
        </w:tc>
        <w:tc>
          <w:tcPr>
            <w:tcW w:w="1377" w:type="dxa"/>
            <w:vMerge w:val="restart"/>
            <w:tcMar>
              <w:left w:w="57" w:type="dxa"/>
              <w:right w:w="57" w:type="dxa"/>
            </w:tcMar>
            <w:vAlign w:val="center"/>
          </w:tcPr>
          <w:p w:rsidR="000F660A" w:rsidRPr="00B55912" w:rsidRDefault="0058478E" w:rsidP="00FB7BDB">
            <w:pPr>
              <w:spacing w:line="240" w:lineRule="exact"/>
              <w:jc w:val="center"/>
              <w:rPr>
                <w:sz w:val="18"/>
                <w:szCs w:val="18"/>
              </w:rPr>
            </w:pPr>
            <w:r w:rsidRPr="00ED5ECD">
              <w:rPr>
                <w:rFonts w:hint="eastAsia"/>
                <w:color w:val="FF0000"/>
                <w:sz w:val="18"/>
                <w:szCs w:val="18"/>
              </w:rPr>
              <w:t>生涯学習文化課</w:t>
            </w:r>
          </w:p>
        </w:tc>
      </w:tr>
      <w:tr w:rsidR="00B55912" w:rsidRPr="00B55912" w:rsidTr="00FB7BDB">
        <w:trPr>
          <w:trHeight w:val="284"/>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次代の文化を担う子どもの育成事業</w:t>
            </w:r>
          </w:p>
        </w:tc>
        <w:tc>
          <w:tcPr>
            <w:tcW w:w="5265" w:type="dxa"/>
            <w:tcMar>
              <w:left w:w="57" w:type="dxa"/>
              <w:right w:w="57" w:type="dxa"/>
            </w:tcMar>
            <w:vAlign w:val="center"/>
          </w:tcPr>
          <w:p w:rsidR="000F660A" w:rsidRPr="00B55912" w:rsidRDefault="000F660A" w:rsidP="00216816">
            <w:pPr>
              <w:spacing w:line="240" w:lineRule="exact"/>
              <w:rPr>
                <w:sz w:val="18"/>
                <w:szCs w:val="18"/>
              </w:rPr>
            </w:pPr>
            <w:r w:rsidRPr="00B55912">
              <w:rPr>
                <w:rFonts w:hint="eastAsia"/>
                <w:sz w:val="18"/>
                <w:szCs w:val="18"/>
              </w:rPr>
              <w:t>小学生、中学生等を対象とした学校や文化ホールでの文化芸術体験や専門指導</w:t>
            </w:r>
            <w:r w:rsidR="00216816" w:rsidRPr="00B55912">
              <w:rPr>
                <w:rFonts w:hint="eastAsia"/>
                <w:sz w:val="18"/>
                <w:szCs w:val="18"/>
              </w:rPr>
              <w:t>の</w:t>
            </w:r>
            <w:r w:rsidRPr="00B55912">
              <w:rPr>
                <w:rFonts w:hint="eastAsia"/>
                <w:sz w:val="18"/>
                <w:szCs w:val="18"/>
              </w:rPr>
              <w:t>実施</w:t>
            </w:r>
          </w:p>
        </w:tc>
        <w:tc>
          <w:tcPr>
            <w:tcW w:w="1377" w:type="dxa"/>
            <w:vMerge/>
            <w:tcMar>
              <w:left w:w="57" w:type="dxa"/>
              <w:right w:w="57" w:type="dxa"/>
            </w:tcMar>
            <w:vAlign w:val="center"/>
          </w:tcPr>
          <w:p w:rsidR="000F660A" w:rsidRPr="00B55912" w:rsidRDefault="000F660A" w:rsidP="00FB7BDB">
            <w:pPr>
              <w:spacing w:line="240" w:lineRule="exact"/>
              <w:jc w:val="center"/>
              <w:rPr>
                <w:sz w:val="18"/>
                <w:szCs w:val="18"/>
              </w:rPr>
            </w:pPr>
          </w:p>
        </w:tc>
      </w:tr>
      <w:tr w:rsidR="000F660A" w:rsidRPr="00B55912" w:rsidTr="00FB7BDB">
        <w:trPr>
          <w:trHeight w:val="284"/>
        </w:trPr>
        <w:tc>
          <w:tcPr>
            <w:tcW w:w="2997"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若者による新たな文化芸術創造事業</w:t>
            </w:r>
          </w:p>
        </w:tc>
        <w:tc>
          <w:tcPr>
            <w:tcW w:w="5265" w:type="dxa"/>
            <w:tcMar>
              <w:left w:w="57" w:type="dxa"/>
              <w:right w:w="57" w:type="dxa"/>
            </w:tcMar>
            <w:vAlign w:val="center"/>
          </w:tcPr>
          <w:p w:rsidR="000F660A" w:rsidRPr="00B55912" w:rsidRDefault="00D238D8" w:rsidP="00D238D8">
            <w:pPr>
              <w:spacing w:line="240" w:lineRule="exact"/>
              <w:rPr>
                <w:sz w:val="18"/>
                <w:szCs w:val="18"/>
              </w:rPr>
            </w:pPr>
            <w:r>
              <w:rPr>
                <w:rFonts w:hint="eastAsia"/>
                <w:color w:val="FF0000"/>
                <w:sz w:val="18"/>
                <w:szCs w:val="18"/>
              </w:rPr>
              <w:t>魅力あるまちづくりを進めるため、文化芸術を担うユース層の育成や</w:t>
            </w:r>
            <w:r w:rsidR="000F660A" w:rsidRPr="00D238D8">
              <w:rPr>
                <w:rFonts w:hint="eastAsia"/>
                <w:color w:val="FF0000"/>
                <w:sz w:val="18"/>
                <w:szCs w:val="18"/>
              </w:rPr>
              <w:t>新たな市の文化的魅力の開発及び若者への発信</w:t>
            </w:r>
          </w:p>
        </w:tc>
        <w:tc>
          <w:tcPr>
            <w:tcW w:w="1377" w:type="dxa"/>
            <w:vMerge/>
            <w:tcMar>
              <w:left w:w="57" w:type="dxa"/>
              <w:right w:w="57" w:type="dxa"/>
            </w:tcMar>
            <w:vAlign w:val="center"/>
          </w:tcPr>
          <w:p w:rsidR="000F660A" w:rsidRPr="00B55912" w:rsidRDefault="000F660A" w:rsidP="00FB7BDB">
            <w:pPr>
              <w:spacing w:line="240" w:lineRule="exact"/>
              <w:jc w:val="center"/>
              <w:rPr>
                <w:sz w:val="18"/>
                <w:szCs w:val="18"/>
              </w:rPr>
            </w:pPr>
          </w:p>
        </w:tc>
      </w:tr>
    </w:tbl>
    <w:p w:rsidR="000F660A" w:rsidRPr="00B55912" w:rsidRDefault="000F660A" w:rsidP="000F660A">
      <w:pPr>
        <w:ind w:firstLineChars="200" w:firstLine="420"/>
      </w:pPr>
    </w:p>
    <w:p w:rsidR="000F660A" w:rsidRPr="00B55912" w:rsidRDefault="000F660A"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12"/>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585BE0">
        <w:trPr>
          <w:trHeight w:val="284"/>
        </w:trPr>
        <w:tc>
          <w:tcPr>
            <w:tcW w:w="4819" w:type="dxa"/>
            <w:gridSpan w:val="2"/>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647A3" w:rsidRPr="00B55912" w:rsidRDefault="006647A3" w:rsidP="005B659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647A3" w:rsidRPr="00B55912" w:rsidRDefault="006647A3" w:rsidP="005B6595">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57748C" w:rsidRPr="00B55912" w:rsidTr="00585BE0">
        <w:trPr>
          <w:trHeight w:val="284"/>
        </w:trPr>
        <w:tc>
          <w:tcPr>
            <w:tcW w:w="4819" w:type="dxa"/>
            <w:gridSpan w:val="2"/>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57748C" w:rsidRPr="00B55912" w:rsidRDefault="0057748C" w:rsidP="005B6595">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57748C" w:rsidRPr="00B55912" w:rsidRDefault="0057748C" w:rsidP="005B6595">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57748C" w:rsidRPr="00B55912" w:rsidRDefault="0057748C" w:rsidP="005B659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57748C" w:rsidRPr="00B55912" w:rsidRDefault="0057748C" w:rsidP="005B659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57748C" w:rsidRPr="00B55912" w:rsidRDefault="0057748C" w:rsidP="00FB7BDB">
            <w:pPr>
              <w:spacing w:line="240" w:lineRule="exact"/>
              <w:jc w:val="center"/>
              <w:rPr>
                <w:rFonts w:ascii="ＭＳ 明朝" w:hAnsi="ＭＳ 明朝"/>
                <w:sz w:val="18"/>
                <w:szCs w:val="18"/>
              </w:rPr>
            </w:pPr>
          </w:p>
        </w:tc>
      </w:tr>
      <w:tr w:rsidR="0057748C" w:rsidRPr="00B55912" w:rsidTr="00585BE0">
        <w:trPr>
          <w:trHeight w:val="284"/>
        </w:trPr>
        <w:tc>
          <w:tcPr>
            <w:tcW w:w="283"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57748C" w:rsidRPr="00B55912" w:rsidRDefault="0057748C" w:rsidP="00FB7BDB">
            <w:pPr>
              <w:spacing w:line="240" w:lineRule="exact"/>
              <w:rPr>
                <w:rFonts w:ascii="ＭＳ 明朝" w:hAnsi="ＭＳ 明朝"/>
                <w:sz w:val="18"/>
                <w:szCs w:val="18"/>
              </w:rPr>
            </w:pPr>
            <w:r w:rsidRPr="00B55912">
              <w:rPr>
                <w:rFonts w:ascii="ＭＳ 明朝" w:hAnsi="ＭＳ 明朝" w:hint="eastAsia"/>
                <w:sz w:val="18"/>
                <w:szCs w:val="18"/>
              </w:rPr>
              <w:t>文化ホール事業入場者数</w:t>
            </w:r>
          </w:p>
        </w:tc>
        <w:tc>
          <w:tcPr>
            <w:tcW w:w="567"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57748C" w:rsidRPr="00CB0BC6" w:rsidRDefault="00CB0BC6"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29</w:t>
            </w:r>
          </w:p>
        </w:tc>
        <w:tc>
          <w:tcPr>
            <w:tcW w:w="756" w:type="dxa"/>
            <w:shd w:val="clear" w:color="auto" w:fill="auto"/>
            <w:tcMar>
              <w:left w:w="57" w:type="dxa"/>
              <w:right w:w="57" w:type="dxa"/>
            </w:tcMar>
            <w:vAlign w:val="center"/>
          </w:tcPr>
          <w:p w:rsidR="0057748C" w:rsidRPr="00CB0BC6" w:rsidRDefault="0057748C" w:rsidP="00CB0BC6">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4</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3</w:t>
            </w:r>
            <w:r w:rsidR="00CB0BC6" w:rsidRPr="00CB0BC6">
              <w:rPr>
                <w:rFonts w:asciiTheme="minorHAnsi" w:hAnsiTheme="minorHAnsi"/>
                <w:color w:val="FF0000"/>
                <w:sz w:val="18"/>
                <w:szCs w:val="18"/>
              </w:rPr>
              <w:t>53</w:t>
            </w:r>
          </w:p>
        </w:tc>
        <w:tc>
          <w:tcPr>
            <w:tcW w:w="756" w:type="dxa"/>
            <w:shd w:val="clear" w:color="auto" w:fill="auto"/>
            <w:tcMar>
              <w:left w:w="57" w:type="dxa"/>
              <w:right w:w="57" w:type="dxa"/>
            </w:tcMar>
            <w:vAlign w:val="center"/>
          </w:tcPr>
          <w:p w:rsidR="0057748C" w:rsidRPr="00CB0BC6" w:rsidRDefault="0057748C" w:rsidP="0057748C">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5</w:t>
            </w:r>
            <w:r w:rsidRPr="00CB0BC6">
              <w:rPr>
                <w:rFonts w:asciiTheme="majorHAnsi" w:hAnsiTheme="majorHAnsi" w:cstheme="majorHAnsi" w:hint="eastAsia"/>
                <w:color w:val="FF0000"/>
                <w:sz w:val="18"/>
                <w:szCs w:val="18"/>
              </w:rPr>
              <w:t>,</w:t>
            </w:r>
            <w:r w:rsidRPr="00CB0BC6">
              <w:rPr>
                <w:rFonts w:asciiTheme="minorHAnsi" w:hAnsiTheme="minorHAnsi" w:hint="eastAsia"/>
                <w:color w:val="FF0000"/>
                <w:sz w:val="18"/>
                <w:szCs w:val="18"/>
              </w:rPr>
              <w:t>5</w:t>
            </w:r>
            <w:r w:rsidRPr="00CB0BC6">
              <w:rPr>
                <w:rFonts w:asciiTheme="minorHAnsi" w:hAnsiTheme="minorHAnsi"/>
                <w:color w:val="FF0000"/>
                <w:sz w:val="18"/>
                <w:szCs w:val="18"/>
              </w:rPr>
              <w:t>00</w:t>
            </w:r>
          </w:p>
        </w:tc>
        <w:tc>
          <w:tcPr>
            <w:tcW w:w="756"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6</w:t>
            </w:r>
            <w:r w:rsidRPr="00CB0BC6">
              <w:rPr>
                <w:rFonts w:asciiTheme="majorHAnsi" w:hAnsiTheme="majorHAnsi" w:cstheme="majorHAnsi" w:hint="eastAsia"/>
                <w:color w:val="FF0000"/>
                <w:sz w:val="18"/>
                <w:szCs w:val="18"/>
              </w:rPr>
              <w:t>,</w:t>
            </w:r>
            <w:r w:rsidRPr="00CB0BC6">
              <w:rPr>
                <w:rFonts w:asciiTheme="minorHAnsi" w:hAnsiTheme="minorHAnsi"/>
                <w:color w:val="FF0000"/>
                <w:sz w:val="18"/>
                <w:szCs w:val="18"/>
              </w:rPr>
              <w:t>000</w:t>
            </w:r>
          </w:p>
        </w:tc>
        <w:tc>
          <w:tcPr>
            <w:tcW w:w="1418" w:type="dxa"/>
            <w:vMerge w:val="restart"/>
            <w:tcMar>
              <w:left w:w="57" w:type="dxa"/>
              <w:right w:w="57" w:type="dxa"/>
            </w:tcMar>
            <w:vAlign w:val="center"/>
          </w:tcPr>
          <w:p w:rsidR="0057748C" w:rsidRPr="00B55912" w:rsidRDefault="0058478E" w:rsidP="00FB7BDB">
            <w:pPr>
              <w:spacing w:line="240" w:lineRule="exact"/>
              <w:jc w:val="center"/>
              <w:rPr>
                <w:rFonts w:ascii="ＭＳ 明朝" w:hAnsi="ＭＳ 明朝"/>
                <w:sz w:val="18"/>
                <w:szCs w:val="18"/>
              </w:rPr>
            </w:pPr>
            <w:r w:rsidRPr="00ED5ECD">
              <w:rPr>
                <w:rFonts w:hint="eastAsia"/>
                <w:color w:val="FF0000"/>
                <w:sz w:val="18"/>
                <w:szCs w:val="18"/>
              </w:rPr>
              <w:t>生涯学習文化課</w:t>
            </w:r>
          </w:p>
        </w:tc>
      </w:tr>
      <w:tr w:rsidR="0057748C" w:rsidRPr="00B55912" w:rsidTr="00585BE0">
        <w:trPr>
          <w:trHeight w:val="284"/>
        </w:trPr>
        <w:tc>
          <w:tcPr>
            <w:tcW w:w="283"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57748C" w:rsidRPr="00B55912" w:rsidRDefault="0057748C" w:rsidP="00FB7BDB">
            <w:pPr>
              <w:spacing w:line="240" w:lineRule="exact"/>
              <w:rPr>
                <w:rFonts w:ascii="ＭＳ 明朝" w:hAnsi="ＭＳ 明朝"/>
                <w:sz w:val="18"/>
                <w:szCs w:val="18"/>
              </w:rPr>
            </w:pPr>
            <w:r w:rsidRPr="00B55912">
              <w:rPr>
                <w:rFonts w:ascii="ＭＳ 明朝" w:hAnsi="ＭＳ 明朝" w:hint="eastAsia"/>
                <w:sz w:val="18"/>
                <w:szCs w:val="18"/>
              </w:rPr>
              <w:t>小学生・中学生を対象とした文化芸術体験事業の</w:t>
            </w:r>
          </w:p>
          <w:p w:rsidR="0057748C" w:rsidRPr="00B55912" w:rsidRDefault="0057748C" w:rsidP="00FB7BDB">
            <w:pPr>
              <w:spacing w:line="240" w:lineRule="exact"/>
              <w:rPr>
                <w:rFonts w:ascii="ＭＳ 明朝" w:hAnsi="ＭＳ 明朝"/>
                <w:sz w:val="18"/>
                <w:szCs w:val="18"/>
              </w:rPr>
            </w:pPr>
            <w:r w:rsidRPr="00B55912">
              <w:rPr>
                <w:rFonts w:ascii="ＭＳ 明朝" w:hAnsi="ＭＳ 明朝" w:hint="eastAsia"/>
                <w:sz w:val="18"/>
                <w:szCs w:val="18"/>
              </w:rPr>
              <w:t>実施回数（アウトリーチ込）</w:t>
            </w:r>
          </w:p>
        </w:tc>
        <w:tc>
          <w:tcPr>
            <w:tcW w:w="567"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57748C" w:rsidRPr="00CB0BC6" w:rsidRDefault="0057748C" w:rsidP="00CB0BC6">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w:t>
            </w:r>
            <w:r w:rsidR="00CB0BC6" w:rsidRPr="00CB0BC6">
              <w:rPr>
                <w:rFonts w:asciiTheme="minorHAnsi" w:hAnsiTheme="minorHAnsi"/>
                <w:color w:val="FF0000"/>
                <w:sz w:val="18"/>
                <w:szCs w:val="18"/>
              </w:rPr>
              <w:t>9</w:t>
            </w:r>
          </w:p>
        </w:tc>
        <w:tc>
          <w:tcPr>
            <w:tcW w:w="756" w:type="dxa"/>
            <w:shd w:val="clear" w:color="auto" w:fill="auto"/>
            <w:tcMar>
              <w:left w:w="57" w:type="dxa"/>
              <w:right w:w="57" w:type="dxa"/>
            </w:tcMar>
            <w:vAlign w:val="center"/>
          </w:tcPr>
          <w:p w:rsidR="0057748C" w:rsidRPr="00CB0BC6" w:rsidRDefault="00CB0BC6"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12</w:t>
            </w:r>
          </w:p>
        </w:tc>
        <w:tc>
          <w:tcPr>
            <w:tcW w:w="756"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3</w:t>
            </w:r>
            <w:r w:rsidRPr="00CB0BC6">
              <w:rPr>
                <w:rFonts w:asciiTheme="minorHAnsi" w:hAnsiTheme="minorHAnsi" w:hint="eastAsia"/>
                <w:color w:val="FF0000"/>
                <w:sz w:val="18"/>
                <w:szCs w:val="18"/>
              </w:rPr>
              <w:t>5</w:t>
            </w:r>
          </w:p>
        </w:tc>
        <w:tc>
          <w:tcPr>
            <w:tcW w:w="756"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40</w:t>
            </w:r>
          </w:p>
        </w:tc>
        <w:tc>
          <w:tcPr>
            <w:tcW w:w="1418" w:type="dxa"/>
            <w:vMerge/>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r>
    </w:tbl>
    <w:p w:rsidR="000F660A" w:rsidRPr="00B55912" w:rsidRDefault="000F660A" w:rsidP="000F660A"/>
    <w:p w:rsidR="000F660A" w:rsidRPr="00B55912" w:rsidRDefault="000F660A" w:rsidP="000F660A">
      <w:pPr>
        <w:widowControl/>
        <w:jc w:val="left"/>
      </w:pPr>
      <w:r w:rsidRPr="00B55912">
        <w:br w:type="page"/>
      </w:r>
    </w:p>
    <w:p w:rsidR="000F660A" w:rsidRPr="00B55912" w:rsidRDefault="000F660A" w:rsidP="00950130">
      <w:pPr>
        <w:pStyle w:val="6"/>
        <w:numPr>
          <w:ilvl w:val="5"/>
          <w:numId w:val="122"/>
        </w:numPr>
      </w:pPr>
      <w:bookmarkStart w:id="33" w:name="_Ref459190821"/>
      <w:r w:rsidRPr="00B55912">
        <w:rPr>
          <w:rFonts w:hint="eastAsia"/>
        </w:rPr>
        <w:t>スポーツ活動の推進</w:t>
      </w:r>
      <w:bookmarkEnd w:id="33"/>
    </w:p>
    <w:p w:rsidR="000F660A" w:rsidRPr="00B55912" w:rsidRDefault="000F660A" w:rsidP="000F660A">
      <w:pPr>
        <w:ind w:firstLineChars="200" w:firstLine="420"/>
        <w:jc w:val="right"/>
      </w:pPr>
      <w:r w:rsidRPr="00B55912">
        <w:rPr>
          <w:rFonts w:hint="eastAsia"/>
        </w:rPr>
        <w:t>市民協働部</w:t>
      </w:r>
      <w:r w:rsidRPr="00B55912">
        <w:rPr>
          <w:rFonts w:hint="eastAsia"/>
        </w:rPr>
        <w:t xml:space="preserve"> </w:t>
      </w:r>
      <w:r w:rsidRPr="00B55912">
        <w:rPr>
          <w:rFonts w:hint="eastAsia"/>
        </w:rPr>
        <w:t>スポーツ</w:t>
      </w:r>
      <w:r w:rsidR="00041790">
        <w:rPr>
          <w:rFonts w:hint="eastAsia"/>
        </w:rPr>
        <w:t>振興</w:t>
      </w:r>
      <w:r w:rsidRPr="00B55912">
        <w:rPr>
          <w:rFonts w:hint="eastAsia"/>
        </w:rPr>
        <w:t>課</w:t>
      </w:r>
    </w:p>
    <w:p w:rsidR="000F660A" w:rsidRPr="00B55912" w:rsidRDefault="000F660A" w:rsidP="000F660A"/>
    <w:p w:rsidR="000F660A" w:rsidRPr="00B55912" w:rsidRDefault="000F660A" w:rsidP="004A3FBE">
      <w:pPr>
        <w:pStyle w:val="5"/>
        <w:numPr>
          <w:ilvl w:val="4"/>
          <w:numId w:val="15"/>
        </w:numPr>
      </w:pPr>
      <w:r w:rsidRPr="00B55912">
        <w:rPr>
          <w:rFonts w:hint="eastAsia"/>
        </w:rPr>
        <w:t>現状と課題</w:t>
      </w:r>
    </w:p>
    <w:p w:rsidR="004C6D4B" w:rsidRPr="00B55912" w:rsidRDefault="00681864" w:rsidP="004C6D4B">
      <w:pPr>
        <w:pStyle w:val="af3"/>
      </w:pPr>
      <w:r w:rsidRPr="00B55912">
        <w:rPr>
          <w:rFonts w:hint="eastAsia"/>
        </w:rPr>
        <w:t>市民のスポーツや運動への関心が高まっており、市民がいつでも、どこでも、いつまでもスポーツや運動を楽しむことができる、豊かな環境を整えていく必要があります。</w:t>
      </w:r>
    </w:p>
    <w:p w:rsidR="00A6609E" w:rsidRPr="00B55912" w:rsidRDefault="00681864" w:rsidP="004C6D4B">
      <w:pPr>
        <w:pStyle w:val="af3"/>
      </w:pPr>
      <w:r w:rsidRPr="00B55912">
        <w:rPr>
          <w:rFonts w:hint="eastAsia"/>
        </w:rPr>
        <w:t>また、これからはスポーツを「する」だけでなく、「観る」（プロスポーツの観戦等）、「支える（育てる）」（指導者やボランティアの育成等）ことも重要な要素として捉え、また、市民のライフステージやライフスタイルに応じた、様々なスポーツ振興策を展開していく必要があります。</w:t>
      </w:r>
    </w:p>
    <w:p w:rsidR="000F660A" w:rsidRPr="00B55912" w:rsidRDefault="000F660A" w:rsidP="000F660A">
      <w:pPr>
        <w:ind w:leftChars="200" w:left="630" w:hangingChars="100" w:hanging="210"/>
      </w:pPr>
    </w:p>
    <w:p w:rsidR="000F660A" w:rsidRPr="00B55912" w:rsidRDefault="000F660A" w:rsidP="000F660A">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58478E" w:rsidRPr="00B55912" w:rsidRDefault="0058478E" w:rsidP="004C6D4B">
      <w:pPr>
        <w:pStyle w:val="af3"/>
      </w:pPr>
      <w:r w:rsidRPr="00ED5ECD">
        <w:rPr>
          <w:rFonts w:hint="eastAsia"/>
        </w:rPr>
        <w:t>スポーツには、人やまちを元気にし、心を豊かにする力があります。また、人と人の交流を促し、地域の一体</w:t>
      </w:r>
      <w:r w:rsidRPr="00ED5ECD">
        <w:rPr>
          <w:rFonts w:ascii="Century" w:hAnsi="Century"/>
        </w:rPr>
        <w:t>感や活力を生み、さらなる魅力あるまちづくりにつなげる力があります。平成</w:t>
      </w:r>
      <w:r w:rsidRPr="00ED5ECD">
        <w:rPr>
          <w:rFonts w:ascii="Century" w:hAnsi="Century"/>
        </w:rPr>
        <w:t>32</w:t>
      </w:r>
      <w:r w:rsidRPr="00ED5ECD">
        <w:rPr>
          <w:rFonts w:ascii="Century" w:hAnsi="Century"/>
        </w:rPr>
        <w:t>年（</w:t>
      </w:r>
      <w:r w:rsidRPr="00ED5ECD">
        <w:rPr>
          <w:rFonts w:ascii="Century" w:hAnsi="Century"/>
        </w:rPr>
        <w:t>2020</w:t>
      </w:r>
      <w:r w:rsidRPr="00ED5ECD">
        <w:rPr>
          <w:rFonts w:ascii="Century" w:hAnsi="Century"/>
        </w:rPr>
        <w:t>年）東京オリンピック・パラリンピック、平成</w:t>
      </w:r>
      <w:r w:rsidRPr="00ED5ECD">
        <w:rPr>
          <w:rFonts w:ascii="Century" w:hAnsi="Century"/>
        </w:rPr>
        <w:t>33</w:t>
      </w:r>
      <w:r w:rsidRPr="00ED5ECD">
        <w:rPr>
          <w:rFonts w:ascii="Century" w:hAnsi="Century"/>
        </w:rPr>
        <w:t>年（</w:t>
      </w:r>
      <w:r w:rsidRPr="00ED5ECD">
        <w:rPr>
          <w:rFonts w:ascii="Century" w:hAnsi="Century"/>
        </w:rPr>
        <w:t>2021</w:t>
      </w:r>
      <w:r w:rsidRPr="00ED5ECD">
        <w:rPr>
          <w:rFonts w:ascii="Century" w:hAnsi="Century"/>
        </w:rPr>
        <w:t>年）</w:t>
      </w:r>
      <w:r w:rsidRPr="00ED5ECD">
        <w:rPr>
          <w:rFonts w:ascii="Century" w:hAnsi="Century" w:hint="eastAsia"/>
          <w:color w:val="FF0000"/>
        </w:rPr>
        <w:t>ワールドマスターズゲームズ</w:t>
      </w:r>
      <w:r w:rsidRPr="00ED5ECD">
        <w:rPr>
          <w:rFonts w:ascii="Century" w:hAnsi="Century" w:hint="eastAsia"/>
          <w:color w:val="FF0000"/>
        </w:rPr>
        <w:t>2021</w:t>
      </w:r>
      <w:r w:rsidRPr="00ED5ECD">
        <w:rPr>
          <w:rFonts w:ascii="Century" w:hAnsi="Century" w:hint="eastAsia"/>
          <w:color w:val="FF0000"/>
        </w:rPr>
        <w:t>関西</w:t>
      </w:r>
      <w:r w:rsidRPr="00ED5ECD">
        <w:rPr>
          <w:rFonts w:ascii="Century" w:hAnsi="Century"/>
        </w:rPr>
        <w:t>、平成</w:t>
      </w:r>
      <w:r w:rsidRPr="00ED5ECD">
        <w:rPr>
          <w:rFonts w:ascii="Century" w:hAnsi="Century"/>
        </w:rPr>
        <w:t>36</w:t>
      </w:r>
      <w:r w:rsidRPr="00ED5ECD">
        <w:rPr>
          <w:rFonts w:ascii="Century" w:hAnsi="Century"/>
        </w:rPr>
        <w:t>年（</w:t>
      </w:r>
      <w:r w:rsidRPr="00ED5ECD">
        <w:rPr>
          <w:rFonts w:ascii="Century" w:hAnsi="Century"/>
        </w:rPr>
        <w:t>2024</w:t>
      </w:r>
      <w:r w:rsidRPr="00ED5ECD">
        <w:rPr>
          <w:rFonts w:ascii="Century" w:hAnsi="Century"/>
        </w:rPr>
        <w:t>年）</w:t>
      </w:r>
      <w:r w:rsidRPr="00ED5ECD">
        <w:rPr>
          <w:rFonts w:ascii="Century" w:hAnsi="Century" w:hint="eastAsia"/>
          <w:color w:val="FF0000"/>
        </w:rPr>
        <w:t>滋賀国スポ</w:t>
      </w:r>
      <w:r w:rsidRPr="00ED5ECD">
        <w:rPr>
          <w:rFonts w:ascii="Century" w:hAnsi="Century"/>
        </w:rPr>
        <w:t>（第</w:t>
      </w:r>
      <w:r w:rsidRPr="00ED5ECD">
        <w:rPr>
          <w:rFonts w:ascii="Century" w:hAnsi="Century"/>
        </w:rPr>
        <w:t>79</w:t>
      </w:r>
      <w:r w:rsidRPr="00ED5ECD">
        <w:rPr>
          <w:rFonts w:ascii="Century" w:hAnsi="Century"/>
        </w:rPr>
        <w:t>回国民</w:t>
      </w:r>
      <w:r w:rsidRPr="00ED5ECD">
        <w:rPr>
          <w:rFonts w:ascii="Century" w:hAnsi="Century" w:hint="eastAsia"/>
          <w:color w:val="FF0000"/>
        </w:rPr>
        <w:t>スポーツ</w:t>
      </w:r>
      <w:r w:rsidRPr="00ED5ECD">
        <w:rPr>
          <w:rFonts w:ascii="Century" w:hAnsi="Century"/>
        </w:rPr>
        <w:t>大会・第</w:t>
      </w:r>
      <w:r w:rsidRPr="00ED5ECD">
        <w:rPr>
          <w:rFonts w:ascii="Century" w:hAnsi="Century"/>
        </w:rPr>
        <w:t>24</w:t>
      </w:r>
      <w:r w:rsidRPr="00ED5ECD">
        <w:rPr>
          <w:rFonts w:ascii="Century" w:hAnsi="Century"/>
        </w:rPr>
        <w:t>回全国障害者スポーツ大会）等を文化スポーツ振興の絶好の機会として捉え、子どもからお年寄りまで、すべての市民が生涯にわたりスポーツや運動に親しみ、心も体も健康に過ごせる、活</w:t>
      </w:r>
      <w:r w:rsidRPr="00ED5ECD">
        <w:rPr>
          <w:rFonts w:hint="eastAsia"/>
        </w:rPr>
        <w:t>気に満ちたまちづくりを推進します。</w:t>
      </w:r>
    </w:p>
    <w:p w:rsidR="002C7841" w:rsidRPr="00B55912" w:rsidRDefault="002C7841" w:rsidP="000F660A">
      <w:pPr>
        <w:widowControl/>
        <w:jc w:val="left"/>
      </w:pPr>
    </w:p>
    <w:p w:rsidR="000F660A" w:rsidRPr="00B55912" w:rsidRDefault="000F660A" w:rsidP="000F660A">
      <w:pPr>
        <w:pStyle w:val="5"/>
      </w:pPr>
      <w:r w:rsidRPr="00B55912">
        <w:rPr>
          <w:rFonts w:hint="eastAsia"/>
        </w:rPr>
        <w:t>重点的に取り組む視点</w:t>
      </w:r>
    </w:p>
    <w:p w:rsidR="00681864" w:rsidRPr="00B55912" w:rsidRDefault="00681864" w:rsidP="004C6D4B">
      <w:pPr>
        <w:pStyle w:val="af2"/>
      </w:pPr>
      <w:r w:rsidRPr="00B55912">
        <w:rPr>
          <w:rFonts w:hint="eastAsia"/>
        </w:rPr>
        <w:t>○市民のニーズを取り入れながら、</w:t>
      </w:r>
      <w:r w:rsidR="0058478E" w:rsidRPr="00ED5ECD">
        <w:rPr>
          <w:rFonts w:hint="eastAsia"/>
          <w:color w:val="FF0000"/>
        </w:rPr>
        <w:t>国スポ</w:t>
      </w:r>
      <w:r w:rsidRPr="00B55912">
        <w:rPr>
          <w:rFonts w:hint="eastAsia"/>
        </w:rPr>
        <w:t>国体会場及び地域のスポーツ拠点となる総合体育館等の施設整備を進めます。</w:t>
      </w:r>
    </w:p>
    <w:p w:rsidR="00681864" w:rsidRPr="00B55912" w:rsidRDefault="00681864" w:rsidP="004C6D4B">
      <w:pPr>
        <w:pStyle w:val="af2"/>
      </w:pPr>
      <w:r w:rsidRPr="00B55912">
        <w:rPr>
          <w:rFonts w:hint="eastAsia"/>
        </w:rPr>
        <w:t>○次代を担う子どもや若者、指導者等の育成を進めるとともに、地域スポーツの中核となる総合型地域スポーツクラブの育成及び組織強化を進めます。</w:t>
      </w:r>
    </w:p>
    <w:p w:rsidR="000F660A" w:rsidRPr="00B55912" w:rsidRDefault="00681864" w:rsidP="004C6D4B">
      <w:pPr>
        <w:pStyle w:val="af2"/>
      </w:pPr>
      <w:r w:rsidRPr="00B55912">
        <w:rPr>
          <w:rFonts w:hint="eastAsia"/>
        </w:rPr>
        <w:t>○豊かな大自然を最大限に活かし、アウトドアスポーツを活用した新たな地域振興策を進めます。</w:t>
      </w:r>
    </w:p>
    <w:p w:rsidR="000F660A" w:rsidRPr="00B55912" w:rsidRDefault="000F660A" w:rsidP="00497AFA">
      <w:pPr>
        <w:pStyle w:val="af2"/>
      </w:pPr>
      <w:r w:rsidRPr="00B55912">
        <w:br w:type="page"/>
      </w:r>
    </w:p>
    <w:p w:rsidR="000F660A" w:rsidRPr="00B55912" w:rsidRDefault="000F660A"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22"/>
        <w:tblW w:w="9639" w:type="dxa"/>
        <w:jc w:val="center"/>
        <w:tblLook w:val="04A0" w:firstRow="1" w:lastRow="0" w:firstColumn="1" w:lastColumn="0" w:noHBand="0" w:noVBand="1"/>
      </w:tblPr>
      <w:tblGrid>
        <w:gridCol w:w="2997"/>
        <w:gridCol w:w="5265"/>
        <w:gridCol w:w="1377"/>
      </w:tblGrid>
      <w:tr w:rsidR="00B55912" w:rsidRPr="00B55912" w:rsidTr="00A158E9">
        <w:trPr>
          <w:trHeight w:val="284"/>
          <w:jc w:val="center"/>
        </w:trPr>
        <w:tc>
          <w:tcPr>
            <w:tcW w:w="299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担当課</w:t>
            </w:r>
          </w:p>
        </w:tc>
      </w:tr>
      <w:tr w:rsidR="0058478E" w:rsidRPr="00B55912" w:rsidTr="00A158E9">
        <w:trPr>
          <w:trHeight w:val="284"/>
          <w:jc w:val="center"/>
        </w:trPr>
        <w:tc>
          <w:tcPr>
            <w:tcW w:w="2997" w:type="dxa"/>
            <w:tcMar>
              <w:left w:w="57" w:type="dxa"/>
              <w:right w:w="57" w:type="dxa"/>
            </w:tcMar>
            <w:vAlign w:val="center"/>
          </w:tcPr>
          <w:p w:rsidR="0058478E" w:rsidRPr="0094580E" w:rsidRDefault="0058478E" w:rsidP="0058478E">
            <w:pPr>
              <w:spacing w:line="240" w:lineRule="exact"/>
              <w:rPr>
                <w:color w:val="FF0000"/>
                <w:sz w:val="18"/>
                <w:szCs w:val="18"/>
              </w:rPr>
            </w:pPr>
            <w:r w:rsidRPr="0094580E">
              <w:rPr>
                <w:rFonts w:hint="eastAsia"/>
                <w:color w:val="FF0000"/>
                <w:sz w:val="18"/>
                <w:szCs w:val="18"/>
              </w:rPr>
              <w:t>（仮称）</w:t>
            </w:r>
            <w:r w:rsidRPr="00CC5541">
              <w:rPr>
                <w:rFonts w:hint="eastAsia"/>
                <w:sz w:val="18"/>
                <w:szCs w:val="18"/>
              </w:rPr>
              <w:t>北部地域総合体育館整備事業</w:t>
            </w:r>
          </w:p>
        </w:tc>
        <w:tc>
          <w:tcPr>
            <w:tcW w:w="5265" w:type="dxa"/>
            <w:tcMar>
              <w:left w:w="57" w:type="dxa"/>
              <w:right w:w="57" w:type="dxa"/>
            </w:tcMar>
            <w:vAlign w:val="center"/>
          </w:tcPr>
          <w:p w:rsidR="0058478E" w:rsidRPr="00ED5ECD" w:rsidRDefault="0058478E" w:rsidP="00967A3A">
            <w:pPr>
              <w:spacing w:line="240" w:lineRule="exact"/>
              <w:rPr>
                <w:sz w:val="18"/>
                <w:szCs w:val="18"/>
              </w:rPr>
            </w:pPr>
            <w:r w:rsidRPr="00ED5ECD">
              <w:rPr>
                <w:rFonts w:hint="eastAsia"/>
                <w:sz w:val="18"/>
                <w:szCs w:val="18"/>
              </w:rPr>
              <w:t>平成</w:t>
            </w:r>
            <w:r w:rsidRPr="00ED5ECD">
              <w:rPr>
                <w:rFonts w:hint="eastAsia"/>
                <w:sz w:val="18"/>
                <w:szCs w:val="18"/>
              </w:rPr>
              <w:t>36</w:t>
            </w:r>
            <w:r w:rsidRPr="00ED5ECD">
              <w:rPr>
                <w:rFonts w:hint="eastAsia"/>
                <w:sz w:val="18"/>
                <w:szCs w:val="18"/>
              </w:rPr>
              <w:t>年（</w:t>
            </w:r>
            <w:r w:rsidRPr="00ED5ECD">
              <w:rPr>
                <w:rFonts w:hint="eastAsia"/>
                <w:sz w:val="18"/>
                <w:szCs w:val="18"/>
              </w:rPr>
              <w:t>2024</w:t>
            </w:r>
            <w:r w:rsidRPr="00ED5ECD">
              <w:rPr>
                <w:rFonts w:hint="eastAsia"/>
                <w:sz w:val="18"/>
                <w:szCs w:val="18"/>
              </w:rPr>
              <w:t>）開催の滋賀</w:t>
            </w:r>
            <w:r w:rsidRPr="00ED5ECD">
              <w:rPr>
                <w:rFonts w:hint="eastAsia"/>
                <w:color w:val="FF0000"/>
                <w:sz w:val="18"/>
                <w:szCs w:val="18"/>
              </w:rPr>
              <w:t>国スポ</w:t>
            </w:r>
            <w:r w:rsidRPr="00ED5ECD">
              <w:rPr>
                <w:rFonts w:hint="eastAsia"/>
                <w:sz w:val="18"/>
                <w:szCs w:val="18"/>
              </w:rPr>
              <w:t>における柔道競技会場及び地域スポーツ振興の新たな拠点となる</w:t>
            </w:r>
            <w:r w:rsidRPr="00ED5ECD">
              <w:rPr>
                <w:rFonts w:hint="eastAsia"/>
                <w:color w:val="FF0000"/>
                <w:sz w:val="18"/>
                <w:szCs w:val="18"/>
              </w:rPr>
              <w:t>（仮称）</w:t>
            </w:r>
            <w:r w:rsidRPr="00ED5ECD">
              <w:rPr>
                <w:rFonts w:hint="eastAsia"/>
                <w:sz w:val="18"/>
                <w:szCs w:val="18"/>
              </w:rPr>
              <w:t>北部地域総合体育館の整備</w:t>
            </w:r>
          </w:p>
        </w:tc>
        <w:tc>
          <w:tcPr>
            <w:tcW w:w="1377" w:type="dxa"/>
            <w:vMerge w:val="restart"/>
            <w:tcMar>
              <w:left w:w="57" w:type="dxa"/>
              <w:right w:w="57" w:type="dxa"/>
            </w:tcMar>
            <w:vAlign w:val="center"/>
          </w:tcPr>
          <w:p w:rsidR="0058478E" w:rsidRPr="00B55912" w:rsidRDefault="0058478E" w:rsidP="0058478E">
            <w:pPr>
              <w:spacing w:line="240" w:lineRule="exact"/>
              <w:jc w:val="center"/>
              <w:rPr>
                <w:sz w:val="18"/>
                <w:szCs w:val="18"/>
              </w:rPr>
            </w:pPr>
            <w:r w:rsidRPr="00B55912">
              <w:rPr>
                <w:rFonts w:hint="eastAsia"/>
                <w:sz w:val="18"/>
                <w:szCs w:val="18"/>
              </w:rPr>
              <w:t>スポーツ</w:t>
            </w:r>
            <w:r>
              <w:rPr>
                <w:rFonts w:hint="eastAsia"/>
                <w:sz w:val="18"/>
                <w:szCs w:val="18"/>
              </w:rPr>
              <w:t>振興</w:t>
            </w:r>
            <w:r w:rsidRPr="00B55912">
              <w:rPr>
                <w:rFonts w:hint="eastAsia"/>
                <w:sz w:val="18"/>
                <w:szCs w:val="18"/>
              </w:rPr>
              <w:t>課</w:t>
            </w:r>
          </w:p>
        </w:tc>
      </w:tr>
      <w:tr w:rsidR="0058478E" w:rsidRPr="00B55912" w:rsidTr="00A158E9">
        <w:trPr>
          <w:trHeight w:val="284"/>
          <w:jc w:val="center"/>
        </w:trPr>
        <w:tc>
          <w:tcPr>
            <w:tcW w:w="2997" w:type="dxa"/>
            <w:tcMar>
              <w:left w:w="57" w:type="dxa"/>
              <w:right w:w="57" w:type="dxa"/>
            </w:tcMar>
            <w:vAlign w:val="center"/>
          </w:tcPr>
          <w:p w:rsidR="0058478E" w:rsidRPr="0094580E" w:rsidRDefault="0058478E" w:rsidP="0058478E">
            <w:pPr>
              <w:spacing w:line="240" w:lineRule="exact"/>
              <w:rPr>
                <w:color w:val="FF0000"/>
                <w:sz w:val="18"/>
                <w:szCs w:val="18"/>
              </w:rPr>
            </w:pPr>
            <w:r w:rsidRPr="0094580E">
              <w:rPr>
                <w:rFonts w:hint="eastAsia"/>
                <w:color w:val="FF0000"/>
                <w:sz w:val="18"/>
                <w:szCs w:val="18"/>
              </w:rPr>
              <w:t>スポーツ夢チャレンジ事業</w:t>
            </w:r>
          </w:p>
        </w:tc>
        <w:tc>
          <w:tcPr>
            <w:tcW w:w="5265" w:type="dxa"/>
            <w:tcMar>
              <w:left w:w="57" w:type="dxa"/>
              <w:right w:w="57" w:type="dxa"/>
            </w:tcMar>
            <w:vAlign w:val="center"/>
          </w:tcPr>
          <w:p w:rsidR="0058478E" w:rsidRPr="00ED5ECD" w:rsidRDefault="0058478E" w:rsidP="0058478E">
            <w:pPr>
              <w:spacing w:line="240" w:lineRule="exact"/>
              <w:rPr>
                <w:color w:val="FF0000"/>
                <w:sz w:val="18"/>
                <w:szCs w:val="18"/>
              </w:rPr>
            </w:pPr>
            <w:r w:rsidRPr="00ED5ECD">
              <w:rPr>
                <w:rFonts w:hint="eastAsia"/>
                <w:color w:val="FF0000"/>
                <w:sz w:val="18"/>
                <w:szCs w:val="18"/>
              </w:rPr>
              <w:t>スポーツを通じて子ども達の生きる力を育み、夢や希望を抱くことができる取組を実施</w:t>
            </w:r>
          </w:p>
        </w:tc>
        <w:tc>
          <w:tcPr>
            <w:tcW w:w="1377" w:type="dxa"/>
            <w:vMerge/>
            <w:tcMar>
              <w:left w:w="57" w:type="dxa"/>
              <w:right w:w="57" w:type="dxa"/>
            </w:tcMar>
            <w:vAlign w:val="center"/>
          </w:tcPr>
          <w:p w:rsidR="0058478E" w:rsidRPr="00B55912" w:rsidRDefault="0058478E" w:rsidP="0058478E">
            <w:pPr>
              <w:spacing w:line="240" w:lineRule="exact"/>
              <w:jc w:val="center"/>
              <w:rPr>
                <w:sz w:val="18"/>
                <w:szCs w:val="18"/>
              </w:rPr>
            </w:pPr>
          </w:p>
        </w:tc>
      </w:tr>
      <w:tr w:rsidR="0058478E" w:rsidRPr="00B55912" w:rsidTr="00A158E9">
        <w:trPr>
          <w:trHeight w:val="284"/>
          <w:jc w:val="center"/>
        </w:trPr>
        <w:tc>
          <w:tcPr>
            <w:tcW w:w="2997" w:type="dxa"/>
            <w:tcMar>
              <w:left w:w="57" w:type="dxa"/>
              <w:right w:w="57" w:type="dxa"/>
            </w:tcMar>
            <w:vAlign w:val="center"/>
          </w:tcPr>
          <w:p w:rsidR="0058478E" w:rsidRPr="0094580E" w:rsidRDefault="0058478E" w:rsidP="0058478E">
            <w:pPr>
              <w:spacing w:line="240" w:lineRule="exact"/>
              <w:rPr>
                <w:color w:val="FF0000"/>
                <w:sz w:val="18"/>
                <w:szCs w:val="18"/>
              </w:rPr>
            </w:pPr>
            <w:r w:rsidRPr="00CC5541">
              <w:rPr>
                <w:rFonts w:hint="eastAsia"/>
                <w:sz w:val="18"/>
                <w:szCs w:val="18"/>
              </w:rPr>
              <w:t>長浜市アウトドアフィールド構想の推進</w:t>
            </w:r>
          </w:p>
        </w:tc>
        <w:tc>
          <w:tcPr>
            <w:tcW w:w="5265" w:type="dxa"/>
            <w:tcMar>
              <w:left w:w="57" w:type="dxa"/>
              <w:right w:w="57" w:type="dxa"/>
            </w:tcMar>
            <w:vAlign w:val="center"/>
          </w:tcPr>
          <w:p w:rsidR="0058478E" w:rsidRPr="00ED5ECD" w:rsidRDefault="0058478E" w:rsidP="0058478E">
            <w:pPr>
              <w:spacing w:line="240" w:lineRule="exact"/>
              <w:rPr>
                <w:sz w:val="18"/>
                <w:szCs w:val="18"/>
              </w:rPr>
            </w:pPr>
            <w:r w:rsidRPr="00ED5ECD">
              <w:rPr>
                <w:sz w:val="18"/>
                <w:szCs w:val="18"/>
              </w:rPr>
              <w:t>本市における「豊かな大自然」を満喫できるアウトドアスポーツによる「スポーツツーリズム」を構築し、スポーツを活かした新しい地域振興を</w:t>
            </w:r>
            <w:r w:rsidRPr="00ED5ECD">
              <w:rPr>
                <w:rFonts w:hint="eastAsia"/>
                <w:color w:val="FF0000"/>
                <w:sz w:val="18"/>
                <w:szCs w:val="18"/>
              </w:rPr>
              <w:t>推進</w:t>
            </w:r>
          </w:p>
        </w:tc>
        <w:tc>
          <w:tcPr>
            <w:tcW w:w="1377" w:type="dxa"/>
            <w:vMerge/>
            <w:tcMar>
              <w:left w:w="57" w:type="dxa"/>
              <w:right w:w="57" w:type="dxa"/>
            </w:tcMar>
            <w:vAlign w:val="center"/>
          </w:tcPr>
          <w:p w:rsidR="0058478E" w:rsidRPr="00B55912" w:rsidRDefault="0058478E" w:rsidP="0058478E">
            <w:pPr>
              <w:spacing w:line="240" w:lineRule="exact"/>
              <w:jc w:val="center"/>
              <w:rPr>
                <w:sz w:val="18"/>
                <w:szCs w:val="18"/>
              </w:rPr>
            </w:pPr>
          </w:p>
        </w:tc>
      </w:tr>
    </w:tbl>
    <w:p w:rsidR="000F660A" w:rsidRPr="00B55912" w:rsidRDefault="000F660A" w:rsidP="000F660A">
      <w:pPr>
        <w:ind w:firstLineChars="200" w:firstLine="420"/>
      </w:pPr>
    </w:p>
    <w:p w:rsidR="000F660A" w:rsidRPr="00B55912" w:rsidRDefault="000F660A"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22"/>
        <w:tblW w:w="9691" w:type="dxa"/>
        <w:jc w:val="center"/>
        <w:tblLook w:val="04A0" w:firstRow="1" w:lastRow="0" w:firstColumn="1" w:lastColumn="0" w:noHBand="0" w:noVBand="1"/>
      </w:tblPr>
      <w:tblGrid>
        <w:gridCol w:w="279"/>
        <w:gridCol w:w="4257"/>
        <w:gridCol w:w="549"/>
        <w:gridCol w:w="550"/>
        <w:gridCol w:w="886"/>
        <w:gridCol w:w="887"/>
        <w:gridCol w:w="887"/>
        <w:gridCol w:w="1396"/>
      </w:tblGrid>
      <w:tr w:rsidR="00B55912" w:rsidRPr="00B55912" w:rsidTr="0057748C">
        <w:trPr>
          <w:trHeight w:val="284"/>
          <w:jc w:val="center"/>
        </w:trPr>
        <w:tc>
          <w:tcPr>
            <w:tcW w:w="4536" w:type="dxa"/>
            <w:gridSpan w:val="2"/>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49"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36" w:type="dxa"/>
            <w:gridSpan w:val="2"/>
            <w:shd w:val="clear" w:color="auto" w:fill="BFBFBF" w:themeFill="background1" w:themeFillShade="BF"/>
            <w:tcMar>
              <w:left w:w="57" w:type="dxa"/>
              <w:right w:w="57" w:type="dxa"/>
            </w:tcMar>
            <w:vAlign w:val="center"/>
          </w:tcPr>
          <w:p w:rsidR="006647A3" w:rsidRPr="00B55912" w:rsidRDefault="006647A3"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774" w:type="dxa"/>
            <w:gridSpan w:val="2"/>
            <w:shd w:val="clear" w:color="auto" w:fill="BFBFBF" w:themeFill="background1" w:themeFillShade="BF"/>
            <w:tcMar>
              <w:left w:w="57" w:type="dxa"/>
              <w:right w:w="57" w:type="dxa"/>
            </w:tcMar>
            <w:vAlign w:val="center"/>
          </w:tcPr>
          <w:p w:rsidR="006647A3" w:rsidRPr="00B55912" w:rsidRDefault="006647A3" w:rsidP="004C6D4B">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96" w:type="dxa"/>
            <w:vMerge w:val="restart"/>
            <w:shd w:val="clear" w:color="auto" w:fill="BFBFBF" w:themeFill="background1" w:themeFillShade="BF"/>
            <w:tcMar>
              <w:left w:w="57" w:type="dxa"/>
              <w:right w:w="57" w:type="dxa"/>
            </w:tcMar>
            <w:vAlign w:val="center"/>
          </w:tcPr>
          <w:p w:rsidR="006647A3" w:rsidRPr="00B55912" w:rsidRDefault="006647A3"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57748C" w:rsidRPr="00B55912" w:rsidTr="0057748C">
        <w:trPr>
          <w:trHeight w:val="284"/>
          <w:jc w:val="center"/>
        </w:trPr>
        <w:tc>
          <w:tcPr>
            <w:tcW w:w="4536" w:type="dxa"/>
            <w:gridSpan w:val="2"/>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49" w:type="dxa"/>
            <w:vMerge/>
            <w:shd w:val="clear" w:color="auto" w:fill="BFBFBF" w:themeFill="background1" w:themeFillShade="BF"/>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p>
        </w:tc>
        <w:tc>
          <w:tcPr>
            <w:tcW w:w="550" w:type="dxa"/>
            <w:shd w:val="clear" w:color="auto" w:fill="BFBFBF" w:themeFill="background1" w:themeFillShade="BF"/>
            <w:tcMar>
              <w:left w:w="57" w:type="dxa"/>
              <w:right w:w="57" w:type="dxa"/>
            </w:tcMar>
            <w:vAlign w:val="center"/>
          </w:tcPr>
          <w:p w:rsidR="0057748C" w:rsidRPr="00B55912" w:rsidRDefault="0057748C" w:rsidP="004C6D4B">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86" w:type="dxa"/>
            <w:shd w:val="clear" w:color="auto" w:fill="BFBFBF" w:themeFill="background1" w:themeFillShade="BF"/>
            <w:tcMar>
              <w:left w:w="57" w:type="dxa"/>
              <w:right w:w="57" w:type="dxa"/>
            </w:tcMar>
            <w:vAlign w:val="center"/>
          </w:tcPr>
          <w:p w:rsidR="0057748C" w:rsidRPr="00B55912" w:rsidRDefault="0057748C" w:rsidP="004C6D4B">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87" w:type="dxa"/>
            <w:shd w:val="clear" w:color="auto" w:fill="BFBFBF" w:themeFill="background1" w:themeFillShade="BF"/>
            <w:tcMar>
              <w:left w:w="28" w:type="dxa"/>
              <w:right w:w="28" w:type="dxa"/>
            </w:tcMar>
            <w:vAlign w:val="center"/>
          </w:tcPr>
          <w:p w:rsidR="0057748C" w:rsidRPr="00B55912" w:rsidRDefault="0057748C"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87" w:type="dxa"/>
            <w:shd w:val="clear" w:color="auto" w:fill="BFBFBF" w:themeFill="background1" w:themeFillShade="BF"/>
            <w:tcMar>
              <w:left w:w="28" w:type="dxa"/>
              <w:right w:w="28" w:type="dxa"/>
            </w:tcMar>
            <w:vAlign w:val="center"/>
          </w:tcPr>
          <w:p w:rsidR="0057748C" w:rsidRPr="00B55912" w:rsidRDefault="0057748C"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96" w:type="dxa"/>
            <w:vMerge/>
            <w:shd w:val="clear" w:color="auto" w:fill="BFBFBF" w:themeFill="background1" w:themeFillShade="BF"/>
            <w:tcMar>
              <w:left w:w="57" w:type="dxa"/>
              <w:right w:w="57" w:type="dxa"/>
            </w:tcMar>
          </w:tcPr>
          <w:p w:rsidR="0057748C" w:rsidRPr="00B55912" w:rsidRDefault="0057748C" w:rsidP="00FB7BDB">
            <w:pPr>
              <w:spacing w:line="240" w:lineRule="exact"/>
              <w:jc w:val="center"/>
              <w:rPr>
                <w:rFonts w:ascii="ＭＳ 明朝" w:hAnsi="ＭＳ 明朝"/>
                <w:sz w:val="18"/>
                <w:szCs w:val="18"/>
              </w:rPr>
            </w:pPr>
          </w:p>
        </w:tc>
      </w:tr>
      <w:tr w:rsidR="0058478E" w:rsidRPr="00B55912" w:rsidTr="0057748C">
        <w:trPr>
          <w:trHeight w:val="386"/>
          <w:jc w:val="center"/>
        </w:trPr>
        <w:tc>
          <w:tcPr>
            <w:tcW w:w="279" w:type="dxa"/>
            <w:shd w:val="clear" w:color="auto" w:fill="auto"/>
            <w:tcMar>
              <w:left w:w="57" w:type="dxa"/>
              <w:right w:w="57" w:type="dxa"/>
            </w:tcMar>
            <w:vAlign w:val="center"/>
          </w:tcPr>
          <w:p w:rsidR="0058478E" w:rsidRPr="00B55912" w:rsidRDefault="0058478E" w:rsidP="00584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257" w:type="dxa"/>
            <w:shd w:val="clear" w:color="auto" w:fill="auto"/>
            <w:tcMar>
              <w:left w:w="57" w:type="dxa"/>
              <w:right w:w="57" w:type="dxa"/>
            </w:tcMar>
            <w:vAlign w:val="center"/>
          </w:tcPr>
          <w:p w:rsidR="0058478E" w:rsidRPr="00ED5ECD" w:rsidRDefault="0058478E" w:rsidP="0058478E">
            <w:pPr>
              <w:spacing w:line="240" w:lineRule="exact"/>
              <w:rPr>
                <w:rFonts w:ascii="ＭＳ 明朝" w:hAnsi="ＭＳ 明朝"/>
                <w:sz w:val="18"/>
                <w:szCs w:val="18"/>
              </w:rPr>
            </w:pPr>
            <w:r w:rsidRPr="00ED5ECD">
              <w:rPr>
                <w:rFonts w:ascii="ＭＳ 明朝" w:hAnsi="ＭＳ 明朝" w:hint="eastAsia"/>
                <w:color w:val="FF0000"/>
                <w:sz w:val="18"/>
                <w:szCs w:val="18"/>
              </w:rPr>
              <w:t>（仮称）</w:t>
            </w:r>
            <w:r w:rsidRPr="00ED5ECD">
              <w:rPr>
                <w:rFonts w:ascii="ＭＳ 明朝" w:hAnsi="ＭＳ 明朝" w:hint="eastAsia"/>
                <w:sz w:val="18"/>
                <w:szCs w:val="18"/>
              </w:rPr>
              <w:t>北部地域総合体育館の利用者数</w:t>
            </w:r>
          </w:p>
        </w:tc>
        <w:tc>
          <w:tcPr>
            <w:tcW w:w="549" w:type="dxa"/>
            <w:shd w:val="clear" w:color="auto" w:fill="auto"/>
            <w:tcMar>
              <w:left w:w="57" w:type="dxa"/>
              <w:right w:w="57" w:type="dxa"/>
            </w:tcMar>
            <w:vAlign w:val="center"/>
          </w:tcPr>
          <w:p w:rsidR="0058478E" w:rsidRPr="00B55912" w:rsidRDefault="0058478E" w:rsidP="0058478E">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50" w:type="dxa"/>
            <w:shd w:val="clear" w:color="auto" w:fill="auto"/>
            <w:tcMar>
              <w:left w:w="57" w:type="dxa"/>
              <w:right w:w="57" w:type="dxa"/>
            </w:tcMar>
            <w:vAlign w:val="center"/>
          </w:tcPr>
          <w:p w:rsidR="0058478E" w:rsidRPr="00CB0BC6" w:rsidRDefault="00766544"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29</w:t>
            </w:r>
          </w:p>
        </w:tc>
        <w:tc>
          <w:tcPr>
            <w:tcW w:w="886" w:type="dxa"/>
            <w:shd w:val="clear" w:color="auto" w:fill="auto"/>
            <w:tcMar>
              <w:left w:w="57" w:type="dxa"/>
              <w:right w:w="57" w:type="dxa"/>
            </w:tcMar>
            <w:vAlign w:val="center"/>
          </w:tcPr>
          <w:p w:rsidR="0058478E" w:rsidRPr="00CB0BC6" w:rsidRDefault="00766544"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18</w:t>
            </w:r>
            <w:r w:rsidR="0058478E" w:rsidRPr="00CB0BC6">
              <w:rPr>
                <w:rFonts w:asciiTheme="minorHAnsi" w:hAnsiTheme="minorHAnsi" w:cstheme="majorHAnsi"/>
                <w:color w:val="FF0000"/>
                <w:sz w:val="18"/>
                <w:szCs w:val="18"/>
              </w:rPr>
              <w:t>,</w:t>
            </w:r>
            <w:r w:rsidRPr="00CB0BC6">
              <w:rPr>
                <w:rFonts w:asciiTheme="minorHAnsi" w:hAnsiTheme="minorHAnsi" w:cstheme="majorHAnsi"/>
                <w:color w:val="FF0000"/>
                <w:sz w:val="18"/>
                <w:szCs w:val="18"/>
              </w:rPr>
              <w:t>956</w:t>
            </w:r>
          </w:p>
        </w:tc>
        <w:tc>
          <w:tcPr>
            <w:tcW w:w="887" w:type="dxa"/>
            <w:shd w:val="clear" w:color="auto" w:fill="auto"/>
            <w:tcMar>
              <w:left w:w="57" w:type="dxa"/>
              <w:right w:w="57" w:type="dxa"/>
            </w:tcMar>
            <w:vAlign w:val="center"/>
          </w:tcPr>
          <w:p w:rsidR="0058478E" w:rsidRPr="00CB0BC6" w:rsidRDefault="0058478E"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25</w:t>
            </w:r>
            <w:r w:rsidRPr="00CB0BC6">
              <w:rPr>
                <w:rFonts w:asciiTheme="minorHAnsi" w:hAnsiTheme="minorHAnsi" w:cstheme="majorHAnsi"/>
                <w:color w:val="FF0000"/>
                <w:sz w:val="18"/>
                <w:szCs w:val="18"/>
              </w:rPr>
              <w:t>,</w:t>
            </w:r>
            <w:r w:rsidRPr="00CB0BC6">
              <w:rPr>
                <w:rFonts w:asciiTheme="minorHAnsi" w:hAnsiTheme="minorHAnsi"/>
                <w:color w:val="FF0000"/>
                <w:sz w:val="18"/>
                <w:szCs w:val="18"/>
              </w:rPr>
              <w:t>000</w:t>
            </w:r>
          </w:p>
        </w:tc>
        <w:tc>
          <w:tcPr>
            <w:tcW w:w="887" w:type="dxa"/>
            <w:shd w:val="clear" w:color="auto" w:fill="auto"/>
            <w:tcMar>
              <w:left w:w="57" w:type="dxa"/>
              <w:right w:w="57" w:type="dxa"/>
            </w:tcMar>
            <w:vAlign w:val="center"/>
          </w:tcPr>
          <w:p w:rsidR="0058478E" w:rsidRPr="00CB0BC6" w:rsidRDefault="0058478E"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30</w:t>
            </w:r>
            <w:r w:rsidRPr="00CB0BC6">
              <w:rPr>
                <w:rFonts w:asciiTheme="minorHAnsi" w:hAnsiTheme="minorHAnsi" w:cstheme="majorHAnsi"/>
                <w:color w:val="FF0000"/>
                <w:sz w:val="18"/>
                <w:szCs w:val="18"/>
              </w:rPr>
              <w:t>,</w:t>
            </w:r>
            <w:r w:rsidRPr="00CB0BC6">
              <w:rPr>
                <w:rFonts w:asciiTheme="minorHAnsi" w:hAnsiTheme="minorHAnsi"/>
                <w:color w:val="FF0000"/>
                <w:sz w:val="18"/>
                <w:szCs w:val="18"/>
              </w:rPr>
              <w:t>000</w:t>
            </w:r>
          </w:p>
        </w:tc>
        <w:tc>
          <w:tcPr>
            <w:tcW w:w="1396" w:type="dxa"/>
            <w:vMerge w:val="restart"/>
            <w:tcMar>
              <w:left w:w="57" w:type="dxa"/>
              <w:right w:w="57" w:type="dxa"/>
            </w:tcMar>
            <w:vAlign w:val="center"/>
          </w:tcPr>
          <w:p w:rsidR="0058478E" w:rsidRPr="00B55912" w:rsidRDefault="0058478E" w:rsidP="0058478E">
            <w:pPr>
              <w:jc w:val="center"/>
              <w:rPr>
                <w:rFonts w:ascii="ＭＳ 明朝" w:hAnsi="ＭＳ 明朝"/>
                <w:sz w:val="18"/>
                <w:szCs w:val="18"/>
              </w:rPr>
            </w:pPr>
            <w:r w:rsidRPr="00B55912">
              <w:rPr>
                <w:rFonts w:hint="eastAsia"/>
                <w:sz w:val="18"/>
                <w:szCs w:val="18"/>
              </w:rPr>
              <w:t>スポーツ</w:t>
            </w:r>
            <w:r>
              <w:rPr>
                <w:rFonts w:hint="eastAsia"/>
                <w:sz w:val="18"/>
                <w:szCs w:val="18"/>
              </w:rPr>
              <w:t>振興</w:t>
            </w:r>
            <w:r w:rsidRPr="00B55912">
              <w:rPr>
                <w:rFonts w:hint="eastAsia"/>
                <w:sz w:val="18"/>
                <w:szCs w:val="18"/>
              </w:rPr>
              <w:t>課</w:t>
            </w:r>
          </w:p>
        </w:tc>
      </w:tr>
      <w:tr w:rsidR="0058478E" w:rsidRPr="00B55912" w:rsidTr="0057748C">
        <w:trPr>
          <w:trHeight w:val="284"/>
          <w:jc w:val="center"/>
        </w:trPr>
        <w:tc>
          <w:tcPr>
            <w:tcW w:w="279" w:type="dxa"/>
            <w:shd w:val="clear" w:color="auto" w:fill="auto"/>
            <w:tcMar>
              <w:left w:w="57" w:type="dxa"/>
              <w:right w:w="57" w:type="dxa"/>
            </w:tcMar>
            <w:vAlign w:val="center"/>
          </w:tcPr>
          <w:p w:rsidR="0058478E" w:rsidRPr="00B55912" w:rsidRDefault="0058478E" w:rsidP="00584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257" w:type="dxa"/>
            <w:shd w:val="clear" w:color="auto" w:fill="auto"/>
            <w:tcMar>
              <w:left w:w="57" w:type="dxa"/>
              <w:right w:w="57" w:type="dxa"/>
            </w:tcMar>
            <w:vAlign w:val="center"/>
          </w:tcPr>
          <w:p w:rsidR="0058478E" w:rsidRPr="00ED5ECD" w:rsidRDefault="0058478E" w:rsidP="0058478E">
            <w:pPr>
              <w:spacing w:line="240" w:lineRule="exact"/>
              <w:rPr>
                <w:rFonts w:ascii="ＭＳ 明朝" w:hAnsi="ＭＳ 明朝"/>
                <w:sz w:val="18"/>
                <w:szCs w:val="18"/>
              </w:rPr>
            </w:pPr>
            <w:r w:rsidRPr="00ED5ECD">
              <w:rPr>
                <w:rFonts w:ascii="ＭＳ 明朝" w:hAnsi="ＭＳ 明朝" w:hint="eastAsia"/>
                <w:sz w:val="18"/>
                <w:szCs w:val="18"/>
              </w:rPr>
              <w:t>幼少年期スポーツ教室</w:t>
            </w:r>
            <w:r w:rsidRPr="00ED5ECD">
              <w:rPr>
                <w:rFonts w:ascii="ＭＳ 明朝" w:hAnsi="ＭＳ 明朝" w:hint="eastAsia"/>
                <w:color w:val="FF0000"/>
                <w:sz w:val="18"/>
                <w:szCs w:val="18"/>
              </w:rPr>
              <w:t>等</w:t>
            </w:r>
            <w:r w:rsidRPr="00ED5ECD">
              <w:rPr>
                <w:rFonts w:ascii="ＭＳ 明朝" w:hAnsi="ＭＳ 明朝" w:hint="eastAsia"/>
                <w:sz w:val="18"/>
                <w:szCs w:val="18"/>
              </w:rPr>
              <w:t>参加者数</w:t>
            </w:r>
          </w:p>
        </w:tc>
        <w:tc>
          <w:tcPr>
            <w:tcW w:w="549" w:type="dxa"/>
            <w:shd w:val="clear" w:color="auto" w:fill="auto"/>
            <w:tcMar>
              <w:left w:w="57" w:type="dxa"/>
              <w:right w:w="57" w:type="dxa"/>
            </w:tcMar>
            <w:vAlign w:val="center"/>
          </w:tcPr>
          <w:p w:rsidR="0058478E" w:rsidRPr="00B55912" w:rsidRDefault="0058478E" w:rsidP="0058478E">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50" w:type="dxa"/>
            <w:shd w:val="clear" w:color="auto" w:fill="auto"/>
            <w:tcMar>
              <w:left w:w="57" w:type="dxa"/>
              <w:right w:w="57" w:type="dxa"/>
            </w:tcMar>
            <w:vAlign w:val="center"/>
          </w:tcPr>
          <w:p w:rsidR="0058478E" w:rsidRPr="00CB0BC6" w:rsidRDefault="00766544"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29</w:t>
            </w:r>
          </w:p>
        </w:tc>
        <w:tc>
          <w:tcPr>
            <w:tcW w:w="886" w:type="dxa"/>
            <w:shd w:val="clear" w:color="auto" w:fill="auto"/>
            <w:tcMar>
              <w:left w:w="57" w:type="dxa"/>
              <w:right w:w="57" w:type="dxa"/>
            </w:tcMar>
            <w:vAlign w:val="center"/>
          </w:tcPr>
          <w:p w:rsidR="0058478E" w:rsidRPr="00CB0BC6" w:rsidRDefault="00766544"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w:t>
            </w:r>
            <w:r w:rsidR="0058478E" w:rsidRPr="00CB0BC6">
              <w:rPr>
                <w:rFonts w:asciiTheme="minorHAnsi" w:hAnsiTheme="minorHAnsi" w:cstheme="majorHAnsi"/>
                <w:color w:val="FF0000"/>
                <w:sz w:val="18"/>
                <w:szCs w:val="18"/>
              </w:rPr>
              <w:t>,</w:t>
            </w:r>
            <w:r w:rsidRPr="00CB0BC6">
              <w:rPr>
                <w:rFonts w:asciiTheme="minorHAnsi" w:hAnsiTheme="minorHAnsi"/>
                <w:color w:val="FF0000"/>
                <w:sz w:val="18"/>
                <w:szCs w:val="18"/>
              </w:rPr>
              <w:t>041</w:t>
            </w:r>
          </w:p>
        </w:tc>
        <w:tc>
          <w:tcPr>
            <w:tcW w:w="887" w:type="dxa"/>
            <w:shd w:val="clear" w:color="auto" w:fill="auto"/>
            <w:tcMar>
              <w:left w:w="57" w:type="dxa"/>
              <w:right w:w="57" w:type="dxa"/>
            </w:tcMar>
            <w:vAlign w:val="center"/>
          </w:tcPr>
          <w:p w:rsidR="0058478E" w:rsidRPr="00CB0BC6" w:rsidRDefault="0058478E"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w:t>
            </w:r>
            <w:r w:rsidRPr="00CB0BC6">
              <w:rPr>
                <w:rFonts w:asciiTheme="minorHAnsi" w:hAnsiTheme="minorHAnsi" w:cstheme="majorHAnsi"/>
                <w:color w:val="FF0000"/>
                <w:sz w:val="18"/>
                <w:szCs w:val="18"/>
              </w:rPr>
              <w:t>,</w:t>
            </w:r>
            <w:r w:rsidR="00766544" w:rsidRPr="00CB0BC6">
              <w:rPr>
                <w:rFonts w:asciiTheme="minorHAnsi" w:hAnsiTheme="minorHAnsi"/>
                <w:color w:val="FF0000"/>
                <w:sz w:val="18"/>
                <w:szCs w:val="18"/>
              </w:rPr>
              <w:t>2</w:t>
            </w:r>
            <w:r w:rsidRPr="00CB0BC6">
              <w:rPr>
                <w:rFonts w:asciiTheme="minorHAnsi" w:hAnsiTheme="minorHAnsi"/>
                <w:color w:val="FF0000"/>
                <w:sz w:val="18"/>
                <w:szCs w:val="18"/>
              </w:rPr>
              <w:t>00</w:t>
            </w:r>
          </w:p>
        </w:tc>
        <w:tc>
          <w:tcPr>
            <w:tcW w:w="887" w:type="dxa"/>
            <w:shd w:val="clear" w:color="auto" w:fill="auto"/>
            <w:tcMar>
              <w:left w:w="57" w:type="dxa"/>
              <w:right w:w="57" w:type="dxa"/>
            </w:tcMar>
            <w:vAlign w:val="center"/>
          </w:tcPr>
          <w:p w:rsidR="0058478E" w:rsidRPr="00CB0BC6" w:rsidRDefault="0058478E" w:rsidP="0058478E">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2</w:t>
            </w:r>
            <w:r w:rsidRPr="00CB0BC6">
              <w:rPr>
                <w:rFonts w:asciiTheme="minorHAnsi" w:hAnsiTheme="minorHAnsi" w:cstheme="majorHAnsi"/>
                <w:color w:val="FF0000"/>
                <w:sz w:val="18"/>
                <w:szCs w:val="18"/>
              </w:rPr>
              <w:t>,</w:t>
            </w:r>
            <w:r w:rsidRPr="00CB0BC6">
              <w:rPr>
                <w:rFonts w:asciiTheme="minorHAnsi" w:hAnsiTheme="minorHAnsi"/>
                <w:color w:val="FF0000"/>
                <w:sz w:val="18"/>
                <w:szCs w:val="18"/>
              </w:rPr>
              <w:t>500</w:t>
            </w:r>
          </w:p>
        </w:tc>
        <w:tc>
          <w:tcPr>
            <w:tcW w:w="1396" w:type="dxa"/>
            <w:vMerge/>
            <w:tcMar>
              <w:left w:w="57" w:type="dxa"/>
              <w:right w:w="57" w:type="dxa"/>
            </w:tcMar>
            <w:vAlign w:val="center"/>
          </w:tcPr>
          <w:p w:rsidR="0058478E" w:rsidRPr="00B55912" w:rsidRDefault="0058478E" w:rsidP="0058478E">
            <w:pPr>
              <w:jc w:val="center"/>
              <w:rPr>
                <w:rFonts w:ascii="ＭＳ 明朝" w:hAnsi="ＭＳ 明朝"/>
                <w:sz w:val="18"/>
                <w:szCs w:val="18"/>
              </w:rPr>
            </w:pPr>
          </w:p>
        </w:tc>
      </w:tr>
      <w:tr w:rsidR="0057748C" w:rsidRPr="00B55912" w:rsidTr="0057748C">
        <w:trPr>
          <w:trHeight w:val="284"/>
          <w:jc w:val="center"/>
        </w:trPr>
        <w:tc>
          <w:tcPr>
            <w:tcW w:w="279"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257" w:type="dxa"/>
            <w:shd w:val="clear" w:color="auto" w:fill="auto"/>
            <w:tcMar>
              <w:left w:w="57" w:type="dxa"/>
              <w:right w:w="57" w:type="dxa"/>
            </w:tcMar>
            <w:vAlign w:val="center"/>
          </w:tcPr>
          <w:p w:rsidR="0057748C" w:rsidRPr="00B55912" w:rsidRDefault="0057748C" w:rsidP="00FB7BDB">
            <w:pPr>
              <w:spacing w:line="240" w:lineRule="exact"/>
              <w:rPr>
                <w:rFonts w:ascii="ＭＳ 明朝" w:hAnsi="ＭＳ 明朝"/>
                <w:sz w:val="18"/>
                <w:szCs w:val="18"/>
              </w:rPr>
            </w:pPr>
            <w:r w:rsidRPr="00B55912">
              <w:rPr>
                <w:rFonts w:ascii="ＭＳ 明朝" w:hAnsi="ＭＳ 明朝" w:hint="eastAsia"/>
                <w:sz w:val="18"/>
                <w:szCs w:val="18"/>
              </w:rPr>
              <w:t>週</w:t>
            </w:r>
            <w:r w:rsidRPr="00F750F0">
              <w:rPr>
                <w:rFonts w:asciiTheme="minorHAnsi" w:hAnsiTheme="minorHAnsi"/>
                <w:sz w:val="18"/>
                <w:szCs w:val="18"/>
              </w:rPr>
              <w:t>1</w:t>
            </w:r>
            <w:r w:rsidRPr="00B55912">
              <w:rPr>
                <w:rFonts w:ascii="ＭＳ 明朝" w:hAnsi="ＭＳ 明朝" w:hint="eastAsia"/>
                <w:sz w:val="18"/>
                <w:szCs w:val="18"/>
              </w:rPr>
              <w:t>回以上のスポーツ（軽い運動を含む）をしている市民の割合</w:t>
            </w:r>
          </w:p>
        </w:tc>
        <w:tc>
          <w:tcPr>
            <w:tcW w:w="549" w:type="dxa"/>
            <w:shd w:val="clear" w:color="auto" w:fill="auto"/>
            <w:tcMar>
              <w:left w:w="57" w:type="dxa"/>
              <w:right w:w="57" w:type="dxa"/>
            </w:tcMar>
            <w:vAlign w:val="center"/>
          </w:tcPr>
          <w:p w:rsidR="0057748C" w:rsidRPr="00B55912" w:rsidRDefault="0057748C" w:rsidP="00FB7BDB">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50" w:type="dxa"/>
            <w:shd w:val="clear" w:color="auto" w:fill="auto"/>
            <w:tcMar>
              <w:left w:w="57" w:type="dxa"/>
              <w:right w:w="57" w:type="dxa"/>
            </w:tcMar>
            <w:vAlign w:val="center"/>
          </w:tcPr>
          <w:p w:rsidR="0057748C" w:rsidRPr="00CB0BC6" w:rsidRDefault="00766544"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30</w:t>
            </w:r>
          </w:p>
        </w:tc>
        <w:tc>
          <w:tcPr>
            <w:tcW w:w="886" w:type="dxa"/>
            <w:shd w:val="clear" w:color="auto" w:fill="auto"/>
            <w:tcMar>
              <w:left w:w="57" w:type="dxa"/>
              <w:right w:w="57" w:type="dxa"/>
            </w:tcMar>
            <w:vAlign w:val="center"/>
          </w:tcPr>
          <w:p w:rsidR="0057748C" w:rsidRPr="00CB0BC6" w:rsidRDefault="00766544"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40</w:t>
            </w:r>
          </w:p>
        </w:tc>
        <w:tc>
          <w:tcPr>
            <w:tcW w:w="887" w:type="dxa"/>
            <w:shd w:val="clear" w:color="auto" w:fill="auto"/>
            <w:tcMar>
              <w:left w:w="57" w:type="dxa"/>
              <w:right w:w="57" w:type="dxa"/>
            </w:tcMar>
            <w:vAlign w:val="center"/>
          </w:tcPr>
          <w:p w:rsidR="0057748C" w:rsidRPr="00CB0BC6" w:rsidRDefault="0057748C" w:rsidP="00FB7BD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60</w:t>
            </w:r>
          </w:p>
        </w:tc>
        <w:tc>
          <w:tcPr>
            <w:tcW w:w="887" w:type="dxa"/>
            <w:shd w:val="clear" w:color="auto" w:fill="auto"/>
            <w:tcMar>
              <w:left w:w="57" w:type="dxa"/>
              <w:right w:w="57" w:type="dxa"/>
            </w:tcMar>
            <w:vAlign w:val="center"/>
          </w:tcPr>
          <w:p w:rsidR="0057748C" w:rsidRPr="00CB0BC6" w:rsidRDefault="0057748C" w:rsidP="00F2789B">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65</w:t>
            </w:r>
          </w:p>
        </w:tc>
        <w:tc>
          <w:tcPr>
            <w:tcW w:w="1396" w:type="dxa"/>
            <w:vMerge/>
            <w:tcMar>
              <w:left w:w="57" w:type="dxa"/>
              <w:right w:w="57" w:type="dxa"/>
            </w:tcMar>
            <w:vAlign w:val="center"/>
          </w:tcPr>
          <w:p w:rsidR="0057748C" w:rsidRPr="00B55912" w:rsidRDefault="0057748C" w:rsidP="00FB7BDB">
            <w:pPr>
              <w:jc w:val="center"/>
              <w:rPr>
                <w:rFonts w:ascii="ＭＳ 明朝" w:hAnsi="ＭＳ 明朝"/>
                <w:sz w:val="18"/>
                <w:szCs w:val="18"/>
              </w:rPr>
            </w:pPr>
          </w:p>
        </w:tc>
      </w:tr>
    </w:tbl>
    <w:p w:rsidR="000F660A" w:rsidRPr="00B55912" w:rsidRDefault="000F660A" w:rsidP="000F660A">
      <w:bookmarkStart w:id="34" w:name="_Toc451505872"/>
    </w:p>
    <w:bookmarkEnd w:id="34"/>
    <w:p w:rsidR="000F660A" w:rsidRPr="00B55912" w:rsidRDefault="000F660A" w:rsidP="000F660A"/>
    <w:p w:rsidR="000F660A" w:rsidRPr="00B55912" w:rsidRDefault="000F660A" w:rsidP="000F660A">
      <w:pPr>
        <w:widowControl/>
        <w:jc w:val="left"/>
      </w:pPr>
      <w:r w:rsidRPr="00B55912">
        <w:br w:type="page"/>
      </w:r>
    </w:p>
    <w:p w:rsidR="000F660A" w:rsidRPr="00B55912" w:rsidRDefault="000F660A" w:rsidP="000F660A">
      <w:pPr>
        <w:pStyle w:val="3"/>
        <w:spacing w:before="180" w:after="90"/>
      </w:pPr>
      <w:bookmarkStart w:id="35" w:name="_Toc525289293"/>
      <w:r w:rsidRPr="00B55912">
        <w:rPr>
          <w:rFonts w:hint="eastAsia"/>
        </w:rPr>
        <w:t>意欲ある人が地域で活躍できる仕組み</w:t>
      </w:r>
      <w:r w:rsidR="00F15A90" w:rsidRPr="00B55912">
        <w:rPr>
          <w:rFonts w:hint="eastAsia"/>
        </w:rPr>
        <w:t>づくり</w:t>
      </w:r>
      <w:bookmarkEnd w:id="35"/>
    </w:p>
    <w:p w:rsidR="000F660A" w:rsidRPr="00B55912" w:rsidRDefault="000F660A" w:rsidP="00656924">
      <w:pPr>
        <w:pStyle w:val="6"/>
        <w:numPr>
          <w:ilvl w:val="5"/>
          <w:numId w:val="156"/>
        </w:numPr>
      </w:pPr>
      <w:bookmarkStart w:id="36" w:name="_Ref459191022"/>
      <w:r w:rsidRPr="00B55912">
        <w:rPr>
          <w:rFonts w:hint="eastAsia"/>
        </w:rPr>
        <w:t>青少年の地域活動参加の促進</w:t>
      </w:r>
      <w:bookmarkEnd w:id="36"/>
    </w:p>
    <w:p w:rsidR="000F660A" w:rsidRPr="00B55912" w:rsidRDefault="000F660A" w:rsidP="000F660A">
      <w:pPr>
        <w:jc w:val="right"/>
      </w:pPr>
      <w:r w:rsidRPr="00B55912">
        <w:rPr>
          <w:rFonts w:hint="eastAsia"/>
        </w:rPr>
        <w:t>市民協働部</w:t>
      </w:r>
      <w:r w:rsidRPr="00B55912">
        <w:rPr>
          <w:rFonts w:hint="eastAsia"/>
        </w:rPr>
        <w:t xml:space="preserve"> </w:t>
      </w:r>
      <w:r w:rsidRPr="00B55912">
        <w:rPr>
          <w:rFonts w:hint="eastAsia"/>
        </w:rPr>
        <w:t>生涯学習</w:t>
      </w:r>
      <w:r w:rsidR="00041790">
        <w:rPr>
          <w:rFonts w:hint="eastAsia"/>
        </w:rPr>
        <w:t>文化</w:t>
      </w:r>
      <w:r w:rsidRPr="00B55912">
        <w:rPr>
          <w:rFonts w:hint="eastAsia"/>
        </w:rPr>
        <w:t>課</w:t>
      </w:r>
    </w:p>
    <w:p w:rsidR="000F660A" w:rsidRPr="00B55912" w:rsidRDefault="000F660A" w:rsidP="000F660A"/>
    <w:p w:rsidR="000F660A" w:rsidRPr="00B55912" w:rsidRDefault="000F660A" w:rsidP="00950130">
      <w:pPr>
        <w:pStyle w:val="5"/>
        <w:numPr>
          <w:ilvl w:val="4"/>
          <w:numId w:val="94"/>
        </w:numPr>
      </w:pPr>
      <w:r w:rsidRPr="00B55912">
        <w:rPr>
          <w:rFonts w:hint="eastAsia"/>
        </w:rPr>
        <w:t>現状と課題</w:t>
      </w:r>
    </w:p>
    <w:p w:rsidR="000F660A" w:rsidRPr="00B55912" w:rsidRDefault="000F660A" w:rsidP="00497AFA">
      <w:pPr>
        <w:pStyle w:val="af3"/>
      </w:pPr>
      <w:r w:rsidRPr="00B55912">
        <w:rPr>
          <w:rFonts w:hint="eastAsia"/>
        </w:rPr>
        <w:t>青少年期は、大人への準備期間として人格の基礎を築くとともに、将来の夢や希望を抱いて自己の可能性を伸展させる時期であり、将来における自らの人生について考える重要な時期です。しかし</w:t>
      </w:r>
      <w:r w:rsidR="000D3877" w:rsidRPr="00B55912">
        <w:rPr>
          <w:rFonts w:asciiTheme="minorHAnsi" w:hAnsiTheme="minorHAnsi"/>
        </w:rPr>
        <w:t>ながら</w:t>
      </w:r>
      <w:r w:rsidRPr="00B55912">
        <w:rPr>
          <w:rFonts w:asciiTheme="minorHAnsi" w:hAnsiTheme="minorHAnsi"/>
        </w:rPr>
        <w:t>近年、青少年を取り巻く状況は、いじめやひきこもり、不登校、スマートフォン等を用いた</w:t>
      </w:r>
      <w:r w:rsidRPr="00B55912">
        <w:rPr>
          <w:rFonts w:asciiTheme="minorHAnsi" w:hAnsiTheme="minorHAnsi"/>
        </w:rPr>
        <w:t>SNS</w:t>
      </w:r>
      <w:r w:rsidRPr="00B55912">
        <w:rPr>
          <w:rFonts w:hint="eastAsia"/>
        </w:rPr>
        <w:t>等への過度</w:t>
      </w:r>
      <w:r w:rsidR="000D3877" w:rsidRPr="00B55912">
        <w:rPr>
          <w:rFonts w:hint="eastAsia"/>
        </w:rPr>
        <w:t>な</w:t>
      </w:r>
      <w:r w:rsidRPr="00B55912">
        <w:rPr>
          <w:rFonts w:hint="eastAsia"/>
        </w:rPr>
        <w:t>依存など、問題の潜在化・深刻化が懸念されており、指導及び自立支援の体制</w:t>
      </w:r>
      <w:r w:rsidR="000D3877" w:rsidRPr="00B55912">
        <w:rPr>
          <w:rFonts w:hint="eastAsia"/>
        </w:rPr>
        <w:t>を</w:t>
      </w:r>
      <w:r w:rsidRPr="00B55912">
        <w:rPr>
          <w:rFonts w:hint="eastAsia"/>
        </w:rPr>
        <w:t>強化</w:t>
      </w:r>
      <w:r w:rsidR="000D3877" w:rsidRPr="00B55912">
        <w:rPr>
          <w:rFonts w:hint="eastAsia"/>
        </w:rPr>
        <w:t>する</w:t>
      </w:r>
      <w:r w:rsidRPr="00B55912">
        <w:rPr>
          <w:rFonts w:hint="eastAsia"/>
        </w:rPr>
        <w:t>など、早急な</w:t>
      </w:r>
      <w:r w:rsidR="000D3877" w:rsidRPr="00B55912">
        <w:rPr>
          <w:rFonts w:hint="eastAsia"/>
        </w:rPr>
        <w:t>対応</w:t>
      </w:r>
      <w:r w:rsidRPr="00B55912">
        <w:rPr>
          <w:rFonts w:hint="eastAsia"/>
        </w:rPr>
        <w:t>が求められています。また、地域活動に対する若年層の参加や関心が低下しつつあり、青少年のニーズにあったイベントを企画</w:t>
      </w:r>
      <w:r w:rsidR="000D3877" w:rsidRPr="00B55912">
        <w:rPr>
          <w:rFonts w:hint="eastAsia"/>
        </w:rPr>
        <w:t>・実施するなど</w:t>
      </w:r>
      <w:r w:rsidRPr="00B55912">
        <w:rPr>
          <w:rFonts w:hint="eastAsia"/>
        </w:rPr>
        <w:t>、</w:t>
      </w:r>
      <w:r w:rsidR="000D3877" w:rsidRPr="00B55912">
        <w:rPr>
          <w:rFonts w:hint="eastAsia"/>
        </w:rPr>
        <w:t>青少年が</w:t>
      </w:r>
      <w:r w:rsidRPr="00B55912">
        <w:rPr>
          <w:rFonts w:hint="eastAsia"/>
        </w:rPr>
        <w:t>参加</w:t>
      </w:r>
      <w:r w:rsidR="000D3877" w:rsidRPr="00B55912">
        <w:rPr>
          <w:rFonts w:hint="eastAsia"/>
        </w:rPr>
        <w:t>しやすい</w:t>
      </w:r>
      <w:r w:rsidR="0041656F" w:rsidRPr="00B55912">
        <w:rPr>
          <w:rFonts w:hint="eastAsia"/>
        </w:rPr>
        <w:t>環境づくり</w:t>
      </w:r>
      <w:r w:rsidR="000D3877" w:rsidRPr="00B55912">
        <w:rPr>
          <w:rFonts w:hint="eastAsia"/>
        </w:rPr>
        <w:t>が課題</w:t>
      </w:r>
      <w:r w:rsidRPr="00B55912">
        <w:rPr>
          <w:rFonts w:hint="eastAsia"/>
        </w:rPr>
        <w:t>となっています。</w:t>
      </w:r>
    </w:p>
    <w:p w:rsidR="000F660A" w:rsidRPr="00B55912" w:rsidRDefault="000F660A" w:rsidP="000F660A"/>
    <w:p w:rsidR="000F660A" w:rsidRPr="00B55912" w:rsidRDefault="000F660A" w:rsidP="000F660A">
      <w:pPr>
        <w:pStyle w:val="5"/>
      </w:pPr>
      <w:r w:rsidRPr="00B55912">
        <w:rPr>
          <w:rFonts w:hint="eastAsia"/>
        </w:rPr>
        <w:t>基本方針</w:t>
      </w:r>
    </w:p>
    <w:p w:rsidR="000F660A" w:rsidRPr="00B55912" w:rsidRDefault="000F660A" w:rsidP="00497AFA">
      <w:pPr>
        <w:pStyle w:val="af3"/>
      </w:pPr>
      <w:r w:rsidRPr="00B55912">
        <w:rPr>
          <w:rFonts w:hint="eastAsia"/>
        </w:rPr>
        <w:t>青少年の健全育成を図るためには、家庭をはじめとして学校や職場、地域社会、行政がそれぞれの立場から責任を自覚し、互いに協力しながら、</w:t>
      </w:r>
      <w:r w:rsidR="000D3877" w:rsidRPr="00B55912">
        <w:rPr>
          <w:rFonts w:hint="eastAsia"/>
        </w:rPr>
        <w:t>社会総ぐるみで</w:t>
      </w:r>
      <w:r w:rsidRPr="00B55912">
        <w:rPr>
          <w:rFonts w:hint="eastAsia"/>
        </w:rPr>
        <w:t>青少年にとって必要な環境づくりを進めることが必要です。</w:t>
      </w:r>
    </w:p>
    <w:p w:rsidR="000F660A" w:rsidRPr="00B55912" w:rsidRDefault="0041656F" w:rsidP="00497AFA">
      <w:pPr>
        <w:pStyle w:val="af3"/>
        <w:rPr>
          <w:strike/>
        </w:rPr>
      </w:pPr>
      <w:r w:rsidRPr="00B55912">
        <w:rPr>
          <w:rFonts w:hint="eastAsia"/>
        </w:rPr>
        <w:t>青少年</w:t>
      </w:r>
      <w:r w:rsidR="000F660A" w:rsidRPr="00B55912">
        <w:rPr>
          <w:rFonts w:hint="eastAsia"/>
        </w:rPr>
        <w:t>健全育成の重要性を踏まえ、学習、ボランティア、スポーツ、文化などの活動への青少年の参画を促進するため、青少年のニーズに合った企画を行うとともに、青少年団体の育成・支援や研修会などを通じた指導者の育成</w:t>
      </w:r>
      <w:r w:rsidRPr="00B55912">
        <w:rPr>
          <w:rFonts w:hint="eastAsia"/>
        </w:rPr>
        <w:t>や</w:t>
      </w:r>
      <w:r w:rsidR="000F660A" w:rsidRPr="00B55912">
        <w:rPr>
          <w:rFonts w:hint="eastAsia"/>
        </w:rPr>
        <w:t>リーダー養成に努めます。</w:t>
      </w:r>
    </w:p>
    <w:p w:rsidR="000F660A" w:rsidRPr="00B55912" w:rsidRDefault="000F660A" w:rsidP="000F660A"/>
    <w:p w:rsidR="000F660A" w:rsidRPr="00B55912" w:rsidRDefault="000F660A" w:rsidP="000F660A">
      <w:pPr>
        <w:pStyle w:val="5"/>
      </w:pPr>
      <w:r w:rsidRPr="00B55912">
        <w:rPr>
          <w:rFonts w:hint="eastAsia"/>
        </w:rPr>
        <w:t>重点的に取り組む視点</w:t>
      </w:r>
    </w:p>
    <w:p w:rsidR="000F660A" w:rsidRPr="00B55912" w:rsidRDefault="000F660A" w:rsidP="00497AFA">
      <w:pPr>
        <w:pStyle w:val="af2"/>
      </w:pPr>
      <w:r w:rsidRPr="00B55912">
        <w:rPr>
          <w:rFonts w:hint="eastAsia"/>
        </w:rPr>
        <w:t>○将来の地域づくりを担う地域リーダーを養成するための段階的な体験活動プログラムを開発するとともに、地域の施設や人材などを活用した体験機会の創出を通じて、青少年の自尊感情や郷土愛の醸成を図ります。</w:t>
      </w:r>
    </w:p>
    <w:p w:rsidR="000F660A" w:rsidRPr="00B55912" w:rsidRDefault="000F660A" w:rsidP="00497AFA">
      <w:pPr>
        <w:pStyle w:val="af2"/>
      </w:pPr>
      <w:r w:rsidRPr="00B55912">
        <w:rPr>
          <w:rFonts w:hint="eastAsia"/>
        </w:rPr>
        <w:t>○異年齢の子どもたちが共同生活することにより、社会の</w:t>
      </w:r>
      <w:r w:rsidR="00ED1542" w:rsidRPr="00B55912">
        <w:rPr>
          <w:rFonts w:hint="eastAsia"/>
        </w:rPr>
        <w:t>なかで</w:t>
      </w:r>
      <w:r w:rsidRPr="00B55912">
        <w:rPr>
          <w:rFonts w:hint="eastAsia"/>
        </w:rPr>
        <w:t>自己を律しながら生きる力（責任感・協調性・他人を思いやる力・規範意識・我慢する力など）を育</w:t>
      </w:r>
      <w:r w:rsidR="000D3877" w:rsidRPr="00B55912">
        <w:rPr>
          <w:rFonts w:hint="eastAsia"/>
        </w:rPr>
        <w:t>むことができる</w:t>
      </w:r>
      <w:r w:rsidRPr="00B55912">
        <w:rPr>
          <w:rFonts w:hint="eastAsia"/>
        </w:rPr>
        <w:t>通学合宿事業を推進します。</w:t>
      </w:r>
    </w:p>
    <w:p w:rsidR="000F660A" w:rsidRPr="00B55912" w:rsidRDefault="000F660A" w:rsidP="000F660A"/>
    <w:p w:rsidR="000F660A" w:rsidRPr="00B55912" w:rsidRDefault="000F660A" w:rsidP="000F660A">
      <w:r w:rsidRPr="00B55912">
        <w:br w:type="page"/>
      </w:r>
    </w:p>
    <w:p w:rsidR="000F660A" w:rsidRPr="00B55912" w:rsidRDefault="000F660A" w:rsidP="000F66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FB7BDB">
        <w:trPr>
          <w:trHeight w:val="284"/>
        </w:trPr>
        <w:tc>
          <w:tcPr>
            <w:tcW w:w="2997" w:type="dxa"/>
            <w:shd w:val="clear" w:color="auto" w:fill="BFBFBF" w:themeFill="background1" w:themeFillShade="BF"/>
            <w:tcMar>
              <w:left w:w="57" w:type="dxa"/>
              <w:right w:w="57" w:type="dxa"/>
            </w:tcMar>
            <w:vAlign w:val="center"/>
          </w:tcPr>
          <w:p w:rsidR="000F660A" w:rsidRPr="00B55912" w:rsidRDefault="000F660A" w:rsidP="00FB7BDB">
            <w:pPr>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F660A" w:rsidRPr="00B55912" w:rsidRDefault="000F660A" w:rsidP="00FB7BDB">
            <w:pPr>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jc w:val="center"/>
              <w:rPr>
                <w:sz w:val="18"/>
                <w:szCs w:val="18"/>
              </w:rPr>
            </w:pPr>
            <w:r w:rsidRPr="00B55912">
              <w:rPr>
                <w:rFonts w:hint="eastAsia"/>
                <w:sz w:val="18"/>
                <w:szCs w:val="18"/>
              </w:rPr>
              <w:t>担当課</w:t>
            </w:r>
          </w:p>
        </w:tc>
      </w:tr>
      <w:tr w:rsidR="00D238D8" w:rsidRPr="00B55912" w:rsidTr="00600385">
        <w:trPr>
          <w:trHeight w:val="114"/>
        </w:trPr>
        <w:tc>
          <w:tcPr>
            <w:tcW w:w="2997" w:type="dxa"/>
            <w:tcMar>
              <w:left w:w="57" w:type="dxa"/>
              <w:right w:w="57" w:type="dxa"/>
            </w:tcMar>
            <w:vAlign w:val="center"/>
          </w:tcPr>
          <w:p w:rsidR="00D238D8" w:rsidRPr="00CC0924" w:rsidRDefault="00D238D8" w:rsidP="00D238D8">
            <w:pPr>
              <w:rPr>
                <w:sz w:val="18"/>
                <w:szCs w:val="18"/>
              </w:rPr>
            </w:pPr>
            <w:r>
              <w:rPr>
                <w:rFonts w:hint="eastAsia"/>
                <w:color w:val="FF0000"/>
                <w:sz w:val="18"/>
                <w:szCs w:val="18"/>
              </w:rPr>
              <w:t>生きる力育成推進事業</w:t>
            </w:r>
          </w:p>
        </w:tc>
        <w:tc>
          <w:tcPr>
            <w:tcW w:w="5265" w:type="dxa"/>
            <w:tcMar>
              <w:left w:w="57" w:type="dxa"/>
              <w:right w:w="57" w:type="dxa"/>
            </w:tcMar>
            <w:vAlign w:val="center"/>
          </w:tcPr>
          <w:p w:rsidR="00D238D8" w:rsidRPr="00B55912" w:rsidRDefault="00D238D8" w:rsidP="00D238D8">
            <w:pPr>
              <w:spacing w:line="240" w:lineRule="exact"/>
              <w:rPr>
                <w:sz w:val="18"/>
                <w:szCs w:val="18"/>
              </w:rPr>
            </w:pPr>
            <w:r w:rsidRPr="0069723B">
              <w:rPr>
                <w:rFonts w:hint="eastAsia"/>
                <w:color w:val="FF0000"/>
                <w:sz w:val="18"/>
                <w:szCs w:val="18"/>
              </w:rPr>
              <w:t>市内の小中学生を対象に、地域資源や人材を生かし、自然体験や社会体験を通じ、子ども達の「生きる力」の育成や郷土愛の醸成を図る</w:t>
            </w:r>
          </w:p>
        </w:tc>
        <w:tc>
          <w:tcPr>
            <w:tcW w:w="1377" w:type="dxa"/>
            <w:vMerge w:val="restart"/>
            <w:tcMar>
              <w:left w:w="57" w:type="dxa"/>
              <w:right w:w="57" w:type="dxa"/>
            </w:tcMar>
            <w:vAlign w:val="center"/>
          </w:tcPr>
          <w:p w:rsidR="00D238D8" w:rsidRPr="00B55912" w:rsidRDefault="00D238D8" w:rsidP="00D238D8">
            <w:pPr>
              <w:jc w:val="center"/>
              <w:rPr>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r w:rsidR="000F660A" w:rsidRPr="00B55912" w:rsidTr="00FB7BDB">
        <w:trPr>
          <w:trHeight w:val="284"/>
        </w:trPr>
        <w:tc>
          <w:tcPr>
            <w:tcW w:w="2997" w:type="dxa"/>
            <w:tcMar>
              <w:left w:w="57" w:type="dxa"/>
              <w:right w:w="57" w:type="dxa"/>
            </w:tcMar>
            <w:vAlign w:val="center"/>
          </w:tcPr>
          <w:p w:rsidR="000F660A" w:rsidRPr="00B55912" w:rsidRDefault="000F660A" w:rsidP="00FB7BDB">
            <w:pPr>
              <w:rPr>
                <w:strike/>
                <w:sz w:val="18"/>
                <w:szCs w:val="18"/>
              </w:rPr>
            </w:pPr>
            <w:r w:rsidRPr="00B55912">
              <w:rPr>
                <w:rFonts w:hint="eastAsia"/>
                <w:sz w:val="18"/>
                <w:szCs w:val="18"/>
              </w:rPr>
              <w:t>通学合宿事業</w:t>
            </w:r>
          </w:p>
        </w:tc>
        <w:tc>
          <w:tcPr>
            <w:tcW w:w="5265"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地域のサポートを受けながら、まちづくりセンターを拠点とした共同生活を送ることで</w:t>
            </w:r>
            <w:r w:rsidR="000D3877" w:rsidRPr="00B55912">
              <w:rPr>
                <w:rFonts w:hint="eastAsia"/>
                <w:sz w:val="18"/>
                <w:szCs w:val="18"/>
              </w:rPr>
              <w:t>、</w:t>
            </w:r>
            <w:r w:rsidRPr="00B55912">
              <w:rPr>
                <w:rFonts w:hint="eastAsia"/>
                <w:sz w:val="18"/>
                <w:szCs w:val="18"/>
              </w:rPr>
              <w:t>生活する技能や自立心を高める「通学合宿」</w:t>
            </w:r>
            <w:r w:rsidR="000D3877" w:rsidRPr="00B55912">
              <w:rPr>
                <w:rFonts w:hint="eastAsia"/>
                <w:sz w:val="18"/>
                <w:szCs w:val="18"/>
              </w:rPr>
              <w:t>を</w:t>
            </w:r>
            <w:r w:rsidRPr="00B55912">
              <w:rPr>
                <w:rFonts w:hint="eastAsia"/>
                <w:sz w:val="18"/>
                <w:szCs w:val="18"/>
              </w:rPr>
              <w:t>実施</w:t>
            </w:r>
          </w:p>
        </w:tc>
        <w:tc>
          <w:tcPr>
            <w:tcW w:w="1377" w:type="dxa"/>
            <w:vMerge/>
            <w:tcMar>
              <w:left w:w="57" w:type="dxa"/>
              <w:right w:w="57" w:type="dxa"/>
            </w:tcMar>
            <w:vAlign w:val="center"/>
          </w:tcPr>
          <w:p w:rsidR="000F660A" w:rsidRPr="00B55912" w:rsidRDefault="000F660A" w:rsidP="00FB7BDB">
            <w:pPr>
              <w:rPr>
                <w:sz w:val="18"/>
                <w:szCs w:val="18"/>
              </w:rPr>
            </w:pPr>
          </w:p>
        </w:tc>
      </w:tr>
    </w:tbl>
    <w:p w:rsidR="000F660A" w:rsidRPr="00B55912" w:rsidRDefault="000F660A" w:rsidP="000F660A"/>
    <w:p w:rsidR="000F660A" w:rsidRPr="00B55912" w:rsidRDefault="000F660A" w:rsidP="000F66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600385" w:rsidRPr="00B55912" w:rsidTr="008B68EA">
        <w:trPr>
          <w:trHeight w:val="284"/>
        </w:trPr>
        <w:tc>
          <w:tcPr>
            <w:tcW w:w="4819" w:type="dxa"/>
            <w:gridSpan w:val="2"/>
            <w:vMerge w:val="restart"/>
            <w:shd w:val="clear" w:color="auto" w:fill="BFBFBF" w:themeFill="background1" w:themeFillShade="BF"/>
            <w:tcMar>
              <w:left w:w="57" w:type="dxa"/>
              <w:right w:w="57" w:type="dxa"/>
            </w:tcMar>
            <w:vAlign w:val="center"/>
          </w:tcPr>
          <w:p w:rsidR="00600385" w:rsidRPr="00B55912" w:rsidRDefault="00600385"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00385" w:rsidRPr="00B55912" w:rsidRDefault="00600385"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00385" w:rsidRPr="00B55912" w:rsidRDefault="00600385"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00385" w:rsidRPr="00B55912" w:rsidRDefault="00600385" w:rsidP="004C6D4B">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00385" w:rsidRPr="00B55912" w:rsidRDefault="00600385"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00385" w:rsidRPr="00B55912" w:rsidTr="008B68EA">
        <w:trPr>
          <w:trHeight w:val="284"/>
        </w:trPr>
        <w:tc>
          <w:tcPr>
            <w:tcW w:w="4819" w:type="dxa"/>
            <w:gridSpan w:val="2"/>
            <w:vMerge/>
            <w:shd w:val="clear" w:color="auto" w:fill="BFBFBF" w:themeFill="background1" w:themeFillShade="BF"/>
            <w:tcMar>
              <w:left w:w="57" w:type="dxa"/>
              <w:right w:w="57" w:type="dxa"/>
            </w:tcMar>
            <w:vAlign w:val="center"/>
          </w:tcPr>
          <w:p w:rsidR="00600385" w:rsidRPr="00B55912" w:rsidRDefault="00600385" w:rsidP="00FB7BDB">
            <w:pPr>
              <w:rPr>
                <w:rFonts w:asciiTheme="minorEastAsia" w:eastAsiaTheme="minorEastAsia" w:hAnsiTheme="minorEastAsia"/>
                <w:sz w:val="18"/>
                <w:szCs w:val="18"/>
              </w:rPr>
            </w:pPr>
          </w:p>
        </w:tc>
        <w:tc>
          <w:tcPr>
            <w:tcW w:w="567" w:type="dxa"/>
            <w:vMerge/>
            <w:shd w:val="clear" w:color="auto" w:fill="BFBFBF" w:themeFill="background1" w:themeFillShade="BF"/>
            <w:tcMar>
              <w:left w:w="57" w:type="dxa"/>
              <w:right w:w="57" w:type="dxa"/>
            </w:tcMar>
            <w:vAlign w:val="center"/>
          </w:tcPr>
          <w:p w:rsidR="00600385" w:rsidRPr="00B55912" w:rsidRDefault="00600385" w:rsidP="00FB7BDB">
            <w:pPr>
              <w:rPr>
                <w:rFonts w:asciiTheme="minorEastAsia" w:eastAsiaTheme="minorEastAsia" w:hAnsiTheme="minorEastAsia"/>
                <w:sz w:val="18"/>
                <w:szCs w:val="18"/>
              </w:rPr>
            </w:pPr>
          </w:p>
        </w:tc>
        <w:tc>
          <w:tcPr>
            <w:tcW w:w="567" w:type="dxa"/>
            <w:shd w:val="clear" w:color="auto" w:fill="BFBFBF" w:themeFill="background1" w:themeFillShade="BF"/>
            <w:tcMar>
              <w:left w:w="57" w:type="dxa"/>
              <w:right w:w="57" w:type="dxa"/>
            </w:tcMar>
            <w:vAlign w:val="center"/>
          </w:tcPr>
          <w:p w:rsidR="00600385" w:rsidRPr="00B55912" w:rsidRDefault="00600385" w:rsidP="004C6D4B">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600385" w:rsidRPr="00B55912" w:rsidRDefault="00600385" w:rsidP="004C6D4B">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600385" w:rsidRPr="00B55912" w:rsidRDefault="00600385"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600385" w:rsidRPr="00B55912" w:rsidRDefault="00600385"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600385" w:rsidRPr="00B55912" w:rsidRDefault="00600385" w:rsidP="00FB7BDB">
            <w:pPr>
              <w:rPr>
                <w:rFonts w:asciiTheme="minorEastAsia" w:eastAsiaTheme="minorEastAsia" w:hAnsiTheme="minorEastAsia"/>
                <w:sz w:val="18"/>
                <w:szCs w:val="18"/>
              </w:rPr>
            </w:pPr>
          </w:p>
        </w:tc>
      </w:tr>
      <w:tr w:rsidR="008B68EA" w:rsidRPr="00B55912" w:rsidTr="00600385">
        <w:trPr>
          <w:trHeight w:val="284"/>
        </w:trPr>
        <w:tc>
          <w:tcPr>
            <w:tcW w:w="283" w:type="dxa"/>
            <w:shd w:val="clear" w:color="auto" w:fill="auto"/>
            <w:tcMar>
              <w:left w:w="57" w:type="dxa"/>
              <w:right w:w="57" w:type="dxa"/>
            </w:tcMar>
            <w:vAlign w:val="center"/>
          </w:tcPr>
          <w:p w:rsidR="008B68EA" w:rsidRPr="00B55912" w:rsidRDefault="009C3B54" w:rsidP="00FB7BDB">
            <w:pP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536" w:type="dxa"/>
            <w:shd w:val="clear" w:color="auto" w:fill="auto"/>
            <w:tcMar>
              <w:left w:w="57" w:type="dxa"/>
              <w:right w:w="57" w:type="dxa"/>
            </w:tcMar>
            <w:vAlign w:val="center"/>
          </w:tcPr>
          <w:p w:rsidR="008B68EA" w:rsidRPr="00B55912" w:rsidRDefault="008B68EA" w:rsidP="00FB7BDB">
            <w:pPr>
              <w:spacing w:line="240" w:lineRule="exact"/>
              <w:rPr>
                <w:rFonts w:asciiTheme="minorEastAsia" w:eastAsiaTheme="minorEastAsia" w:hAnsiTheme="minorEastAsia"/>
                <w:strike/>
                <w:sz w:val="18"/>
                <w:szCs w:val="18"/>
              </w:rPr>
            </w:pPr>
            <w:r w:rsidRPr="00B55912">
              <w:rPr>
                <w:rFonts w:asciiTheme="minorEastAsia" w:eastAsiaTheme="minorEastAsia" w:hAnsiTheme="minorEastAsia" w:hint="eastAsia"/>
                <w:sz w:val="18"/>
                <w:szCs w:val="18"/>
              </w:rPr>
              <w:t>通学合宿実施地区数</w:t>
            </w:r>
          </w:p>
        </w:tc>
        <w:tc>
          <w:tcPr>
            <w:tcW w:w="567" w:type="dxa"/>
            <w:shd w:val="clear" w:color="auto" w:fill="auto"/>
            <w:tcMar>
              <w:left w:w="57" w:type="dxa"/>
              <w:right w:w="57" w:type="dxa"/>
            </w:tcMar>
            <w:vAlign w:val="center"/>
          </w:tcPr>
          <w:p w:rsidR="008B68EA" w:rsidRPr="00B55912" w:rsidRDefault="008B68EA" w:rsidP="00C6660D">
            <w:pPr>
              <w:spacing w:line="240" w:lineRule="exact"/>
              <w:jc w:val="center"/>
              <w:rPr>
                <w:rFonts w:asciiTheme="minorEastAsia" w:eastAsiaTheme="minorEastAsia" w:hAnsiTheme="minorEastAsia"/>
                <w:sz w:val="18"/>
                <w:szCs w:val="18"/>
              </w:rPr>
            </w:pPr>
            <w:r w:rsidRPr="00B55912">
              <w:rPr>
                <w:rFonts w:asciiTheme="minorEastAsia" w:eastAsiaTheme="minorEastAsia" w:hAnsiTheme="minorEastAsia" w:hint="eastAsia"/>
                <w:sz w:val="18"/>
                <w:szCs w:val="18"/>
              </w:rPr>
              <w:t>区</w:t>
            </w:r>
          </w:p>
        </w:tc>
        <w:tc>
          <w:tcPr>
            <w:tcW w:w="567" w:type="dxa"/>
            <w:shd w:val="clear" w:color="auto" w:fill="auto"/>
            <w:tcMar>
              <w:left w:w="57" w:type="dxa"/>
              <w:right w:w="57" w:type="dxa"/>
            </w:tcMar>
            <w:vAlign w:val="center"/>
          </w:tcPr>
          <w:p w:rsidR="008B68EA" w:rsidRPr="00CB0BC6" w:rsidRDefault="00CB0BC6" w:rsidP="00C6660D">
            <w:pPr>
              <w:spacing w:line="240" w:lineRule="exact"/>
              <w:jc w:val="center"/>
              <w:rPr>
                <w:rFonts w:asciiTheme="minorHAnsi" w:eastAsiaTheme="minorEastAsia" w:hAnsiTheme="minorHAnsi"/>
                <w:color w:val="FF0000"/>
                <w:sz w:val="18"/>
                <w:szCs w:val="18"/>
              </w:rPr>
            </w:pPr>
            <w:r w:rsidRPr="00CB0BC6">
              <w:rPr>
                <w:rFonts w:asciiTheme="minorHAnsi" w:eastAsiaTheme="minorEastAsia" w:hAnsiTheme="minorHAnsi"/>
                <w:color w:val="FF0000"/>
                <w:sz w:val="18"/>
                <w:szCs w:val="18"/>
              </w:rPr>
              <w:t>29</w:t>
            </w:r>
          </w:p>
        </w:tc>
        <w:tc>
          <w:tcPr>
            <w:tcW w:w="756" w:type="dxa"/>
            <w:shd w:val="clear" w:color="auto" w:fill="auto"/>
            <w:tcMar>
              <w:left w:w="57" w:type="dxa"/>
              <w:right w:w="57" w:type="dxa"/>
            </w:tcMar>
            <w:vAlign w:val="center"/>
          </w:tcPr>
          <w:p w:rsidR="008B68EA" w:rsidRPr="00CB0BC6" w:rsidRDefault="00CB0BC6" w:rsidP="00C6660D">
            <w:pPr>
              <w:spacing w:line="240" w:lineRule="exact"/>
              <w:jc w:val="center"/>
              <w:rPr>
                <w:rFonts w:asciiTheme="minorHAnsi" w:eastAsiaTheme="minorEastAsia" w:hAnsiTheme="minorHAnsi"/>
                <w:color w:val="FF0000"/>
                <w:sz w:val="18"/>
                <w:szCs w:val="18"/>
              </w:rPr>
            </w:pPr>
            <w:r w:rsidRPr="00CB0BC6">
              <w:rPr>
                <w:rFonts w:asciiTheme="minorHAnsi" w:eastAsiaTheme="minorEastAsia" w:hAnsiTheme="minorHAnsi"/>
                <w:color w:val="FF0000"/>
                <w:sz w:val="18"/>
                <w:szCs w:val="18"/>
              </w:rPr>
              <w:t>9</w:t>
            </w:r>
          </w:p>
        </w:tc>
        <w:tc>
          <w:tcPr>
            <w:tcW w:w="756" w:type="dxa"/>
            <w:shd w:val="clear" w:color="auto" w:fill="auto"/>
            <w:tcMar>
              <w:left w:w="57" w:type="dxa"/>
              <w:right w:w="57" w:type="dxa"/>
            </w:tcMar>
            <w:vAlign w:val="center"/>
          </w:tcPr>
          <w:p w:rsidR="008B68EA" w:rsidRPr="00CB0BC6" w:rsidRDefault="008B68EA" w:rsidP="00C6660D">
            <w:pPr>
              <w:spacing w:line="240" w:lineRule="exact"/>
              <w:jc w:val="center"/>
              <w:rPr>
                <w:rFonts w:asciiTheme="minorHAnsi" w:eastAsiaTheme="minorEastAsia" w:hAnsiTheme="minorHAnsi"/>
                <w:color w:val="FF0000"/>
                <w:sz w:val="18"/>
                <w:szCs w:val="18"/>
              </w:rPr>
            </w:pPr>
            <w:r w:rsidRPr="00CB0BC6">
              <w:rPr>
                <w:rFonts w:asciiTheme="minorHAnsi" w:eastAsiaTheme="minorEastAsia" w:hAnsiTheme="minorHAnsi" w:hint="eastAsia"/>
                <w:color w:val="FF0000"/>
                <w:sz w:val="18"/>
                <w:szCs w:val="18"/>
              </w:rPr>
              <w:t>10</w:t>
            </w:r>
          </w:p>
        </w:tc>
        <w:tc>
          <w:tcPr>
            <w:tcW w:w="756" w:type="dxa"/>
            <w:shd w:val="clear" w:color="auto" w:fill="auto"/>
            <w:tcMar>
              <w:left w:w="57" w:type="dxa"/>
              <w:right w:w="57" w:type="dxa"/>
            </w:tcMar>
            <w:vAlign w:val="center"/>
          </w:tcPr>
          <w:p w:rsidR="008B68EA" w:rsidRPr="00CB0BC6" w:rsidRDefault="008B68EA" w:rsidP="00C6660D">
            <w:pPr>
              <w:spacing w:line="240" w:lineRule="exact"/>
              <w:jc w:val="center"/>
              <w:rPr>
                <w:rFonts w:asciiTheme="minorHAnsi" w:eastAsiaTheme="minorEastAsia" w:hAnsiTheme="minorHAnsi"/>
                <w:color w:val="FF0000"/>
                <w:sz w:val="18"/>
                <w:szCs w:val="18"/>
              </w:rPr>
            </w:pPr>
            <w:r w:rsidRPr="00CB0BC6">
              <w:rPr>
                <w:rFonts w:asciiTheme="minorHAnsi" w:eastAsiaTheme="minorEastAsia" w:hAnsiTheme="minorHAnsi"/>
                <w:color w:val="FF0000"/>
                <w:sz w:val="18"/>
                <w:szCs w:val="18"/>
              </w:rPr>
              <w:t>11</w:t>
            </w:r>
          </w:p>
        </w:tc>
        <w:tc>
          <w:tcPr>
            <w:tcW w:w="1418" w:type="dxa"/>
            <w:shd w:val="clear" w:color="auto" w:fill="auto"/>
            <w:tcMar>
              <w:left w:w="57" w:type="dxa"/>
              <w:right w:w="57" w:type="dxa"/>
            </w:tcMar>
            <w:vAlign w:val="center"/>
          </w:tcPr>
          <w:p w:rsidR="008B68EA" w:rsidRPr="00B55912" w:rsidRDefault="000C58CC" w:rsidP="00600385">
            <w:pPr>
              <w:rPr>
                <w:rFonts w:asciiTheme="minorEastAsia" w:eastAsiaTheme="minorEastAsia" w:hAnsiTheme="minorEastAsia"/>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bl>
    <w:p w:rsidR="000F660A" w:rsidRPr="00B55912" w:rsidRDefault="000F660A" w:rsidP="000F660A"/>
    <w:p w:rsidR="000F660A" w:rsidRPr="00B55912" w:rsidRDefault="000F660A" w:rsidP="000F660A">
      <w:pPr>
        <w:widowControl/>
        <w:jc w:val="left"/>
      </w:pPr>
    </w:p>
    <w:p w:rsidR="0075720A" w:rsidRPr="00B55912" w:rsidRDefault="0075720A" w:rsidP="002B6071">
      <w:pPr>
        <w:widowControl/>
        <w:jc w:val="left"/>
      </w:pPr>
    </w:p>
    <w:p w:rsidR="002B6071" w:rsidRPr="00B55912" w:rsidRDefault="002B6071" w:rsidP="002B6071">
      <w:pPr>
        <w:widowControl/>
        <w:jc w:val="left"/>
        <w:sectPr w:rsidR="002B6071" w:rsidRPr="00B55912" w:rsidSect="00E44712">
          <w:headerReference w:type="default" r:id="rId19"/>
          <w:pgSz w:w="11906" w:h="16838"/>
          <w:pgMar w:top="1440" w:right="1080" w:bottom="1440" w:left="1080" w:header="851" w:footer="600" w:gutter="0"/>
          <w:cols w:space="425"/>
          <w:docGrid w:type="lines" w:linePitch="360"/>
        </w:sectPr>
      </w:pPr>
    </w:p>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Pr>
        <w:pStyle w:val="1"/>
        <w:rPr>
          <w:rFonts w:ascii="A-OTF 新ゴ Pro H" w:eastAsia="A-OTF 新ゴ Pro H" w:hAnsi="A-OTF 新ゴ Pro H"/>
          <w:sz w:val="48"/>
          <w:szCs w:val="48"/>
          <w:shd w:val="clear" w:color="auto" w:fill="auto"/>
        </w:rPr>
      </w:pPr>
      <w:bookmarkStart w:id="37" w:name="_Toc451505880"/>
      <w:bookmarkStart w:id="38" w:name="_Toc453681515"/>
      <w:bookmarkStart w:id="39" w:name="_Toc525289294"/>
      <w:r w:rsidRPr="00B55912">
        <w:rPr>
          <w:rFonts w:ascii="A-OTF 新ゴ Pro H" w:eastAsia="A-OTF 新ゴ Pro H" w:hAnsi="A-OTF 新ゴ Pro H" w:hint="eastAsia"/>
          <w:sz w:val="48"/>
          <w:szCs w:val="48"/>
          <w:shd w:val="clear" w:color="auto" w:fill="auto"/>
        </w:rPr>
        <w:t>政策３　健康・福祉</w:t>
      </w:r>
      <w:bookmarkEnd w:id="37"/>
      <w:bookmarkEnd w:id="38"/>
      <w:bookmarkEnd w:id="39"/>
    </w:p>
    <w:p w:rsidR="00E17BFD" w:rsidRPr="00B55912" w:rsidRDefault="00E17BFD" w:rsidP="00E17BFD">
      <w:pPr>
        <w:ind w:firstLineChars="600" w:firstLine="2880"/>
        <w:rPr>
          <w:rFonts w:ascii="A-OTF 新ゴ Pro H" w:eastAsia="A-OTF 新ゴ Pro H" w:hAnsi="A-OTF 新ゴ Pro H"/>
          <w:sz w:val="48"/>
          <w:szCs w:val="48"/>
        </w:rPr>
      </w:pPr>
      <w:r w:rsidRPr="00B55912">
        <w:rPr>
          <w:rFonts w:ascii="A-OTF 新ゴ Pro H" w:eastAsia="A-OTF 新ゴ Pro H" w:hAnsi="A-OTF 新ゴ Pro H" w:hint="eastAsia"/>
          <w:sz w:val="48"/>
          <w:szCs w:val="48"/>
        </w:rPr>
        <w:t>～いきいきと温かく生きる～</w:t>
      </w:r>
    </w:p>
    <w:p w:rsidR="00E17BFD" w:rsidRPr="00B55912" w:rsidRDefault="00E17BFD" w:rsidP="00E17BFD">
      <w:pPr>
        <w:widowControl/>
        <w:ind w:leftChars="400" w:left="840" w:firstLineChars="100" w:firstLine="210"/>
        <w:jc w:val="left"/>
      </w:pPr>
    </w:p>
    <w:p w:rsidR="00E17BFD" w:rsidRPr="00B55912" w:rsidRDefault="00E17BFD" w:rsidP="00497AFA">
      <w:pPr>
        <w:pStyle w:val="af3"/>
        <w:sectPr w:rsidR="00E17BFD" w:rsidRPr="00B55912" w:rsidSect="00E44712">
          <w:headerReference w:type="default" r:id="rId20"/>
          <w:pgSz w:w="11906" w:h="16838"/>
          <w:pgMar w:top="1440" w:right="1080" w:bottom="1440" w:left="1080" w:header="851" w:footer="600" w:gutter="0"/>
          <w:cols w:space="425"/>
          <w:docGrid w:type="lines" w:linePitch="360"/>
        </w:sectPr>
      </w:pPr>
      <w:r w:rsidRPr="00B55912">
        <w:rPr>
          <w:rFonts w:hint="eastAsia"/>
        </w:rPr>
        <w:t>地域に暮らす全ての人が、生涯を通じて充実した生活を営むことができるよう、健康づくり・予防医療の取組や、地域のな</w:t>
      </w:r>
      <w:r w:rsidR="009567AE">
        <w:rPr>
          <w:rFonts w:hint="eastAsia"/>
        </w:rPr>
        <w:t>かで支え合う医療・福祉体制の充実を図ります。また、地域の輪</w:t>
      </w:r>
      <w:r w:rsidRPr="00B55912">
        <w:rPr>
          <w:rFonts w:hint="eastAsia"/>
        </w:rPr>
        <w:t>のなかで、次代を担う子どもたちが健やかに育ち、子育て世代が安心して育てることができ、高齢者世代が知識・経験を生かしていきいきと活動できる環境づくりに向けて、家庭や地域と一体となった取組を進めます。</w:t>
      </w:r>
      <w:r w:rsidRPr="00B55912">
        <w:cr/>
      </w:r>
    </w:p>
    <w:p w:rsidR="00D32E4C" w:rsidRPr="00B55912" w:rsidRDefault="00D32E4C" w:rsidP="00D32E4C">
      <w:pPr>
        <w:pStyle w:val="2"/>
        <w:spacing w:after="90"/>
      </w:pPr>
      <w:bookmarkStart w:id="40" w:name="_Toc525289295"/>
      <w:r w:rsidRPr="00B55912">
        <w:rPr>
          <w:rFonts w:hint="eastAsia"/>
        </w:rPr>
        <w:t>子どもが輝き大人が育つまちづくり</w:t>
      </w:r>
      <w:bookmarkEnd w:id="40"/>
    </w:p>
    <w:p w:rsidR="00D32E4C" w:rsidRPr="00B55912" w:rsidRDefault="00D32E4C" w:rsidP="00656924">
      <w:pPr>
        <w:pStyle w:val="3"/>
        <w:numPr>
          <w:ilvl w:val="2"/>
          <w:numId w:val="157"/>
        </w:numPr>
        <w:spacing w:before="180" w:after="90"/>
      </w:pPr>
      <w:bookmarkStart w:id="41" w:name="_Toc525289296"/>
      <w:r w:rsidRPr="00B55912">
        <w:rPr>
          <w:rFonts w:hint="eastAsia"/>
        </w:rPr>
        <w:t>家庭や地域が連携した子育て体制づくり</w:t>
      </w:r>
      <w:bookmarkEnd w:id="41"/>
    </w:p>
    <w:p w:rsidR="00A02983" w:rsidRPr="00B55912" w:rsidRDefault="00B71976" w:rsidP="00656924">
      <w:pPr>
        <w:pStyle w:val="6"/>
        <w:numPr>
          <w:ilvl w:val="5"/>
          <w:numId w:val="158"/>
        </w:numPr>
      </w:pPr>
      <w:r w:rsidRPr="00B55912">
        <w:rPr>
          <w:rFonts w:hint="eastAsia"/>
        </w:rPr>
        <w:t>子どもの見守り活動の充実</w:t>
      </w:r>
    </w:p>
    <w:p w:rsidR="009C146D" w:rsidRPr="00B55912" w:rsidRDefault="009C146D" w:rsidP="009C146D">
      <w:pPr>
        <w:ind w:firstLineChars="200" w:firstLine="420"/>
        <w:jc w:val="right"/>
      </w:pPr>
      <w:r w:rsidRPr="00B55912">
        <w:rPr>
          <w:rFonts w:hint="eastAsia"/>
        </w:rPr>
        <w:t>教育委員会事務局　すこやか教育推進課</w:t>
      </w:r>
    </w:p>
    <w:p w:rsidR="00095B72" w:rsidRPr="00B55912" w:rsidRDefault="00095B72" w:rsidP="009C146D">
      <w:pPr>
        <w:ind w:firstLineChars="200" w:firstLine="420"/>
        <w:jc w:val="right"/>
      </w:pPr>
    </w:p>
    <w:p w:rsidR="009C146D" w:rsidRPr="00B55912" w:rsidRDefault="009C146D" w:rsidP="00950130">
      <w:pPr>
        <w:pStyle w:val="5"/>
        <w:numPr>
          <w:ilvl w:val="4"/>
          <w:numId w:val="106"/>
        </w:numPr>
      </w:pPr>
      <w:r w:rsidRPr="00B55912">
        <w:rPr>
          <w:rFonts w:hint="eastAsia"/>
        </w:rPr>
        <w:t>現状と課題</w:t>
      </w:r>
    </w:p>
    <w:p w:rsidR="009C146D" w:rsidRPr="00B55912" w:rsidRDefault="009C146D" w:rsidP="00497AFA">
      <w:pPr>
        <w:pStyle w:val="af3"/>
      </w:pPr>
      <w:r w:rsidRPr="00B55912">
        <w:rPr>
          <w:rFonts w:hint="eastAsia"/>
        </w:rPr>
        <w:t>登下校</w:t>
      </w:r>
      <w:r w:rsidRPr="00B55912">
        <w:t>時に</w:t>
      </w:r>
      <w:r w:rsidRPr="00B55912">
        <w:rPr>
          <w:rFonts w:hint="eastAsia"/>
        </w:rPr>
        <w:t>子ども</w:t>
      </w:r>
      <w:r w:rsidRPr="00B55912">
        <w:t>たちが</w:t>
      </w:r>
      <w:r w:rsidRPr="00B55912">
        <w:rPr>
          <w:rFonts w:hint="eastAsia"/>
        </w:rPr>
        <w:t>痛ましい</w:t>
      </w:r>
      <w:r w:rsidRPr="00B55912">
        <w:t>事件や事故に巻き込まれ</w:t>
      </w:r>
      <w:r w:rsidRPr="00B55912">
        <w:rPr>
          <w:rFonts w:hint="eastAsia"/>
        </w:rPr>
        <w:t>、負傷</w:t>
      </w:r>
      <w:r w:rsidRPr="00B55912">
        <w:t>したり命</w:t>
      </w:r>
      <w:r w:rsidRPr="00B55912">
        <w:rPr>
          <w:rFonts w:hint="eastAsia"/>
        </w:rPr>
        <w:t>を</w:t>
      </w:r>
      <w:r w:rsidRPr="00B55912">
        <w:t>落と</w:t>
      </w:r>
      <w:r w:rsidR="00CC5541">
        <w:rPr>
          <w:rFonts w:hint="eastAsia"/>
        </w:rPr>
        <w:t>したり</w:t>
      </w:r>
      <w:r w:rsidRPr="00B55912">
        <w:rPr>
          <w:rFonts w:hint="eastAsia"/>
        </w:rPr>
        <w:t>といった</w:t>
      </w:r>
      <w:r w:rsidRPr="00B55912">
        <w:t>事例が多発している</w:t>
      </w:r>
      <w:r w:rsidR="00ED1542" w:rsidRPr="00B55912">
        <w:t>なかで</w:t>
      </w:r>
      <w:r w:rsidRPr="00B55912">
        <w:t>、本市に</w:t>
      </w:r>
      <w:r w:rsidR="00A00257" w:rsidRPr="00B55912">
        <w:rPr>
          <w:rFonts w:hint="eastAsia"/>
        </w:rPr>
        <w:t>おいては</w:t>
      </w:r>
      <w:r w:rsidRPr="00B55912">
        <w:rPr>
          <w:rFonts w:hint="eastAsia"/>
        </w:rPr>
        <w:t>そのような事件事故に</w:t>
      </w:r>
      <w:r w:rsidRPr="00B55912">
        <w:t>子どもたち</w:t>
      </w:r>
      <w:r w:rsidRPr="00B55912">
        <w:rPr>
          <w:rFonts w:hint="eastAsia"/>
        </w:rPr>
        <w:t>が遭遇</w:t>
      </w:r>
      <w:r w:rsidRPr="00B55912">
        <w:t>し</w:t>
      </w:r>
      <w:r w:rsidR="00A00257" w:rsidRPr="00B55912">
        <w:rPr>
          <w:rFonts w:hint="eastAsia"/>
        </w:rPr>
        <w:t>ないよう</w:t>
      </w:r>
      <w:r w:rsidRPr="00B55912">
        <w:t>、登下校時</w:t>
      </w:r>
      <w:r w:rsidRPr="00B55912">
        <w:rPr>
          <w:rFonts w:hint="eastAsia"/>
        </w:rPr>
        <w:t>の</w:t>
      </w:r>
      <w:r w:rsidRPr="00B55912">
        <w:t>安全</w:t>
      </w:r>
      <w:r w:rsidRPr="00B55912">
        <w:rPr>
          <w:rFonts w:hint="eastAsia"/>
        </w:rPr>
        <w:t>確保を</w:t>
      </w:r>
      <w:r w:rsidRPr="00B55912">
        <w:t>図るべく、スクールガードの</w:t>
      </w:r>
      <w:r w:rsidRPr="00B55912">
        <w:rPr>
          <w:rFonts w:hint="eastAsia"/>
        </w:rPr>
        <w:t>登録を促進</w:t>
      </w:r>
      <w:r w:rsidRPr="00B55912">
        <w:t>しています。</w:t>
      </w:r>
      <w:r w:rsidRPr="00B55912">
        <w:rPr>
          <w:rFonts w:hint="eastAsia"/>
        </w:rPr>
        <w:t>小</w:t>
      </w:r>
      <w:r w:rsidRPr="00B55912">
        <w:t>学校ごと</w:t>
      </w:r>
      <w:r w:rsidRPr="00B55912">
        <w:rPr>
          <w:rFonts w:hint="eastAsia"/>
        </w:rPr>
        <w:t>の</w:t>
      </w:r>
      <w:r w:rsidRPr="00B55912">
        <w:t>スクールガードの登録率を</w:t>
      </w:r>
      <w:r w:rsidR="004F01F5" w:rsidRPr="00B55912">
        <w:rPr>
          <w:rFonts w:hint="eastAsia"/>
        </w:rPr>
        <w:t>児童数に対し</w:t>
      </w:r>
      <w:r w:rsidR="004F01F5" w:rsidRPr="00B55912">
        <w:rPr>
          <w:rFonts w:asciiTheme="minorHAnsi" w:hAnsiTheme="minorHAnsi"/>
        </w:rPr>
        <w:t>て</w:t>
      </w:r>
      <w:r w:rsidRPr="00B55912">
        <w:rPr>
          <w:rFonts w:asciiTheme="minorHAnsi" w:hAnsiTheme="minorHAnsi"/>
        </w:rPr>
        <w:t>25</w:t>
      </w:r>
      <w:r w:rsidRPr="00B55912">
        <w:rPr>
          <w:rFonts w:asciiTheme="minorHAnsi" w:hAnsiTheme="minorHAnsi"/>
        </w:rPr>
        <w:t>％確保</w:t>
      </w:r>
      <w:r w:rsidR="0094580E" w:rsidRPr="00342E62">
        <w:rPr>
          <w:rFonts w:asciiTheme="minorEastAsia" w:eastAsiaTheme="minorEastAsia" w:hAnsiTheme="minorEastAsia" w:hint="eastAsia"/>
          <w:color w:val="FF0000"/>
        </w:rPr>
        <w:t>もしくは通学路ごとの危険箇所に必要な人員の充足率100%の登録</w:t>
      </w:r>
      <w:r w:rsidRPr="00B55912">
        <w:rPr>
          <w:rFonts w:asciiTheme="minorHAnsi" w:hAnsiTheme="minorHAnsi"/>
        </w:rPr>
        <w:t>を目標にしていますが、学校や年度により格差が生じ、</w:t>
      </w:r>
      <w:r w:rsidR="00342E62" w:rsidRPr="00342E62">
        <w:rPr>
          <w:rFonts w:asciiTheme="minorHAnsi" w:hAnsiTheme="minorHAnsi" w:hint="eastAsia"/>
          <w:color w:val="FF0000"/>
        </w:rPr>
        <w:t>さらにスクールガードの高齢化や担い手不足により</w:t>
      </w:r>
      <w:r w:rsidRPr="00B55912">
        <w:rPr>
          <w:rFonts w:asciiTheme="minorHAnsi" w:hAnsiTheme="minorHAnsi"/>
        </w:rPr>
        <w:t>登録率を確保すること</w:t>
      </w:r>
      <w:r w:rsidRPr="00B55912">
        <w:t>が難しいのが</w:t>
      </w:r>
      <w:r w:rsidRPr="00B55912">
        <w:rPr>
          <w:rFonts w:hint="eastAsia"/>
        </w:rPr>
        <w:t>現状です</w:t>
      </w:r>
      <w:r w:rsidRPr="00B55912">
        <w:t>。</w:t>
      </w:r>
      <w:r w:rsidR="00342E62" w:rsidRPr="00342E62">
        <w:rPr>
          <w:rFonts w:hint="eastAsia"/>
          <w:color w:val="FF0000"/>
        </w:rPr>
        <w:t>しかしながら</w:t>
      </w:r>
      <w:r w:rsidRPr="00B55912">
        <w:rPr>
          <w:rFonts w:hint="eastAsia"/>
        </w:rPr>
        <w:t>またスクールガード</w:t>
      </w:r>
      <w:r w:rsidRPr="00B55912">
        <w:t>の活動内容</w:t>
      </w:r>
      <w:r w:rsidRPr="00B55912">
        <w:rPr>
          <w:rFonts w:hint="eastAsia"/>
        </w:rPr>
        <w:t>の</w:t>
      </w:r>
      <w:r w:rsidRPr="00B55912">
        <w:t>充実</w:t>
      </w:r>
      <w:r w:rsidRPr="00B55912">
        <w:rPr>
          <w:rFonts w:hint="eastAsia"/>
        </w:rPr>
        <w:t>や</w:t>
      </w:r>
      <w:r w:rsidRPr="00B55912">
        <w:t>資質の向上</w:t>
      </w:r>
      <w:r w:rsidRPr="00B55912">
        <w:rPr>
          <w:rFonts w:hint="eastAsia"/>
        </w:rPr>
        <w:t>が求められており、地域ぐるみで子どもの</w:t>
      </w:r>
      <w:r w:rsidRPr="00B55912">
        <w:t>安全を見守る体制をさらに</w:t>
      </w:r>
      <w:r w:rsidR="00A06875" w:rsidRPr="00B55912">
        <w:rPr>
          <w:rFonts w:hint="eastAsia"/>
        </w:rPr>
        <w:t>推進</w:t>
      </w:r>
      <w:r w:rsidRPr="00B55912">
        <w:t>していく必要があります。</w:t>
      </w:r>
    </w:p>
    <w:p w:rsidR="009C146D" w:rsidRPr="00B55912" w:rsidRDefault="009C146D" w:rsidP="009C146D">
      <w:pPr>
        <w:ind w:firstLineChars="200" w:firstLine="420"/>
      </w:pPr>
    </w:p>
    <w:p w:rsidR="009C146D" w:rsidRPr="00B55912" w:rsidRDefault="009C146D" w:rsidP="009C146D">
      <w:pPr>
        <w:pStyle w:val="5"/>
      </w:pPr>
      <w:r w:rsidRPr="00B55912">
        <w:rPr>
          <w:rFonts w:hint="eastAsia"/>
        </w:rPr>
        <w:t>基本方針</w:t>
      </w:r>
    </w:p>
    <w:p w:rsidR="009C146D" w:rsidRPr="00B55912" w:rsidRDefault="009C146D" w:rsidP="00497AFA">
      <w:pPr>
        <w:pStyle w:val="af3"/>
      </w:pPr>
      <w:r w:rsidRPr="00B55912">
        <w:rPr>
          <w:rFonts w:hint="eastAsia"/>
        </w:rPr>
        <w:t>日常生活の</w:t>
      </w:r>
      <w:r w:rsidR="00ED1542" w:rsidRPr="00B55912">
        <w:rPr>
          <w:rFonts w:hint="eastAsia"/>
        </w:rPr>
        <w:t>なかで</w:t>
      </w:r>
      <w:r w:rsidRPr="00B55912">
        <w:rPr>
          <w:rFonts w:hint="eastAsia"/>
        </w:rPr>
        <w:t>、子どもたちが犯罪や事故などに巻き込まれることなく</w:t>
      </w:r>
      <w:r w:rsidR="001A7A95" w:rsidRPr="00B55912">
        <w:rPr>
          <w:rFonts w:hint="eastAsia"/>
        </w:rPr>
        <w:t>のびのびと育つことができるためには、親だけではなく、地域での取組</w:t>
      </w:r>
      <w:r w:rsidRPr="00B55912">
        <w:rPr>
          <w:rFonts w:hint="eastAsia"/>
        </w:rPr>
        <w:t>が大切です。</w:t>
      </w:r>
    </w:p>
    <w:p w:rsidR="009C146D" w:rsidRPr="00B55912" w:rsidRDefault="009C146D" w:rsidP="00497AFA">
      <w:pPr>
        <w:pStyle w:val="af3"/>
      </w:pPr>
      <w:r w:rsidRPr="00B55912">
        <w:rPr>
          <w:rFonts w:hint="eastAsia"/>
        </w:rPr>
        <w:t>学校・家庭・地域等が連携しながら、地域ぐるみで子どもの安全を見守る体制づくりを進めるため、スクールガードの活動支援を行います。</w:t>
      </w:r>
    </w:p>
    <w:p w:rsidR="009C146D" w:rsidRPr="00B55912" w:rsidRDefault="009C146D" w:rsidP="009C146D">
      <w:pPr>
        <w:ind w:leftChars="200" w:left="630" w:hangingChars="100" w:hanging="210"/>
      </w:pPr>
    </w:p>
    <w:p w:rsidR="009C146D" w:rsidRPr="00B55912" w:rsidRDefault="009C146D" w:rsidP="009C146D">
      <w:pPr>
        <w:pStyle w:val="5"/>
      </w:pPr>
      <w:r w:rsidRPr="00B55912">
        <w:rPr>
          <w:rFonts w:hint="eastAsia"/>
        </w:rPr>
        <w:t>重点的に取り組む視点</w:t>
      </w:r>
    </w:p>
    <w:p w:rsidR="001A7A95" w:rsidRPr="00B55912" w:rsidRDefault="006A0244" w:rsidP="004C6D4B">
      <w:pPr>
        <w:pStyle w:val="af2"/>
      </w:pPr>
      <w:r w:rsidRPr="00B55912">
        <w:rPr>
          <w:rFonts w:hint="eastAsia"/>
        </w:rPr>
        <w:t>○</w:t>
      </w:r>
      <w:r w:rsidR="009C146D" w:rsidRPr="00B55912">
        <w:rPr>
          <w:rFonts w:hint="eastAsia"/>
        </w:rPr>
        <w:t>登下校等の見守</w:t>
      </w:r>
      <w:r w:rsidR="001A7A95" w:rsidRPr="00B55912">
        <w:rPr>
          <w:rFonts w:hint="eastAsia"/>
        </w:rPr>
        <w:t>り体制の向上を図るため、スクールガード登録者を増やします。</w:t>
      </w:r>
    </w:p>
    <w:p w:rsidR="009C146D" w:rsidRPr="00B55912" w:rsidRDefault="001A7A95" w:rsidP="004C6D4B">
      <w:pPr>
        <w:pStyle w:val="af2"/>
      </w:pPr>
      <w:r w:rsidRPr="00B55912">
        <w:rPr>
          <w:rFonts w:hint="eastAsia"/>
        </w:rPr>
        <w:t>○</w:t>
      </w:r>
      <w:r w:rsidR="009C146D" w:rsidRPr="00B55912">
        <w:rPr>
          <w:rFonts w:hint="eastAsia"/>
        </w:rPr>
        <w:t>活動用具</w:t>
      </w:r>
      <w:r w:rsidR="00342E62" w:rsidRPr="00342E62">
        <w:rPr>
          <w:rFonts w:hint="eastAsia"/>
          <w:color w:val="FF0000"/>
        </w:rPr>
        <w:t>の</w:t>
      </w:r>
      <w:r w:rsidR="009C146D" w:rsidRPr="00342E62">
        <w:rPr>
          <w:rFonts w:hint="eastAsia"/>
          <w:color w:val="FF0000"/>
        </w:rPr>
        <w:t>支援</w:t>
      </w:r>
      <w:r w:rsidR="00342E62" w:rsidRPr="00342E62">
        <w:rPr>
          <w:rFonts w:hint="eastAsia"/>
          <w:color w:val="FF0000"/>
        </w:rPr>
        <w:t>やボランティア保険の加入により</w:t>
      </w:r>
      <w:r w:rsidR="009C146D" w:rsidRPr="00342E62">
        <w:rPr>
          <w:rFonts w:hint="eastAsia"/>
          <w:color w:val="FF0000"/>
        </w:rPr>
        <w:t>、</w:t>
      </w:r>
      <w:r w:rsidR="009C146D" w:rsidRPr="00B55912">
        <w:rPr>
          <w:rFonts w:hint="eastAsia"/>
        </w:rPr>
        <w:t>活動の充実につなげます。</w:t>
      </w:r>
    </w:p>
    <w:p w:rsidR="009C146D" w:rsidRPr="00B55912" w:rsidRDefault="009C146D" w:rsidP="00497AFA">
      <w:pPr>
        <w:pStyle w:val="af3"/>
      </w:pPr>
    </w:p>
    <w:p w:rsidR="009C146D" w:rsidRPr="00B55912" w:rsidRDefault="009C146D"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9C146D" w:rsidRPr="00B55912" w:rsidRDefault="009C146D" w:rsidP="007676B0">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9C146D" w:rsidRPr="00B55912" w:rsidRDefault="009C146D" w:rsidP="007676B0">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9C146D" w:rsidRPr="00B55912" w:rsidRDefault="009C146D" w:rsidP="007676B0">
            <w:pPr>
              <w:spacing w:line="240" w:lineRule="exact"/>
              <w:jc w:val="center"/>
              <w:rPr>
                <w:sz w:val="18"/>
                <w:szCs w:val="18"/>
              </w:rPr>
            </w:pPr>
            <w:r w:rsidRPr="00B55912">
              <w:rPr>
                <w:rFonts w:hint="eastAsia"/>
                <w:sz w:val="18"/>
                <w:szCs w:val="18"/>
              </w:rPr>
              <w:t>担当課</w:t>
            </w:r>
          </w:p>
        </w:tc>
      </w:tr>
      <w:tr w:rsidR="009C146D" w:rsidRPr="00B55912" w:rsidTr="002C7841">
        <w:trPr>
          <w:trHeight w:val="284"/>
        </w:trPr>
        <w:tc>
          <w:tcPr>
            <w:tcW w:w="2997" w:type="dxa"/>
            <w:tcBorders>
              <w:bottom w:val="single" w:sz="4" w:space="0" w:color="auto"/>
            </w:tcBorders>
            <w:tcMar>
              <w:left w:w="57" w:type="dxa"/>
              <w:right w:w="57" w:type="dxa"/>
            </w:tcMar>
            <w:vAlign w:val="center"/>
          </w:tcPr>
          <w:p w:rsidR="009C146D" w:rsidRPr="00B55912" w:rsidRDefault="009C146D" w:rsidP="007676B0">
            <w:pPr>
              <w:spacing w:line="240" w:lineRule="exact"/>
              <w:rPr>
                <w:sz w:val="18"/>
                <w:szCs w:val="18"/>
              </w:rPr>
            </w:pPr>
            <w:r w:rsidRPr="00B55912">
              <w:rPr>
                <w:rFonts w:hint="eastAsia"/>
                <w:sz w:val="18"/>
                <w:szCs w:val="18"/>
              </w:rPr>
              <w:t>スクールガード関連事業</w:t>
            </w:r>
          </w:p>
        </w:tc>
        <w:tc>
          <w:tcPr>
            <w:tcW w:w="5265" w:type="dxa"/>
            <w:tcBorders>
              <w:bottom w:val="single" w:sz="4" w:space="0" w:color="auto"/>
            </w:tcBorders>
            <w:tcMar>
              <w:left w:w="57" w:type="dxa"/>
              <w:right w:w="57" w:type="dxa"/>
            </w:tcMar>
            <w:vAlign w:val="center"/>
          </w:tcPr>
          <w:p w:rsidR="009C146D" w:rsidRPr="00B55912" w:rsidRDefault="009C146D" w:rsidP="00342E62">
            <w:pPr>
              <w:spacing w:line="240" w:lineRule="exact"/>
              <w:rPr>
                <w:sz w:val="18"/>
                <w:szCs w:val="18"/>
              </w:rPr>
            </w:pPr>
            <w:r w:rsidRPr="00B55912">
              <w:rPr>
                <w:rFonts w:hint="eastAsia"/>
                <w:sz w:val="18"/>
                <w:szCs w:val="18"/>
              </w:rPr>
              <w:t>スクールガードによる子ども見守り活動を推進するために、スクールガード活動支援用具</w:t>
            </w:r>
            <w:r w:rsidR="00342E62" w:rsidRPr="00342E62">
              <w:rPr>
                <w:rFonts w:hint="eastAsia"/>
                <w:color w:val="FF0000"/>
                <w:sz w:val="18"/>
                <w:szCs w:val="18"/>
              </w:rPr>
              <w:t>の</w:t>
            </w:r>
            <w:r w:rsidRPr="00B55912">
              <w:rPr>
                <w:rFonts w:hint="eastAsia"/>
                <w:sz w:val="18"/>
                <w:szCs w:val="18"/>
              </w:rPr>
              <w:t>整備</w:t>
            </w:r>
            <w:r w:rsidR="00342E62" w:rsidRPr="00342E62">
              <w:rPr>
                <w:rFonts w:hint="eastAsia"/>
                <w:color w:val="FF0000"/>
                <w:sz w:val="18"/>
                <w:szCs w:val="18"/>
              </w:rPr>
              <w:t>及びボランティア保険の加入</w:t>
            </w:r>
          </w:p>
        </w:tc>
        <w:tc>
          <w:tcPr>
            <w:tcW w:w="1377" w:type="dxa"/>
            <w:tcBorders>
              <w:bottom w:val="single" w:sz="4" w:space="0" w:color="auto"/>
            </w:tcBorders>
            <w:tcMar>
              <w:left w:w="57" w:type="dxa"/>
              <w:right w:w="57" w:type="dxa"/>
            </w:tcMar>
            <w:vAlign w:val="center"/>
          </w:tcPr>
          <w:p w:rsidR="009C146D" w:rsidRPr="00B55912" w:rsidRDefault="009C146D" w:rsidP="007676B0">
            <w:pPr>
              <w:spacing w:line="240" w:lineRule="exact"/>
              <w:jc w:val="center"/>
              <w:rPr>
                <w:sz w:val="18"/>
                <w:szCs w:val="18"/>
              </w:rPr>
            </w:pPr>
            <w:r w:rsidRPr="00B55912">
              <w:rPr>
                <w:rFonts w:hint="eastAsia"/>
                <w:sz w:val="18"/>
                <w:szCs w:val="18"/>
              </w:rPr>
              <w:t>すこやか</w:t>
            </w:r>
          </w:p>
          <w:p w:rsidR="009C146D" w:rsidRPr="00B55912" w:rsidRDefault="009C146D" w:rsidP="007676B0">
            <w:pPr>
              <w:spacing w:line="240" w:lineRule="exact"/>
              <w:jc w:val="center"/>
              <w:rPr>
                <w:sz w:val="18"/>
                <w:szCs w:val="18"/>
              </w:rPr>
            </w:pPr>
            <w:r w:rsidRPr="00B55912">
              <w:rPr>
                <w:rFonts w:hint="eastAsia"/>
                <w:sz w:val="18"/>
                <w:szCs w:val="18"/>
              </w:rPr>
              <w:t>教育推進課</w:t>
            </w:r>
          </w:p>
        </w:tc>
      </w:tr>
    </w:tbl>
    <w:p w:rsidR="009C146D" w:rsidRPr="00B55912" w:rsidRDefault="009C146D" w:rsidP="009C146D">
      <w:pPr>
        <w:ind w:firstLineChars="200" w:firstLine="420"/>
      </w:pPr>
    </w:p>
    <w:p w:rsidR="009C146D" w:rsidRPr="00B55912" w:rsidRDefault="009C146D"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634BEB">
        <w:trPr>
          <w:trHeight w:val="284"/>
        </w:trPr>
        <w:tc>
          <w:tcPr>
            <w:tcW w:w="4819" w:type="dxa"/>
            <w:gridSpan w:val="2"/>
            <w:vMerge w:val="restart"/>
            <w:shd w:val="clear" w:color="auto" w:fill="BFBFBF" w:themeFill="background1" w:themeFillShade="BF"/>
            <w:tcMar>
              <w:left w:w="57" w:type="dxa"/>
              <w:right w:w="57" w:type="dxa"/>
            </w:tcMar>
            <w:vAlign w:val="center"/>
          </w:tcPr>
          <w:p w:rsidR="006647A3" w:rsidRPr="00B55912" w:rsidRDefault="006647A3" w:rsidP="007676B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647A3" w:rsidRPr="00B55912" w:rsidRDefault="006647A3" w:rsidP="007676B0">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647A3" w:rsidRPr="00B55912" w:rsidRDefault="006647A3"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647A3" w:rsidRPr="00B55912" w:rsidRDefault="006647A3" w:rsidP="004C6D4B">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647A3" w:rsidRPr="00B55912" w:rsidRDefault="006647A3" w:rsidP="007676B0">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34BEB" w:rsidRPr="00B55912" w:rsidTr="00634BEB">
        <w:trPr>
          <w:trHeight w:val="284"/>
        </w:trPr>
        <w:tc>
          <w:tcPr>
            <w:tcW w:w="4819" w:type="dxa"/>
            <w:gridSpan w:val="2"/>
            <w:vMerge/>
            <w:shd w:val="clear" w:color="auto" w:fill="BFBFBF" w:themeFill="background1" w:themeFillShade="BF"/>
            <w:tcMar>
              <w:left w:w="57" w:type="dxa"/>
              <w:right w:w="57" w:type="dxa"/>
            </w:tcMar>
            <w:vAlign w:val="center"/>
          </w:tcPr>
          <w:p w:rsidR="00634BEB" w:rsidRPr="00B55912" w:rsidRDefault="00634BEB" w:rsidP="007676B0">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634BEB" w:rsidRPr="00B55912" w:rsidRDefault="00634BEB" w:rsidP="007676B0">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634BEB" w:rsidRPr="00B55912" w:rsidRDefault="00634BEB" w:rsidP="007676B0">
            <w:pPr>
              <w:spacing w:line="240" w:lineRule="exact"/>
              <w:jc w:val="center"/>
              <w:rPr>
                <w:rFonts w:ascii="ＭＳ 明朝" w:hAnsi="ＭＳ 明朝"/>
                <w:sz w:val="18"/>
                <w:szCs w:val="18"/>
              </w:rPr>
            </w:pPr>
          </w:p>
        </w:tc>
      </w:tr>
      <w:tr w:rsidR="00634BEB" w:rsidRPr="00B55912" w:rsidTr="00634BEB">
        <w:trPr>
          <w:trHeight w:val="284"/>
        </w:trPr>
        <w:tc>
          <w:tcPr>
            <w:tcW w:w="283" w:type="dxa"/>
            <w:shd w:val="clear" w:color="auto" w:fill="auto"/>
            <w:tcMar>
              <w:left w:w="57" w:type="dxa"/>
              <w:right w:w="57" w:type="dxa"/>
            </w:tcMar>
            <w:vAlign w:val="center"/>
          </w:tcPr>
          <w:p w:rsidR="00634BEB" w:rsidRPr="00B55912" w:rsidRDefault="00634BEB" w:rsidP="007676B0">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634BEB" w:rsidRPr="00B55912" w:rsidRDefault="00342E62" w:rsidP="00651B76">
            <w:pPr>
              <w:spacing w:line="240" w:lineRule="exact"/>
              <w:rPr>
                <w:rFonts w:ascii="ＭＳ 明朝" w:hAnsi="ＭＳ 明朝"/>
                <w:sz w:val="18"/>
                <w:szCs w:val="18"/>
              </w:rPr>
            </w:pPr>
            <w:r w:rsidRPr="00342E62">
              <w:rPr>
                <w:rFonts w:ascii="ＭＳ 明朝" w:hAnsi="ＭＳ 明朝" w:hint="eastAsia"/>
                <w:color w:val="FF0000"/>
                <w:sz w:val="18"/>
                <w:szCs w:val="18"/>
              </w:rPr>
              <w:t>スクールガードの登録率25％以上確保または通学路ごとに必要な人員の</w:t>
            </w:r>
            <w:r w:rsidR="00651B76">
              <w:rPr>
                <w:rFonts w:ascii="ＭＳ 明朝" w:hAnsi="ＭＳ 明朝" w:hint="eastAsia"/>
                <w:color w:val="FF0000"/>
                <w:sz w:val="18"/>
                <w:szCs w:val="18"/>
              </w:rPr>
              <w:t>配置</w:t>
            </w:r>
            <w:r w:rsidRPr="00342E62">
              <w:rPr>
                <w:rFonts w:ascii="ＭＳ 明朝" w:hAnsi="ＭＳ 明朝" w:hint="eastAsia"/>
                <w:color w:val="FF0000"/>
                <w:sz w:val="18"/>
                <w:szCs w:val="18"/>
              </w:rPr>
              <w:t>率100%の小学校（義務養育学校含む）</w:t>
            </w:r>
            <w:r w:rsidR="00651B76">
              <w:rPr>
                <w:rFonts w:ascii="ＭＳ 明朝" w:hAnsi="ＭＳ 明朝" w:hint="eastAsia"/>
                <w:color w:val="FF0000"/>
                <w:sz w:val="18"/>
                <w:szCs w:val="18"/>
              </w:rPr>
              <w:t>の割合</w:t>
            </w:r>
          </w:p>
        </w:tc>
        <w:tc>
          <w:tcPr>
            <w:tcW w:w="567" w:type="dxa"/>
            <w:shd w:val="clear" w:color="auto" w:fill="auto"/>
            <w:tcMar>
              <w:left w:w="57" w:type="dxa"/>
              <w:right w:w="57" w:type="dxa"/>
            </w:tcMar>
            <w:vAlign w:val="center"/>
          </w:tcPr>
          <w:p w:rsidR="00634BEB" w:rsidRPr="00B55912" w:rsidRDefault="00634BEB" w:rsidP="007676B0">
            <w:pPr>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634BEB" w:rsidRPr="00342E62" w:rsidRDefault="00342E62" w:rsidP="007676B0">
            <w:pPr>
              <w:jc w:val="center"/>
              <w:rPr>
                <w:rFonts w:asciiTheme="minorHAnsi" w:hAnsiTheme="minorHAnsi"/>
                <w:color w:val="FF0000"/>
                <w:sz w:val="18"/>
                <w:szCs w:val="18"/>
              </w:rPr>
            </w:pPr>
            <w:r w:rsidRPr="00342E62">
              <w:rPr>
                <w:rFonts w:asciiTheme="minorHAnsi" w:hAnsiTheme="minorHAnsi"/>
                <w:color w:val="FF0000"/>
                <w:sz w:val="18"/>
                <w:szCs w:val="18"/>
              </w:rPr>
              <w:t>30</w:t>
            </w:r>
          </w:p>
        </w:tc>
        <w:tc>
          <w:tcPr>
            <w:tcW w:w="756" w:type="dxa"/>
            <w:shd w:val="clear" w:color="auto" w:fill="auto"/>
            <w:tcMar>
              <w:left w:w="57" w:type="dxa"/>
              <w:right w:w="57" w:type="dxa"/>
            </w:tcMar>
            <w:vAlign w:val="center"/>
          </w:tcPr>
          <w:p w:rsidR="00634BEB" w:rsidRPr="00342E62" w:rsidRDefault="00342E62" w:rsidP="007676B0">
            <w:pPr>
              <w:jc w:val="center"/>
              <w:rPr>
                <w:rFonts w:asciiTheme="minorHAnsi" w:hAnsiTheme="minorHAnsi"/>
                <w:color w:val="FF0000"/>
                <w:sz w:val="18"/>
                <w:szCs w:val="18"/>
              </w:rPr>
            </w:pPr>
            <w:r w:rsidRPr="00342E62">
              <w:rPr>
                <w:rFonts w:asciiTheme="minorHAnsi" w:hAnsiTheme="minorHAnsi" w:hint="eastAsia"/>
                <w:color w:val="FF0000"/>
                <w:sz w:val="18"/>
                <w:szCs w:val="18"/>
              </w:rPr>
              <w:t>92</w:t>
            </w:r>
          </w:p>
        </w:tc>
        <w:tc>
          <w:tcPr>
            <w:tcW w:w="756" w:type="dxa"/>
            <w:shd w:val="clear" w:color="auto" w:fill="auto"/>
            <w:tcMar>
              <w:left w:w="57" w:type="dxa"/>
              <w:right w:w="57" w:type="dxa"/>
            </w:tcMar>
            <w:vAlign w:val="center"/>
          </w:tcPr>
          <w:p w:rsidR="00634BEB" w:rsidRPr="00342E62" w:rsidRDefault="00342E62" w:rsidP="007676B0">
            <w:pPr>
              <w:jc w:val="center"/>
              <w:rPr>
                <w:rFonts w:asciiTheme="minorHAnsi" w:hAnsiTheme="minorHAnsi"/>
                <w:color w:val="FF0000"/>
                <w:sz w:val="18"/>
                <w:szCs w:val="18"/>
              </w:rPr>
            </w:pPr>
            <w:r w:rsidRPr="00342E62">
              <w:rPr>
                <w:rFonts w:asciiTheme="minorHAnsi" w:hAnsiTheme="minorHAnsi"/>
                <w:color w:val="FF0000"/>
                <w:sz w:val="18"/>
                <w:szCs w:val="18"/>
              </w:rPr>
              <w:t>95</w:t>
            </w:r>
          </w:p>
        </w:tc>
        <w:tc>
          <w:tcPr>
            <w:tcW w:w="756" w:type="dxa"/>
            <w:shd w:val="clear" w:color="auto" w:fill="auto"/>
            <w:tcMar>
              <w:left w:w="57" w:type="dxa"/>
              <w:right w:w="57" w:type="dxa"/>
            </w:tcMar>
            <w:vAlign w:val="center"/>
          </w:tcPr>
          <w:p w:rsidR="00634BEB" w:rsidRPr="00342E62" w:rsidRDefault="00342E62" w:rsidP="007676B0">
            <w:pPr>
              <w:jc w:val="center"/>
              <w:rPr>
                <w:rFonts w:asciiTheme="minorHAnsi" w:hAnsiTheme="minorHAnsi"/>
                <w:color w:val="FF0000"/>
                <w:sz w:val="18"/>
                <w:szCs w:val="18"/>
              </w:rPr>
            </w:pPr>
            <w:r w:rsidRPr="00342E62">
              <w:rPr>
                <w:rFonts w:asciiTheme="minorHAnsi" w:hAnsiTheme="minorHAnsi"/>
                <w:color w:val="FF0000"/>
                <w:sz w:val="18"/>
                <w:szCs w:val="18"/>
              </w:rPr>
              <w:t>95</w:t>
            </w:r>
          </w:p>
        </w:tc>
        <w:tc>
          <w:tcPr>
            <w:tcW w:w="1418" w:type="dxa"/>
            <w:tcMar>
              <w:left w:w="57" w:type="dxa"/>
              <w:right w:w="57" w:type="dxa"/>
            </w:tcMar>
            <w:vAlign w:val="center"/>
          </w:tcPr>
          <w:p w:rsidR="00634BEB" w:rsidRPr="00B55912" w:rsidRDefault="00634BEB" w:rsidP="007676B0">
            <w:pPr>
              <w:spacing w:line="240" w:lineRule="exact"/>
              <w:jc w:val="center"/>
              <w:rPr>
                <w:sz w:val="18"/>
                <w:szCs w:val="18"/>
              </w:rPr>
            </w:pPr>
            <w:r w:rsidRPr="00B55912">
              <w:rPr>
                <w:rFonts w:hint="eastAsia"/>
                <w:sz w:val="18"/>
                <w:szCs w:val="18"/>
              </w:rPr>
              <w:t>すこやか</w:t>
            </w:r>
          </w:p>
          <w:p w:rsidR="00634BEB" w:rsidRPr="00B55912" w:rsidRDefault="00634BEB" w:rsidP="007676B0">
            <w:pPr>
              <w:jc w:val="center"/>
              <w:rPr>
                <w:rFonts w:ascii="ＭＳ 明朝" w:hAnsi="ＭＳ 明朝"/>
                <w:sz w:val="18"/>
                <w:szCs w:val="18"/>
              </w:rPr>
            </w:pPr>
            <w:r w:rsidRPr="00B55912">
              <w:rPr>
                <w:rFonts w:hint="eastAsia"/>
                <w:sz w:val="18"/>
                <w:szCs w:val="18"/>
              </w:rPr>
              <w:t>教育推進課</w:t>
            </w:r>
          </w:p>
        </w:tc>
      </w:tr>
    </w:tbl>
    <w:p w:rsidR="009C146D" w:rsidRPr="00B55912" w:rsidRDefault="009C146D">
      <w:pPr>
        <w:widowControl/>
        <w:jc w:val="left"/>
      </w:pPr>
      <w:r w:rsidRPr="00B55912">
        <w:br w:type="page"/>
      </w:r>
    </w:p>
    <w:p w:rsidR="00B71976" w:rsidRPr="00B55912" w:rsidRDefault="00B71976" w:rsidP="00950130">
      <w:pPr>
        <w:pStyle w:val="6"/>
        <w:numPr>
          <w:ilvl w:val="5"/>
          <w:numId w:val="104"/>
        </w:numPr>
      </w:pPr>
      <w:bookmarkStart w:id="42" w:name="_Ref459191187"/>
      <w:r w:rsidRPr="00B55912">
        <w:rPr>
          <w:rFonts w:hint="eastAsia"/>
        </w:rPr>
        <w:t>子育て支援ネットワークの整備</w:t>
      </w:r>
      <w:bookmarkEnd w:id="42"/>
    </w:p>
    <w:p w:rsidR="00A06875" w:rsidRPr="00B55912" w:rsidRDefault="00E35FA6" w:rsidP="00041790">
      <w:pPr>
        <w:wordWrap w:val="0"/>
        <w:ind w:right="-35" w:firstLineChars="3000" w:firstLine="6300"/>
      </w:pPr>
      <w:r w:rsidRPr="00B55912">
        <w:rPr>
          <w:rFonts w:hint="eastAsia"/>
        </w:rPr>
        <w:t>健康福祉部</w:t>
      </w:r>
      <w:r w:rsidRPr="00B55912">
        <w:rPr>
          <w:rFonts w:hint="eastAsia"/>
        </w:rPr>
        <w:t xml:space="preserve"> </w:t>
      </w:r>
      <w:r w:rsidR="00A06875" w:rsidRPr="00B55912">
        <w:rPr>
          <w:rFonts w:hint="eastAsia"/>
        </w:rPr>
        <w:t>子育て支援課</w:t>
      </w:r>
    </w:p>
    <w:p w:rsidR="00A06875" w:rsidRPr="00B55912" w:rsidRDefault="00E35FA6" w:rsidP="00041790">
      <w:pPr>
        <w:ind w:right="420" w:firstLineChars="3000" w:firstLine="6300"/>
      </w:pPr>
      <w:r w:rsidRPr="00B55912">
        <w:rPr>
          <w:rFonts w:hint="eastAsia"/>
        </w:rPr>
        <w:t>市民協働部</w:t>
      </w:r>
      <w:r w:rsidRPr="00B55912">
        <w:rPr>
          <w:rFonts w:hint="eastAsia"/>
        </w:rPr>
        <w:t xml:space="preserve"> </w:t>
      </w:r>
      <w:r w:rsidR="00A06875" w:rsidRPr="00B55912">
        <w:rPr>
          <w:rFonts w:hint="eastAsia"/>
        </w:rPr>
        <w:t>生涯学習</w:t>
      </w:r>
      <w:r w:rsidR="00041790">
        <w:rPr>
          <w:rFonts w:hint="eastAsia"/>
        </w:rPr>
        <w:t>文化</w:t>
      </w:r>
      <w:r w:rsidR="00A06875" w:rsidRPr="00B55912">
        <w:rPr>
          <w:rFonts w:hint="eastAsia"/>
        </w:rPr>
        <w:t>課</w:t>
      </w:r>
    </w:p>
    <w:p w:rsidR="00A74198" w:rsidRPr="00B55912" w:rsidRDefault="00A74198" w:rsidP="00041790">
      <w:pPr>
        <w:ind w:right="-35" w:firstLineChars="3000" w:firstLine="6300"/>
      </w:pPr>
      <w:r w:rsidRPr="00B55912">
        <w:rPr>
          <w:rFonts w:hint="eastAsia"/>
        </w:rPr>
        <w:t>市民協働部</w:t>
      </w:r>
      <w:r w:rsidRPr="00B55912">
        <w:rPr>
          <w:rFonts w:hint="eastAsia"/>
        </w:rPr>
        <w:t xml:space="preserve"> </w:t>
      </w:r>
      <w:r w:rsidRPr="00B55912">
        <w:rPr>
          <w:rFonts w:hint="eastAsia"/>
        </w:rPr>
        <w:t>生涯学習</w:t>
      </w:r>
      <w:r w:rsidR="00041790">
        <w:rPr>
          <w:rFonts w:hint="eastAsia"/>
        </w:rPr>
        <w:t>文化</w:t>
      </w:r>
      <w:r w:rsidRPr="00B55912">
        <w:rPr>
          <w:rFonts w:hint="eastAsia"/>
        </w:rPr>
        <w:t>課（図書館）</w:t>
      </w:r>
    </w:p>
    <w:p w:rsidR="00A74198" w:rsidRPr="00B55912" w:rsidRDefault="00A74198" w:rsidP="00041790">
      <w:pPr>
        <w:ind w:right="420" w:firstLineChars="3000" w:firstLine="6300"/>
      </w:pPr>
      <w:r w:rsidRPr="00B55912">
        <w:rPr>
          <w:rFonts w:hint="eastAsia"/>
        </w:rPr>
        <w:t>教育委員会事務局</w:t>
      </w:r>
      <w:r w:rsidRPr="00B55912">
        <w:rPr>
          <w:rFonts w:hint="eastAsia"/>
        </w:rPr>
        <w:t xml:space="preserve"> </w:t>
      </w:r>
      <w:r w:rsidRPr="00B55912">
        <w:rPr>
          <w:rFonts w:hint="eastAsia"/>
        </w:rPr>
        <w:t>幼児課</w:t>
      </w:r>
    </w:p>
    <w:p w:rsidR="00A74198" w:rsidRPr="00B55912" w:rsidRDefault="00A74198" w:rsidP="00A00257"/>
    <w:p w:rsidR="00A74198" w:rsidRPr="00B55912" w:rsidRDefault="00A74198" w:rsidP="00950130">
      <w:pPr>
        <w:pStyle w:val="5"/>
        <w:numPr>
          <w:ilvl w:val="4"/>
          <w:numId w:val="108"/>
        </w:numPr>
      </w:pPr>
      <w:r w:rsidRPr="00B55912">
        <w:rPr>
          <w:rFonts w:hint="eastAsia"/>
        </w:rPr>
        <w:t>現状と課題</w:t>
      </w:r>
    </w:p>
    <w:p w:rsidR="00A74198" w:rsidRPr="00B55912" w:rsidRDefault="00A74198" w:rsidP="0054084B">
      <w:pPr>
        <w:pStyle w:val="af3"/>
      </w:pPr>
      <w:r w:rsidRPr="00B55912">
        <w:rPr>
          <w:rFonts w:hint="eastAsia"/>
        </w:rPr>
        <w:t>地域における人間関係</w:t>
      </w:r>
      <w:r w:rsidR="00A00257" w:rsidRPr="00B55912">
        <w:rPr>
          <w:rFonts w:hint="eastAsia"/>
        </w:rPr>
        <w:t>やネットワーク</w:t>
      </w:r>
      <w:r w:rsidRPr="00B55912">
        <w:rPr>
          <w:rFonts w:hint="eastAsia"/>
        </w:rPr>
        <w:t>の希薄</w:t>
      </w:r>
      <w:r w:rsidR="00A00257" w:rsidRPr="00B55912">
        <w:rPr>
          <w:rFonts w:hint="eastAsia"/>
        </w:rPr>
        <w:t>化</w:t>
      </w:r>
      <w:r w:rsidRPr="00B55912">
        <w:rPr>
          <w:rFonts w:hint="eastAsia"/>
        </w:rPr>
        <w:t>、</w:t>
      </w:r>
      <w:r w:rsidR="0041656F" w:rsidRPr="00B55912">
        <w:rPr>
          <w:rFonts w:hint="eastAsia"/>
        </w:rPr>
        <w:t>核家族化における</w:t>
      </w:r>
      <w:r w:rsidRPr="00B55912">
        <w:rPr>
          <w:rFonts w:hint="eastAsia"/>
        </w:rPr>
        <w:t>教育力の低下により、子育てに関して悩みや疑問を気軽に相談することができない保護者の増加や、他者とかかわりがもちにくい子どもの増加が見られます。</w:t>
      </w:r>
    </w:p>
    <w:p w:rsidR="00881293" w:rsidRPr="00B55912" w:rsidRDefault="00881293" w:rsidP="0054084B">
      <w:pPr>
        <w:pStyle w:val="af3"/>
        <w:rPr>
          <w:strike/>
        </w:rPr>
      </w:pPr>
      <w:r w:rsidRPr="00B55912">
        <w:rPr>
          <w:rFonts w:hint="eastAsia"/>
        </w:rPr>
        <w:t>また、地域ぐるみでの子育て支援を</w:t>
      </w:r>
      <w:r w:rsidRPr="00B55912">
        <w:t>行う</w:t>
      </w:r>
      <w:r w:rsidR="001A7A95" w:rsidRPr="00B55912">
        <w:rPr>
          <w:rFonts w:hint="eastAsia"/>
        </w:rPr>
        <w:t>仕組みの構築が求められる中</w:t>
      </w:r>
      <w:r w:rsidRPr="00B55912">
        <w:rPr>
          <w:rFonts w:hint="eastAsia"/>
        </w:rPr>
        <w:t>、子育て</w:t>
      </w:r>
      <w:r w:rsidR="00A00257" w:rsidRPr="00B55912">
        <w:rPr>
          <w:rFonts w:hint="eastAsia"/>
        </w:rPr>
        <w:t>を支援する人材を確保するため、子育てサポーター等</w:t>
      </w:r>
      <w:r w:rsidRPr="00B55912">
        <w:rPr>
          <w:rFonts w:hint="eastAsia"/>
        </w:rPr>
        <w:t>を養成し、地域や園などで活躍の場を広げていくことが必要です。</w:t>
      </w:r>
    </w:p>
    <w:p w:rsidR="00A74198" w:rsidRPr="00B55912" w:rsidRDefault="00A74198" w:rsidP="00A74198">
      <w:pPr>
        <w:ind w:leftChars="200" w:left="420"/>
      </w:pPr>
    </w:p>
    <w:p w:rsidR="00A74198" w:rsidRPr="00B55912" w:rsidRDefault="00A74198" w:rsidP="002F362A">
      <w:pPr>
        <w:pStyle w:val="5"/>
      </w:pPr>
      <w:r w:rsidRPr="00B55912">
        <w:rPr>
          <w:rFonts w:hint="eastAsia"/>
        </w:rPr>
        <w:t>基本方針</w:t>
      </w:r>
    </w:p>
    <w:p w:rsidR="00A74198" w:rsidRPr="00B55912" w:rsidRDefault="006138A8" w:rsidP="0054084B">
      <w:pPr>
        <w:pStyle w:val="af3"/>
      </w:pPr>
      <w:r w:rsidRPr="00B55912">
        <w:rPr>
          <w:rFonts w:hint="eastAsia"/>
        </w:rPr>
        <w:t>子どもは、本</w:t>
      </w:r>
      <w:r w:rsidR="00A74198" w:rsidRPr="00B55912">
        <w:rPr>
          <w:rFonts w:hint="eastAsia"/>
        </w:rPr>
        <w:t>市にとって未来を築き社会を担う</w:t>
      </w:r>
      <w:r w:rsidR="0041656F" w:rsidRPr="00B55912">
        <w:rPr>
          <w:rFonts w:hint="eastAsia"/>
        </w:rPr>
        <w:t>“</w:t>
      </w:r>
      <w:r w:rsidR="00A74198" w:rsidRPr="00B55912">
        <w:rPr>
          <w:rFonts w:hint="eastAsia"/>
        </w:rPr>
        <w:t>宝</w:t>
      </w:r>
      <w:r w:rsidR="0041656F" w:rsidRPr="00B55912">
        <w:rPr>
          <w:rFonts w:hint="eastAsia"/>
        </w:rPr>
        <w:t>”</w:t>
      </w:r>
      <w:r w:rsidR="00A74198" w:rsidRPr="00B55912">
        <w:rPr>
          <w:rFonts w:hint="eastAsia"/>
        </w:rPr>
        <w:t>であり、</w:t>
      </w:r>
      <w:r w:rsidR="002F362A" w:rsidRPr="00B55912">
        <w:rPr>
          <w:rFonts w:hint="eastAsia"/>
        </w:rPr>
        <w:t>子どもた</w:t>
      </w:r>
      <w:r w:rsidR="00881293" w:rsidRPr="00B55912">
        <w:rPr>
          <w:rFonts w:hint="eastAsia"/>
        </w:rPr>
        <w:t>ちが自分らしくいきいきと笑顔で健やかに成長できることが重要です</w:t>
      </w:r>
      <w:r w:rsidR="002F362A" w:rsidRPr="00B55912">
        <w:rPr>
          <w:rFonts w:hint="eastAsia"/>
        </w:rPr>
        <w:t>。</w:t>
      </w:r>
      <w:r w:rsidR="00A74198" w:rsidRPr="00B55912">
        <w:rPr>
          <w:rFonts w:hint="eastAsia"/>
        </w:rPr>
        <w:t>その実現のために、子育ての基盤は家庭であり、</w:t>
      </w:r>
      <w:r w:rsidR="00D470B0" w:rsidRPr="00B55912">
        <w:rPr>
          <w:rFonts w:hint="eastAsia"/>
        </w:rPr>
        <w:t>子ども</w:t>
      </w:r>
      <w:r w:rsidR="0041656F" w:rsidRPr="00B55912">
        <w:rPr>
          <w:rFonts w:hint="eastAsia"/>
        </w:rPr>
        <w:t>の教育</w:t>
      </w:r>
      <w:r w:rsidR="00A74198" w:rsidRPr="00B55912">
        <w:rPr>
          <w:rFonts w:hint="eastAsia"/>
        </w:rPr>
        <w:t>は第一義的責任として親が担うべき重要な役割であるという考え方を基本とし</w:t>
      </w:r>
      <w:r w:rsidR="00881293" w:rsidRPr="00B55912">
        <w:rPr>
          <w:rFonts w:hint="eastAsia"/>
        </w:rPr>
        <w:t>ながら</w:t>
      </w:r>
      <w:r w:rsidR="00A74198" w:rsidRPr="00B55912">
        <w:rPr>
          <w:rFonts w:hint="eastAsia"/>
        </w:rPr>
        <w:t>、さらにすべての子育て家庭に対して包括的で継続的な子育て支援と地域</w:t>
      </w:r>
      <w:r w:rsidR="00A06875" w:rsidRPr="00B55912">
        <w:rPr>
          <w:rFonts w:hint="eastAsia"/>
        </w:rPr>
        <w:t>、</w:t>
      </w:r>
      <w:r w:rsidR="00A74198" w:rsidRPr="00B55912">
        <w:rPr>
          <w:rFonts w:hint="eastAsia"/>
        </w:rPr>
        <w:t>さらには社会全体で子育て家庭を優しく見守り応援していくことが大切です。</w:t>
      </w:r>
    </w:p>
    <w:p w:rsidR="00A74198" w:rsidRPr="00B55912" w:rsidRDefault="00A74198" w:rsidP="0054084B">
      <w:pPr>
        <w:pStyle w:val="af3"/>
      </w:pPr>
      <w:r w:rsidRPr="00B55912">
        <w:rPr>
          <w:rFonts w:hint="eastAsia"/>
        </w:rPr>
        <w:t>このため、保護者を対象とした子育て等に関する相談援助の実施や子育て情報の提供のほか、地域ぐるみの子育てを行うために、子育て支援人材の育成や交流の場の提供等を行います。</w:t>
      </w:r>
    </w:p>
    <w:p w:rsidR="00A74198" w:rsidRPr="00B55912" w:rsidRDefault="00A74198" w:rsidP="00A74198">
      <w:pPr>
        <w:ind w:leftChars="200" w:left="630" w:hangingChars="100" w:hanging="210"/>
      </w:pPr>
    </w:p>
    <w:p w:rsidR="00A74198" w:rsidRPr="00B55912" w:rsidRDefault="00A74198" w:rsidP="002F362A">
      <w:pPr>
        <w:pStyle w:val="5"/>
      </w:pPr>
      <w:r w:rsidRPr="00B55912">
        <w:rPr>
          <w:rFonts w:hint="eastAsia"/>
        </w:rPr>
        <w:t>重点的に取り組む視点</w:t>
      </w:r>
    </w:p>
    <w:p w:rsidR="00C6660D" w:rsidRPr="00B55912" w:rsidRDefault="00C6660D" w:rsidP="0054084B">
      <w:pPr>
        <w:pStyle w:val="af2"/>
      </w:pPr>
      <w:r w:rsidRPr="00B55912">
        <w:rPr>
          <w:rFonts w:hint="eastAsia"/>
        </w:rPr>
        <w:t>◯</w:t>
      </w:r>
      <w:r w:rsidR="00A74198" w:rsidRPr="00B55912">
        <w:rPr>
          <w:rFonts w:hint="eastAsia"/>
        </w:rPr>
        <w:t>地域ぐるみでの</w:t>
      </w:r>
      <w:r w:rsidRPr="00B55912">
        <w:rPr>
          <w:rFonts w:hint="eastAsia"/>
        </w:rPr>
        <w:t>子育てを支援するために、子育て支援人材を発掘・養成します。</w:t>
      </w:r>
    </w:p>
    <w:p w:rsidR="00A74198" w:rsidRPr="00B55912" w:rsidRDefault="00C6660D" w:rsidP="0054084B">
      <w:pPr>
        <w:pStyle w:val="af2"/>
      </w:pPr>
      <w:r w:rsidRPr="00B55912">
        <w:rPr>
          <w:rFonts w:hint="eastAsia"/>
        </w:rPr>
        <w:t>◯</w:t>
      </w:r>
      <w:r w:rsidR="00A00257" w:rsidRPr="00B55912">
        <w:rPr>
          <w:rFonts w:hint="eastAsia"/>
        </w:rPr>
        <w:t>地域の人々とのふれあい、</w:t>
      </w:r>
      <w:r w:rsidR="004D4DF2" w:rsidRPr="00B55912">
        <w:rPr>
          <w:rFonts w:hint="eastAsia"/>
        </w:rPr>
        <w:t>様々</w:t>
      </w:r>
      <w:r w:rsidR="00A74198" w:rsidRPr="00B55912">
        <w:rPr>
          <w:rFonts w:hint="eastAsia"/>
        </w:rPr>
        <w:t>な感動を体験することは、子どもの成長にも、地域づくりにとっても必要であることから、子どもや親、地域の人々との交流の場を提供し、交流を促進</w:t>
      </w:r>
      <w:r w:rsidR="002F362A" w:rsidRPr="00B55912">
        <w:rPr>
          <w:rFonts w:hint="eastAsia"/>
        </w:rPr>
        <w:t>し</w:t>
      </w:r>
      <w:r w:rsidR="00A74198" w:rsidRPr="00B55912">
        <w:rPr>
          <w:rFonts w:hint="eastAsia"/>
        </w:rPr>
        <w:t>ます。</w:t>
      </w:r>
    </w:p>
    <w:p w:rsidR="00A74198" w:rsidRPr="00B55912" w:rsidRDefault="00A74198" w:rsidP="00A74198">
      <w:pPr>
        <w:widowControl/>
        <w:jc w:val="left"/>
      </w:pPr>
      <w:r w:rsidRPr="00B55912">
        <w:br w:type="page"/>
      </w:r>
    </w:p>
    <w:p w:rsidR="00A74198" w:rsidRPr="00B55912" w:rsidRDefault="00A74198" w:rsidP="0082204B">
      <w:pPr>
        <w:pStyle w:val="5"/>
      </w:pPr>
      <w:r w:rsidRPr="00B55912">
        <w:rPr>
          <w:rFonts w:hint="eastAsia"/>
        </w:rPr>
        <w:t>今後の主な取組</w:t>
      </w:r>
    </w:p>
    <w:tbl>
      <w:tblPr>
        <w:tblStyle w:val="12"/>
        <w:tblW w:w="9639" w:type="dxa"/>
        <w:tblLook w:val="04A0" w:firstRow="1" w:lastRow="0" w:firstColumn="1" w:lastColumn="0" w:noHBand="0" w:noVBand="1"/>
      </w:tblPr>
      <w:tblGrid>
        <w:gridCol w:w="3442"/>
        <w:gridCol w:w="4820"/>
        <w:gridCol w:w="1377"/>
      </w:tblGrid>
      <w:tr w:rsidR="00B55912" w:rsidRPr="00B55912" w:rsidTr="00A74198">
        <w:trPr>
          <w:trHeight w:val="284"/>
        </w:trPr>
        <w:tc>
          <w:tcPr>
            <w:tcW w:w="3442" w:type="dxa"/>
            <w:shd w:val="clear" w:color="auto" w:fill="BFBFBF"/>
            <w:tcMar>
              <w:left w:w="57" w:type="dxa"/>
              <w:right w:w="57" w:type="dxa"/>
            </w:tcMar>
            <w:vAlign w:val="center"/>
          </w:tcPr>
          <w:p w:rsidR="00A74198" w:rsidRPr="00B55912" w:rsidRDefault="00A74198" w:rsidP="00A74198">
            <w:pPr>
              <w:spacing w:line="240" w:lineRule="exact"/>
              <w:jc w:val="center"/>
              <w:rPr>
                <w:sz w:val="18"/>
                <w:szCs w:val="18"/>
              </w:rPr>
            </w:pPr>
            <w:r w:rsidRPr="00B55912">
              <w:rPr>
                <w:rFonts w:hint="eastAsia"/>
                <w:sz w:val="18"/>
                <w:szCs w:val="18"/>
              </w:rPr>
              <w:t>事業の名称</w:t>
            </w:r>
          </w:p>
        </w:tc>
        <w:tc>
          <w:tcPr>
            <w:tcW w:w="4820" w:type="dxa"/>
            <w:shd w:val="clear" w:color="auto" w:fill="BFBFBF"/>
            <w:tcMar>
              <w:left w:w="57" w:type="dxa"/>
              <w:right w:w="57" w:type="dxa"/>
            </w:tcMar>
            <w:vAlign w:val="center"/>
          </w:tcPr>
          <w:p w:rsidR="00A74198" w:rsidRPr="00B55912" w:rsidRDefault="00A74198" w:rsidP="00A74198">
            <w:pPr>
              <w:spacing w:line="240" w:lineRule="exact"/>
              <w:jc w:val="center"/>
              <w:rPr>
                <w:sz w:val="18"/>
                <w:szCs w:val="18"/>
              </w:rPr>
            </w:pPr>
            <w:r w:rsidRPr="00B55912">
              <w:rPr>
                <w:rFonts w:hint="eastAsia"/>
                <w:sz w:val="18"/>
                <w:szCs w:val="18"/>
              </w:rPr>
              <w:t>取組内容</w:t>
            </w:r>
          </w:p>
        </w:tc>
        <w:tc>
          <w:tcPr>
            <w:tcW w:w="1377" w:type="dxa"/>
            <w:shd w:val="clear" w:color="auto" w:fill="BFBFBF"/>
            <w:tcMar>
              <w:left w:w="57" w:type="dxa"/>
              <w:right w:w="57" w:type="dxa"/>
            </w:tcMar>
            <w:vAlign w:val="center"/>
          </w:tcPr>
          <w:p w:rsidR="00A74198" w:rsidRPr="00B55912" w:rsidRDefault="00A74198" w:rsidP="00A74198">
            <w:pPr>
              <w:spacing w:line="240" w:lineRule="exact"/>
              <w:jc w:val="center"/>
              <w:rPr>
                <w:sz w:val="18"/>
                <w:szCs w:val="18"/>
              </w:rPr>
            </w:pPr>
            <w:r w:rsidRPr="00B55912">
              <w:rPr>
                <w:rFonts w:hint="eastAsia"/>
                <w:sz w:val="18"/>
                <w:szCs w:val="18"/>
              </w:rPr>
              <w:t>担当課</w:t>
            </w:r>
          </w:p>
        </w:tc>
      </w:tr>
      <w:tr w:rsidR="00B55912" w:rsidRPr="00B55912" w:rsidTr="002F362A">
        <w:trPr>
          <w:trHeight w:val="866"/>
        </w:trPr>
        <w:tc>
          <w:tcPr>
            <w:tcW w:w="3442" w:type="dxa"/>
            <w:tcMar>
              <w:left w:w="57" w:type="dxa"/>
              <w:right w:w="57" w:type="dxa"/>
            </w:tcMar>
            <w:vAlign w:val="center"/>
          </w:tcPr>
          <w:p w:rsidR="00A74198" w:rsidRPr="00B55912" w:rsidRDefault="00A74198" w:rsidP="002F362A">
            <w:pPr>
              <w:spacing w:line="240" w:lineRule="exact"/>
              <w:rPr>
                <w:rFonts w:ascii="ＭＳ 明朝" w:hAnsi="ＭＳ 明朝" w:cs="ＭＳ Ｐゴシック"/>
                <w:sz w:val="18"/>
                <w:szCs w:val="18"/>
              </w:rPr>
            </w:pPr>
            <w:r w:rsidRPr="00B55912">
              <w:rPr>
                <w:rFonts w:ascii="ＭＳ 明朝" w:hAnsi="ＭＳ 明朝" w:hint="eastAsia"/>
                <w:sz w:val="18"/>
                <w:szCs w:val="18"/>
              </w:rPr>
              <w:t>子ども・子育て支援事業</w:t>
            </w:r>
          </w:p>
        </w:tc>
        <w:tc>
          <w:tcPr>
            <w:tcW w:w="4820" w:type="dxa"/>
            <w:tcMar>
              <w:left w:w="57" w:type="dxa"/>
              <w:right w:w="57" w:type="dxa"/>
            </w:tcMar>
            <w:vAlign w:val="center"/>
          </w:tcPr>
          <w:p w:rsidR="00A74198" w:rsidRPr="00B55912" w:rsidRDefault="0058478E">
            <w:pPr>
              <w:spacing w:line="240" w:lineRule="exact"/>
              <w:rPr>
                <w:rFonts w:ascii="ＭＳ 明朝" w:hAnsi="ＭＳ 明朝" w:cs="ＭＳ Ｐゴシック"/>
                <w:sz w:val="18"/>
                <w:szCs w:val="18"/>
              </w:rPr>
            </w:pPr>
            <w:r w:rsidRPr="00782318">
              <w:rPr>
                <w:rFonts w:ascii="ＭＳ 明朝" w:hAnsi="ＭＳ 明朝" w:hint="eastAsia"/>
                <w:color w:val="FF0000"/>
                <w:sz w:val="18"/>
                <w:szCs w:val="18"/>
              </w:rPr>
              <w:t>子育て応援アプリ</w:t>
            </w:r>
            <w:r>
              <w:rPr>
                <w:rFonts w:ascii="ＭＳ 明朝" w:hAnsi="ＭＳ 明朝" w:hint="eastAsia"/>
                <w:color w:val="FF0000"/>
                <w:sz w:val="18"/>
                <w:szCs w:val="18"/>
              </w:rPr>
              <w:t>やサイトの配信、子育て応援ナビの</w:t>
            </w:r>
            <w:r w:rsidRPr="00B55912">
              <w:rPr>
                <w:rFonts w:ascii="ＭＳ 明朝" w:hAnsi="ＭＳ 明朝" w:hint="eastAsia"/>
                <w:sz w:val="18"/>
                <w:szCs w:val="18"/>
              </w:rPr>
              <w:t>発行による子育て情報の提供、親と子の交流の場、乳幼児と児童生徒が交流する場の提供、子育てしやすい社会づくりに積極的に取り組む企業や団体の表彰の実施</w:t>
            </w:r>
            <w:r w:rsidRPr="00782318">
              <w:rPr>
                <w:rFonts w:ascii="ＭＳ 明朝" w:hAnsi="ＭＳ 明朝" w:hint="eastAsia"/>
                <w:color w:val="FF0000"/>
                <w:sz w:val="18"/>
                <w:szCs w:val="18"/>
              </w:rPr>
              <w:t>、</w:t>
            </w:r>
            <w:r>
              <w:rPr>
                <w:rFonts w:ascii="ＭＳ 明朝" w:hAnsi="ＭＳ 明朝" w:hint="eastAsia"/>
                <w:color w:val="FF0000"/>
                <w:sz w:val="18"/>
                <w:szCs w:val="18"/>
              </w:rPr>
              <w:t>子育て応援フェスタの開催</w:t>
            </w:r>
          </w:p>
        </w:tc>
        <w:tc>
          <w:tcPr>
            <w:tcW w:w="1377" w:type="dxa"/>
            <w:tcMar>
              <w:left w:w="57" w:type="dxa"/>
              <w:right w:w="57" w:type="dxa"/>
            </w:tcMar>
            <w:vAlign w:val="center"/>
          </w:tcPr>
          <w:p w:rsidR="00A74198" w:rsidRPr="00B55912" w:rsidRDefault="00A74198" w:rsidP="00A74198">
            <w:pPr>
              <w:spacing w:line="240" w:lineRule="exact"/>
              <w:jc w:val="center"/>
              <w:rPr>
                <w:sz w:val="18"/>
                <w:szCs w:val="18"/>
              </w:rPr>
            </w:pPr>
            <w:r w:rsidRPr="00B55912">
              <w:rPr>
                <w:rFonts w:hint="eastAsia"/>
                <w:sz w:val="18"/>
                <w:szCs w:val="18"/>
              </w:rPr>
              <w:t>子育て支援課</w:t>
            </w:r>
          </w:p>
        </w:tc>
      </w:tr>
      <w:tr w:rsidR="00A74198" w:rsidRPr="00B55912" w:rsidTr="001A7A95">
        <w:trPr>
          <w:trHeight w:val="818"/>
        </w:trPr>
        <w:tc>
          <w:tcPr>
            <w:tcW w:w="3442" w:type="dxa"/>
            <w:tcMar>
              <w:left w:w="57" w:type="dxa"/>
              <w:right w:w="57" w:type="dxa"/>
            </w:tcMar>
            <w:vAlign w:val="center"/>
          </w:tcPr>
          <w:p w:rsidR="00A74198" w:rsidRPr="00B55912" w:rsidRDefault="00A74198" w:rsidP="002F362A">
            <w:pPr>
              <w:spacing w:line="240" w:lineRule="exact"/>
              <w:rPr>
                <w:rFonts w:ascii="ＭＳ 明朝" w:hAnsi="ＭＳ 明朝" w:cs="ＭＳ Ｐゴシック"/>
                <w:sz w:val="18"/>
                <w:szCs w:val="18"/>
              </w:rPr>
            </w:pPr>
            <w:r w:rsidRPr="00B55912">
              <w:rPr>
                <w:rFonts w:ascii="ＭＳ 明朝" w:hAnsi="ＭＳ 明朝" w:hint="eastAsia"/>
                <w:sz w:val="18"/>
                <w:szCs w:val="18"/>
              </w:rPr>
              <w:t>地域子育て支援センター運営事業</w:t>
            </w:r>
          </w:p>
        </w:tc>
        <w:tc>
          <w:tcPr>
            <w:tcW w:w="4820" w:type="dxa"/>
            <w:tcMar>
              <w:left w:w="57" w:type="dxa"/>
              <w:right w:w="57" w:type="dxa"/>
            </w:tcMar>
            <w:vAlign w:val="center"/>
          </w:tcPr>
          <w:p w:rsidR="00A74198" w:rsidRPr="00B55912" w:rsidRDefault="00A74198">
            <w:pPr>
              <w:spacing w:line="240" w:lineRule="exact"/>
              <w:rPr>
                <w:rFonts w:ascii="ＭＳ 明朝" w:hAnsi="ＭＳ 明朝" w:cs="ＭＳ Ｐゴシック"/>
                <w:sz w:val="18"/>
                <w:szCs w:val="18"/>
              </w:rPr>
            </w:pPr>
            <w:r w:rsidRPr="00B55912">
              <w:rPr>
                <w:rFonts w:ascii="ＭＳ 明朝" w:hAnsi="ＭＳ 明朝" w:hint="eastAsia"/>
                <w:sz w:val="18"/>
                <w:szCs w:val="18"/>
              </w:rPr>
              <w:t>地域子育て支援センターを運営し、子育</w:t>
            </w:r>
            <w:r w:rsidR="001A7A95" w:rsidRPr="00B55912">
              <w:rPr>
                <w:rFonts w:ascii="ＭＳ 明朝" w:hAnsi="ＭＳ 明朝" w:hint="eastAsia"/>
                <w:sz w:val="18"/>
                <w:szCs w:val="18"/>
              </w:rPr>
              <w:t>て世帯の交流の場の提供や交流の促進、地域の子育て情報の提供、子育て中の保護者のリフレッシュのため託児事業を実施</w:t>
            </w:r>
          </w:p>
        </w:tc>
        <w:tc>
          <w:tcPr>
            <w:tcW w:w="1377" w:type="dxa"/>
            <w:tcMar>
              <w:left w:w="57" w:type="dxa"/>
              <w:right w:w="57" w:type="dxa"/>
            </w:tcMar>
            <w:vAlign w:val="center"/>
          </w:tcPr>
          <w:p w:rsidR="00A74198" w:rsidRPr="00B55912" w:rsidRDefault="00A74198" w:rsidP="00A74198">
            <w:pPr>
              <w:spacing w:line="240" w:lineRule="exact"/>
              <w:jc w:val="center"/>
              <w:rPr>
                <w:sz w:val="18"/>
                <w:szCs w:val="18"/>
              </w:rPr>
            </w:pPr>
            <w:r w:rsidRPr="00B55912">
              <w:rPr>
                <w:rFonts w:hint="eastAsia"/>
                <w:sz w:val="18"/>
                <w:szCs w:val="18"/>
              </w:rPr>
              <w:t>子育て支援課</w:t>
            </w:r>
          </w:p>
        </w:tc>
      </w:tr>
      <w:tr w:rsidR="00771F04" w:rsidRPr="00B55912" w:rsidTr="001A7A95">
        <w:trPr>
          <w:trHeight w:val="818"/>
        </w:trPr>
        <w:tc>
          <w:tcPr>
            <w:tcW w:w="3442" w:type="dxa"/>
            <w:tcMar>
              <w:left w:w="57" w:type="dxa"/>
              <w:right w:w="57" w:type="dxa"/>
            </w:tcMar>
            <w:vAlign w:val="center"/>
          </w:tcPr>
          <w:p w:rsidR="00771F04" w:rsidRPr="00B55912" w:rsidRDefault="00771F04" w:rsidP="008A7F9C">
            <w:pPr>
              <w:spacing w:line="240" w:lineRule="exact"/>
              <w:rPr>
                <w:sz w:val="18"/>
                <w:szCs w:val="18"/>
              </w:rPr>
            </w:pPr>
            <w:r w:rsidRPr="00B55912">
              <w:rPr>
                <w:rFonts w:hint="eastAsia"/>
                <w:sz w:val="18"/>
                <w:szCs w:val="18"/>
              </w:rPr>
              <w:t>子育て支援人材の育成支援</w:t>
            </w:r>
          </w:p>
        </w:tc>
        <w:tc>
          <w:tcPr>
            <w:tcW w:w="4820" w:type="dxa"/>
            <w:tcMar>
              <w:left w:w="57" w:type="dxa"/>
              <w:right w:w="57" w:type="dxa"/>
            </w:tcMar>
            <w:vAlign w:val="center"/>
          </w:tcPr>
          <w:p w:rsidR="00771F04" w:rsidRPr="00B55912" w:rsidRDefault="00771F04" w:rsidP="008A7F9C">
            <w:pPr>
              <w:spacing w:line="240" w:lineRule="exact"/>
              <w:rPr>
                <w:sz w:val="18"/>
                <w:szCs w:val="18"/>
              </w:rPr>
            </w:pPr>
            <w:r w:rsidRPr="00B55912">
              <w:rPr>
                <w:rFonts w:hint="eastAsia"/>
                <w:sz w:val="18"/>
                <w:szCs w:val="18"/>
              </w:rPr>
              <w:t>子育て支援に興味をもつ人が地域で実践できるよう、子育て支援事業を実際に行っている団体、支援者を講師として迎え、子育てサポーター養成講座を開催</w:t>
            </w:r>
          </w:p>
        </w:tc>
        <w:tc>
          <w:tcPr>
            <w:tcW w:w="1377" w:type="dxa"/>
            <w:tcMar>
              <w:left w:w="57" w:type="dxa"/>
              <w:right w:w="57" w:type="dxa"/>
            </w:tcMar>
            <w:vAlign w:val="center"/>
          </w:tcPr>
          <w:p w:rsidR="00771F04" w:rsidRPr="00B55912" w:rsidRDefault="00771F04" w:rsidP="008A7F9C">
            <w:pPr>
              <w:spacing w:line="240" w:lineRule="exact"/>
              <w:jc w:val="center"/>
              <w:rPr>
                <w:sz w:val="18"/>
                <w:szCs w:val="18"/>
              </w:rPr>
            </w:pPr>
            <w:r w:rsidRPr="00B55912">
              <w:rPr>
                <w:rFonts w:hint="eastAsia"/>
                <w:sz w:val="18"/>
                <w:szCs w:val="18"/>
              </w:rPr>
              <w:t>生涯学習</w:t>
            </w:r>
            <w:r w:rsidR="00041790">
              <w:rPr>
                <w:rFonts w:hint="eastAsia"/>
                <w:sz w:val="18"/>
                <w:szCs w:val="18"/>
              </w:rPr>
              <w:t>文化</w:t>
            </w:r>
            <w:r w:rsidRPr="00B55912">
              <w:rPr>
                <w:rFonts w:hint="eastAsia"/>
                <w:sz w:val="18"/>
                <w:szCs w:val="18"/>
              </w:rPr>
              <w:t>課</w:t>
            </w:r>
          </w:p>
        </w:tc>
      </w:tr>
      <w:tr w:rsidR="00771F04" w:rsidRPr="00B55912" w:rsidTr="001A7A95">
        <w:trPr>
          <w:trHeight w:val="818"/>
        </w:trPr>
        <w:tc>
          <w:tcPr>
            <w:tcW w:w="3442" w:type="dxa"/>
            <w:tcMar>
              <w:left w:w="57" w:type="dxa"/>
              <w:right w:w="57" w:type="dxa"/>
            </w:tcMar>
            <w:vAlign w:val="center"/>
          </w:tcPr>
          <w:p w:rsidR="00771F04" w:rsidRPr="00B55912" w:rsidRDefault="00771F04" w:rsidP="008A7F9C">
            <w:pPr>
              <w:spacing w:line="240" w:lineRule="exact"/>
              <w:rPr>
                <w:sz w:val="18"/>
                <w:szCs w:val="18"/>
              </w:rPr>
            </w:pPr>
            <w:r w:rsidRPr="00B55912">
              <w:rPr>
                <w:rFonts w:hint="eastAsia"/>
                <w:sz w:val="18"/>
                <w:szCs w:val="18"/>
              </w:rPr>
              <w:t>つなごう！子どもと本</w:t>
            </w:r>
          </w:p>
          <w:p w:rsidR="00771F04" w:rsidRPr="00B55912" w:rsidRDefault="00771F04" w:rsidP="008A7F9C">
            <w:pPr>
              <w:spacing w:line="240" w:lineRule="exact"/>
              <w:rPr>
                <w:sz w:val="18"/>
                <w:szCs w:val="18"/>
              </w:rPr>
            </w:pPr>
            <w:r w:rsidRPr="00B55912">
              <w:rPr>
                <w:rFonts w:hint="eastAsia"/>
                <w:sz w:val="18"/>
                <w:szCs w:val="18"/>
              </w:rPr>
              <w:t>～けやきっ子プロジェクト～</w:t>
            </w:r>
          </w:p>
        </w:tc>
        <w:tc>
          <w:tcPr>
            <w:tcW w:w="4820" w:type="dxa"/>
            <w:tcMar>
              <w:left w:w="57" w:type="dxa"/>
              <w:right w:w="57" w:type="dxa"/>
            </w:tcMar>
            <w:vAlign w:val="center"/>
          </w:tcPr>
          <w:p w:rsidR="00771F04" w:rsidRPr="00B55912" w:rsidRDefault="00771F04" w:rsidP="008A7F9C">
            <w:pPr>
              <w:spacing w:line="240" w:lineRule="exact"/>
              <w:rPr>
                <w:sz w:val="18"/>
                <w:szCs w:val="18"/>
              </w:rPr>
            </w:pPr>
            <w:r w:rsidRPr="00771F04">
              <w:rPr>
                <w:rFonts w:hint="eastAsia"/>
                <w:sz w:val="18"/>
                <w:szCs w:val="18"/>
              </w:rPr>
              <w:t>赤ちゃんタイムやはぐはぐおはなし会の実施、オレンジリボンコーナーの設置等、親子で過ごす場や子育て情報の提供</w:t>
            </w:r>
          </w:p>
        </w:tc>
        <w:tc>
          <w:tcPr>
            <w:tcW w:w="1377" w:type="dxa"/>
            <w:tcMar>
              <w:left w:w="57" w:type="dxa"/>
              <w:right w:w="57" w:type="dxa"/>
            </w:tcMar>
            <w:vAlign w:val="center"/>
          </w:tcPr>
          <w:p w:rsidR="00771F04" w:rsidRPr="00B55912" w:rsidRDefault="00041790" w:rsidP="008A7F9C">
            <w:pPr>
              <w:spacing w:line="240" w:lineRule="exact"/>
              <w:jc w:val="center"/>
              <w:rPr>
                <w:sz w:val="18"/>
                <w:szCs w:val="18"/>
              </w:rPr>
            </w:pPr>
            <w:r>
              <w:rPr>
                <w:rFonts w:hint="eastAsia"/>
                <w:sz w:val="18"/>
                <w:szCs w:val="18"/>
              </w:rPr>
              <w:t>生涯学習文化</w:t>
            </w:r>
            <w:r w:rsidR="00771F04" w:rsidRPr="00B55912">
              <w:rPr>
                <w:rFonts w:hint="eastAsia"/>
                <w:sz w:val="18"/>
                <w:szCs w:val="18"/>
              </w:rPr>
              <w:t>課</w:t>
            </w:r>
          </w:p>
          <w:p w:rsidR="00771F04" w:rsidRPr="00B55912" w:rsidRDefault="00771F04" w:rsidP="008A7F9C">
            <w:pPr>
              <w:spacing w:line="240" w:lineRule="exact"/>
              <w:jc w:val="center"/>
              <w:rPr>
                <w:sz w:val="18"/>
                <w:szCs w:val="18"/>
              </w:rPr>
            </w:pPr>
            <w:r w:rsidRPr="00B55912">
              <w:rPr>
                <w:rFonts w:hint="eastAsia"/>
                <w:sz w:val="18"/>
                <w:szCs w:val="18"/>
              </w:rPr>
              <w:t>（図書館）</w:t>
            </w:r>
          </w:p>
        </w:tc>
      </w:tr>
      <w:tr w:rsidR="00771F04" w:rsidRPr="00B55912" w:rsidTr="001A7A95">
        <w:trPr>
          <w:trHeight w:val="818"/>
        </w:trPr>
        <w:tc>
          <w:tcPr>
            <w:tcW w:w="3442" w:type="dxa"/>
            <w:tcMar>
              <w:left w:w="57" w:type="dxa"/>
              <w:right w:w="57" w:type="dxa"/>
            </w:tcMar>
            <w:vAlign w:val="center"/>
          </w:tcPr>
          <w:p w:rsidR="00771F04" w:rsidRPr="00103C9C" w:rsidRDefault="00103C9C" w:rsidP="008A7F9C">
            <w:pPr>
              <w:spacing w:line="240" w:lineRule="exact"/>
              <w:rPr>
                <w:color w:val="FF0000"/>
                <w:sz w:val="18"/>
                <w:szCs w:val="18"/>
              </w:rPr>
            </w:pPr>
            <w:r>
              <w:rPr>
                <w:rFonts w:hint="eastAsia"/>
                <w:color w:val="FF0000"/>
                <w:sz w:val="18"/>
                <w:szCs w:val="18"/>
              </w:rPr>
              <w:t>就学前教育推進事業</w:t>
            </w:r>
          </w:p>
        </w:tc>
        <w:tc>
          <w:tcPr>
            <w:tcW w:w="4820" w:type="dxa"/>
            <w:tcMar>
              <w:left w:w="57" w:type="dxa"/>
              <w:right w:w="57" w:type="dxa"/>
            </w:tcMar>
            <w:vAlign w:val="center"/>
          </w:tcPr>
          <w:p w:rsidR="00103C9C" w:rsidRPr="00103C9C" w:rsidRDefault="00771F04" w:rsidP="000B5709">
            <w:pPr>
              <w:spacing w:line="240" w:lineRule="exact"/>
              <w:rPr>
                <w:color w:val="FF0000"/>
                <w:sz w:val="18"/>
                <w:szCs w:val="18"/>
              </w:rPr>
            </w:pPr>
            <w:r w:rsidRPr="00B55912">
              <w:rPr>
                <w:rFonts w:hint="eastAsia"/>
                <w:sz w:val="18"/>
                <w:szCs w:val="18"/>
              </w:rPr>
              <w:t>保護者の子育て活動を</w:t>
            </w:r>
            <w:r w:rsidRPr="00B55912">
              <w:rPr>
                <w:sz w:val="18"/>
                <w:szCs w:val="18"/>
              </w:rPr>
              <w:t>支援。</w:t>
            </w:r>
            <w:r w:rsidRPr="00B55912">
              <w:rPr>
                <w:rFonts w:hint="eastAsia"/>
                <w:sz w:val="18"/>
                <w:szCs w:val="18"/>
              </w:rPr>
              <w:t>また、</w:t>
            </w:r>
            <w:r w:rsidRPr="00B55912">
              <w:rPr>
                <w:sz w:val="18"/>
                <w:szCs w:val="18"/>
              </w:rPr>
              <w:t>親子活動やボランティア</w:t>
            </w:r>
            <w:r w:rsidRPr="00B55912">
              <w:rPr>
                <w:rFonts w:hint="eastAsia"/>
                <w:sz w:val="18"/>
                <w:szCs w:val="18"/>
              </w:rPr>
              <w:t>との</w:t>
            </w:r>
            <w:r w:rsidRPr="00B55912">
              <w:rPr>
                <w:sz w:val="18"/>
                <w:szCs w:val="18"/>
              </w:rPr>
              <w:t>交流、</w:t>
            </w:r>
            <w:r w:rsidRPr="00B55912">
              <w:rPr>
                <w:rFonts w:hint="eastAsia"/>
                <w:sz w:val="18"/>
                <w:szCs w:val="18"/>
              </w:rPr>
              <w:t>福祉施設等の訪問等、地域の様々な人との交流やふれあいを通して豊かな体験を得ることで、乳幼児の健全な発達を支援</w:t>
            </w:r>
            <w:r w:rsidR="00103C9C">
              <w:rPr>
                <w:rFonts w:hint="eastAsia"/>
                <w:sz w:val="18"/>
                <w:szCs w:val="18"/>
              </w:rPr>
              <w:t>。</w:t>
            </w:r>
            <w:r w:rsidR="00103C9C">
              <w:rPr>
                <w:rFonts w:hint="eastAsia"/>
                <w:color w:val="FF0000"/>
                <w:sz w:val="18"/>
                <w:szCs w:val="18"/>
              </w:rPr>
              <w:t>加えて、幼稚園等の施設開放により「空間」、「機会」を提供</w:t>
            </w:r>
          </w:p>
        </w:tc>
        <w:tc>
          <w:tcPr>
            <w:tcW w:w="1377" w:type="dxa"/>
            <w:tcMar>
              <w:left w:w="57" w:type="dxa"/>
              <w:right w:w="57" w:type="dxa"/>
            </w:tcMar>
            <w:vAlign w:val="center"/>
          </w:tcPr>
          <w:p w:rsidR="00771F04" w:rsidRPr="00B55912" w:rsidRDefault="00771F04" w:rsidP="008A7F9C">
            <w:pPr>
              <w:spacing w:line="240" w:lineRule="exact"/>
              <w:jc w:val="center"/>
              <w:rPr>
                <w:sz w:val="18"/>
                <w:szCs w:val="18"/>
              </w:rPr>
            </w:pPr>
            <w:r w:rsidRPr="00B55912">
              <w:rPr>
                <w:rFonts w:hint="eastAsia"/>
                <w:sz w:val="18"/>
                <w:szCs w:val="18"/>
              </w:rPr>
              <w:t>幼児課</w:t>
            </w:r>
          </w:p>
        </w:tc>
      </w:tr>
    </w:tbl>
    <w:p w:rsidR="00A74198" w:rsidRPr="00B55912" w:rsidRDefault="00A74198" w:rsidP="00A74198"/>
    <w:p w:rsidR="00A74198" w:rsidRPr="00B55912" w:rsidRDefault="00A74198" w:rsidP="0082204B">
      <w:pPr>
        <w:pStyle w:val="5"/>
      </w:pPr>
      <w:r w:rsidRPr="00B55912">
        <w:rPr>
          <w:rFonts w:hint="eastAsia"/>
        </w:rPr>
        <w:t>成果指標・目標数値</w:t>
      </w:r>
    </w:p>
    <w:tbl>
      <w:tblPr>
        <w:tblStyle w:val="12"/>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634BEB">
        <w:trPr>
          <w:trHeight w:val="284"/>
        </w:trPr>
        <w:tc>
          <w:tcPr>
            <w:tcW w:w="4819" w:type="dxa"/>
            <w:gridSpan w:val="2"/>
            <w:vMerge w:val="restart"/>
            <w:shd w:val="clear" w:color="auto" w:fill="BFBFBF"/>
            <w:tcMar>
              <w:left w:w="57" w:type="dxa"/>
              <w:right w:w="57" w:type="dxa"/>
            </w:tcMar>
            <w:vAlign w:val="center"/>
          </w:tcPr>
          <w:p w:rsidR="006647A3" w:rsidRPr="00B55912" w:rsidRDefault="006647A3" w:rsidP="00A74198">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cMar>
              <w:left w:w="57" w:type="dxa"/>
              <w:right w:w="57" w:type="dxa"/>
            </w:tcMar>
            <w:vAlign w:val="center"/>
          </w:tcPr>
          <w:p w:rsidR="006647A3" w:rsidRPr="00B55912" w:rsidRDefault="006647A3" w:rsidP="00A74198">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cMar>
              <w:left w:w="57" w:type="dxa"/>
              <w:right w:w="57" w:type="dxa"/>
            </w:tcMar>
            <w:vAlign w:val="center"/>
          </w:tcPr>
          <w:p w:rsidR="006647A3" w:rsidRPr="00B55912" w:rsidRDefault="006647A3"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cMar>
              <w:left w:w="57" w:type="dxa"/>
              <w:right w:w="57" w:type="dxa"/>
            </w:tcMar>
            <w:vAlign w:val="center"/>
          </w:tcPr>
          <w:p w:rsidR="006647A3" w:rsidRPr="00B55912" w:rsidRDefault="006647A3" w:rsidP="004C6D4B">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cMar>
              <w:left w:w="57" w:type="dxa"/>
              <w:right w:w="57" w:type="dxa"/>
            </w:tcMar>
            <w:vAlign w:val="center"/>
          </w:tcPr>
          <w:p w:rsidR="006647A3" w:rsidRPr="00B55912" w:rsidRDefault="006647A3" w:rsidP="00A74198">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34BEB" w:rsidRPr="00B55912" w:rsidTr="00634BEB">
        <w:trPr>
          <w:trHeight w:val="284"/>
        </w:trPr>
        <w:tc>
          <w:tcPr>
            <w:tcW w:w="4819" w:type="dxa"/>
            <w:gridSpan w:val="2"/>
            <w:vMerge/>
            <w:shd w:val="clear" w:color="auto" w:fill="BFBFBF"/>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p>
        </w:tc>
        <w:tc>
          <w:tcPr>
            <w:tcW w:w="567" w:type="dxa"/>
            <w:vMerge/>
            <w:shd w:val="clear" w:color="auto" w:fill="BFBFBF"/>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p>
        </w:tc>
        <w:tc>
          <w:tcPr>
            <w:tcW w:w="567" w:type="dxa"/>
            <w:shd w:val="clear" w:color="auto" w:fill="BFBF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cMar>
              <w:left w:w="57" w:type="dxa"/>
              <w:right w:w="57" w:type="dxa"/>
            </w:tcMar>
          </w:tcPr>
          <w:p w:rsidR="00634BEB" w:rsidRPr="00B55912" w:rsidRDefault="00634BEB" w:rsidP="00A74198">
            <w:pPr>
              <w:spacing w:line="240" w:lineRule="exact"/>
              <w:jc w:val="center"/>
              <w:rPr>
                <w:rFonts w:ascii="ＭＳ 明朝" w:hAnsi="ＭＳ 明朝"/>
                <w:sz w:val="18"/>
                <w:szCs w:val="18"/>
              </w:rPr>
            </w:pPr>
          </w:p>
        </w:tc>
      </w:tr>
      <w:tr w:rsidR="00634BEB" w:rsidRPr="00B55912" w:rsidTr="00634BEB">
        <w:trPr>
          <w:trHeight w:val="284"/>
        </w:trPr>
        <w:tc>
          <w:tcPr>
            <w:tcW w:w="283"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634BEB" w:rsidRPr="00B55912" w:rsidRDefault="00634BEB" w:rsidP="00A74198">
            <w:pPr>
              <w:spacing w:line="240" w:lineRule="exact"/>
              <w:rPr>
                <w:rFonts w:ascii="ＭＳ 明朝" w:hAnsi="ＭＳ 明朝"/>
                <w:sz w:val="18"/>
                <w:szCs w:val="18"/>
              </w:rPr>
            </w:pPr>
            <w:r w:rsidRPr="00B55912">
              <w:rPr>
                <w:rFonts w:ascii="ＭＳ 明朝" w:hAnsi="ＭＳ 明朝" w:hint="eastAsia"/>
                <w:sz w:val="18"/>
                <w:szCs w:val="18"/>
              </w:rPr>
              <w:t>子育てサポーター養成講座修了者数</w:t>
            </w:r>
          </w:p>
        </w:tc>
        <w:tc>
          <w:tcPr>
            <w:tcW w:w="567"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634BEB" w:rsidRPr="00CB0BC6" w:rsidRDefault="00CB0BC6" w:rsidP="00A74198">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634BEB" w:rsidRPr="00CB0BC6" w:rsidRDefault="00CB0BC6" w:rsidP="00A74198">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23</w:t>
            </w:r>
          </w:p>
        </w:tc>
        <w:tc>
          <w:tcPr>
            <w:tcW w:w="756" w:type="dxa"/>
            <w:shd w:val="clear" w:color="auto" w:fill="auto"/>
            <w:tcMar>
              <w:left w:w="57" w:type="dxa"/>
              <w:right w:w="57" w:type="dxa"/>
            </w:tcMar>
            <w:vAlign w:val="center"/>
          </w:tcPr>
          <w:p w:rsidR="00634BEB" w:rsidRPr="00CB0BC6" w:rsidRDefault="00634BEB" w:rsidP="00A74198">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60</w:t>
            </w:r>
          </w:p>
        </w:tc>
        <w:tc>
          <w:tcPr>
            <w:tcW w:w="756" w:type="dxa"/>
            <w:shd w:val="clear" w:color="auto" w:fill="auto"/>
            <w:tcMar>
              <w:left w:w="57" w:type="dxa"/>
              <w:right w:w="57" w:type="dxa"/>
            </w:tcMar>
            <w:vAlign w:val="center"/>
          </w:tcPr>
          <w:p w:rsidR="00634BEB" w:rsidRPr="00CB0BC6" w:rsidRDefault="00634BEB" w:rsidP="00A74198">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70</w:t>
            </w:r>
          </w:p>
        </w:tc>
        <w:tc>
          <w:tcPr>
            <w:tcW w:w="1418" w:type="dxa"/>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生涯学習</w:t>
            </w:r>
            <w:r>
              <w:rPr>
                <w:rFonts w:ascii="ＭＳ 明朝" w:hAnsi="ＭＳ 明朝" w:hint="eastAsia"/>
                <w:sz w:val="18"/>
                <w:szCs w:val="18"/>
              </w:rPr>
              <w:t>文化</w:t>
            </w:r>
            <w:r w:rsidRPr="00B55912">
              <w:rPr>
                <w:rFonts w:ascii="ＭＳ 明朝" w:hAnsi="ＭＳ 明朝" w:hint="eastAsia"/>
                <w:sz w:val="18"/>
                <w:szCs w:val="18"/>
              </w:rPr>
              <w:t>課</w:t>
            </w:r>
          </w:p>
        </w:tc>
      </w:tr>
      <w:tr w:rsidR="00634BEB" w:rsidRPr="00B55912" w:rsidTr="00634BEB">
        <w:trPr>
          <w:trHeight w:val="284"/>
        </w:trPr>
        <w:tc>
          <w:tcPr>
            <w:tcW w:w="283"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634BEB" w:rsidRPr="00B55912" w:rsidRDefault="00634BEB" w:rsidP="00A74198">
            <w:pPr>
              <w:spacing w:line="240" w:lineRule="exact"/>
              <w:rPr>
                <w:rFonts w:ascii="ＭＳ 明朝" w:hAnsi="ＭＳ 明朝"/>
                <w:sz w:val="18"/>
                <w:szCs w:val="18"/>
              </w:rPr>
            </w:pPr>
            <w:r w:rsidRPr="00B55912">
              <w:rPr>
                <w:rFonts w:ascii="ＭＳ 明朝" w:hAnsi="ＭＳ 明朝" w:hint="eastAsia"/>
                <w:sz w:val="18"/>
                <w:szCs w:val="18"/>
              </w:rPr>
              <w:t>地域との交流活動を行う園数</w:t>
            </w:r>
          </w:p>
        </w:tc>
        <w:tc>
          <w:tcPr>
            <w:tcW w:w="567"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園</w:t>
            </w:r>
          </w:p>
        </w:tc>
        <w:tc>
          <w:tcPr>
            <w:tcW w:w="567" w:type="dxa"/>
            <w:shd w:val="clear" w:color="auto" w:fill="auto"/>
            <w:tcMar>
              <w:left w:w="57" w:type="dxa"/>
              <w:right w:w="57" w:type="dxa"/>
            </w:tcMar>
            <w:vAlign w:val="center"/>
          </w:tcPr>
          <w:p w:rsidR="00634BEB" w:rsidRPr="006F4DB4" w:rsidRDefault="006F4DB4" w:rsidP="00A74198">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634BEB" w:rsidRPr="006F4DB4" w:rsidRDefault="006F4DB4" w:rsidP="00A74198">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20</w:t>
            </w:r>
          </w:p>
        </w:tc>
        <w:tc>
          <w:tcPr>
            <w:tcW w:w="756" w:type="dxa"/>
            <w:shd w:val="clear" w:color="auto" w:fill="auto"/>
            <w:tcMar>
              <w:left w:w="57" w:type="dxa"/>
              <w:right w:w="57" w:type="dxa"/>
            </w:tcMar>
            <w:vAlign w:val="center"/>
          </w:tcPr>
          <w:p w:rsidR="00634BEB" w:rsidRPr="006F4DB4" w:rsidRDefault="00634BEB" w:rsidP="00634BEB">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20</w:t>
            </w:r>
          </w:p>
        </w:tc>
        <w:tc>
          <w:tcPr>
            <w:tcW w:w="756" w:type="dxa"/>
            <w:shd w:val="clear" w:color="auto" w:fill="auto"/>
            <w:tcMar>
              <w:left w:w="57" w:type="dxa"/>
              <w:right w:w="57" w:type="dxa"/>
            </w:tcMar>
            <w:vAlign w:val="center"/>
          </w:tcPr>
          <w:p w:rsidR="00634BEB" w:rsidRPr="006F4DB4" w:rsidRDefault="00634BEB" w:rsidP="00A74198">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20</w:t>
            </w:r>
          </w:p>
        </w:tc>
        <w:tc>
          <w:tcPr>
            <w:tcW w:w="1418" w:type="dxa"/>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幼児課</w:t>
            </w:r>
          </w:p>
        </w:tc>
      </w:tr>
      <w:tr w:rsidR="00634BEB" w:rsidRPr="00B55912" w:rsidTr="00634BEB">
        <w:trPr>
          <w:trHeight w:val="326"/>
        </w:trPr>
        <w:tc>
          <w:tcPr>
            <w:tcW w:w="283"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634BEB" w:rsidRPr="00B55912" w:rsidRDefault="00634BEB" w:rsidP="00A74198">
            <w:pPr>
              <w:spacing w:line="240" w:lineRule="exact"/>
              <w:rPr>
                <w:rFonts w:ascii="ＭＳ 明朝" w:hAnsi="ＭＳ 明朝" w:cs="ＭＳ Ｐゴシック"/>
                <w:sz w:val="18"/>
                <w:szCs w:val="18"/>
              </w:rPr>
            </w:pPr>
            <w:r w:rsidRPr="00B55912">
              <w:rPr>
                <w:rFonts w:ascii="ＭＳ 明朝" w:hAnsi="ＭＳ 明朝" w:hint="eastAsia"/>
                <w:sz w:val="18"/>
                <w:szCs w:val="18"/>
              </w:rPr>
              <w:t>子育て拠点事業実施数</w:t>
            </w:r>
          </w:p>
        </w:tc>
        <w:tc>
          <w:tcPr>
            <w:tcW w:w="567" w:type="dxa"/>
            <w:shd w:val="clear" w:color="auto" w:fill="auto"/>
            <w:tcMar>
              <w:left w:w="57" w:type="dxa"/>
              <w:right w:w="57" w:type="dxa"/>
            </w:tcMar>
            <w:vAlign w:val="center"/>
          </w:tcPr>
          <w:p w:rsidR="00634BEB" w:rsidRPr="00B55912" w:rsidRDefault="00634BEB" w:rsidP="00A74198">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ヶ所</w:t>
            </w:r>
          </w:p>
        </w:tc>
        <w:tc>
          <w:tcPr>
            <w:tcW w:w="567" w:type="dxa"/>
            <w:shd w:val="clear" w:color="auto" w:fill="auto"/>
            <w:tcMar>
              <w:left w:w="57" w:type="dxa"/>
              <w:right w:w="57" w:type="dxa"/>
            </w:tcMar>
            <w:vAlign w:val="center"/>
          </w:tcPr>
          <w:p w:rsidR="005E2E69" w:rsidRPr="005E2E69" w:rsidRDefault="005E2E69" w:rsidP="005E2E69">
            <w:pPr>
              <w:spacing w:line="240" w:lineRule="exact"/>
              <w:jc w:val="center"/>
              <w:rPr>
                <w:rFonts w:asciiTheme="minorHAnsi" w:hAnsiTheme="minorHAnsi"/>
                <w:color w:val="FF0000"/>
                <w:sz w:val="18"/>
                <w:szCs w:val="18"/>
              </w:rPr>
            </w:pPr>
            <w:r w:rsidRPr="005E2E69">
              <w:rPr>
                <w:rFonts w:asciiTheme="minorHAnsi" w:hAnsiTheme="minorHAnsi"/>
                <w:color w:val="FF0000"/>
                <w:sz w:val="18"/>
                <w:szCs w:val="18"/>
              </w:rPr>
              <w:t>30</w:t>
            </w:r>
          </w:p>
        </w:tc>
        <w:tc>
          <w:tcPr>
            <w:tcW w:w="756" w:type="dxa"/>
            <w:shd w:val="clear" w:color="auto" w:fill="auto"/>
            <w:tcMar>
              <w:left w:w="57" w:type="dxa"/>
              <w:right w:w="57" w:type="dxa"/>
            </w:tcMar>
            <w:vAlign w:val="center"/>
          </w:tcPr>
          <w:p w:rsidR="005E2E69" w:rsidRPr="005E2E69" w:rsidRDefault="005E2E69" w:rsidP="005E2E69">
            <w:pPr>
              <w:spacing w:line="240" w:lineRule="exact"/>
              <w:jc w:val="center"/>
              <w:rPr>
                <w:rFonts w:asciiTheme="minorHAnsi" w:hAnsiTheme="minorHAnsi"/>
                <w:color w:val="FF0000"/>
                <w:sz w:val="18"/>
                <w:szCs w:val="18"/>
              </w:rPr>
            </w:pPr>
            <w:r w:rsidRPr="005E2E69">
              <w:rPr>
                <w:rFonts w:asciiTheme="minorHAnsi" w:hAnsiTheme="minorHAnsi"/>
                <w:color w:val="FF0000"/>
                <w:sz w:val="18"/>
                <w:szCs w:val="18"/>
              </w:rPr>
              <w:t>8</w:t>
            </w:r>
          </w:p>
        </w:tc>
        <w:tc>
          <w:tcPr>
            <w:tcW w:w="756" w:type="dxa"/>
            <w:shd w:val="clear" w:color="auto" w:fill="auto"/>
            <w:tcMar>
              <w:left w:w="57" w:type="dxa"/>
              <w:right w:w="57" w:type="dxa"/>
            </w:tcMar>
            <w:vAlign w:val="center"/>
          </w:tcPr>
          <w:p w:rsidR="00634BEB" w:rsidRPr="005E2E69" w:rsidRDefault="005E2E69" w:rsidP="00A74198">
            <w:pPr>
              <w:spacing w:line="240" w:lineRule="exact"/>
              <w:jc w:val="center"/>
              <w:rPr>
                <w:rFonts w:asciiTheme="minorHAnsi" w:hAnsiTheme="minorHAnsi" w:cs="ＭＳ Ｐゴシック"/>
                <w:color w:val="FF0000"/>
                <w:sz w:val="18"/>
                <w:szCs w:val="18"/>
              </w:rPr>
            </w:pPr>
            <w:r w:rsidRPr="005E2E69">
              <w:rPr>
                <w:rFonts w:asciiTheme="minorHAnsi" w:hAnsiTheme="minorHAnsi" w:cs="ＭＳ Ｐゴシック"/>
                <w:color w:val="FF0000"/>
                <w:sz w:val="18"/>
                <w:szCs w:val="18"/>
              </w:rPr>
              <w:t>7</w:t>
            </w:r>
          </w:p>
        </w:tc>
        <w:tc>
          <w:tcPr>
            <w:tcW w:w="756" w:type="dxa"/>
            <w:shd w:val="clear" w:color="auto" w:fill="auto"/>
            <w:tcMar>
              <w:left w:w="57" w:type="dxa"/>
              <w:right w:w="57" w:type="dxa"/>
            </w:tcMar>
            <w:vAlign w:val="center"/>
          </w:tcPr>
          <w:p w:rsidR="00634BEB" w:rsidRPr="005E2E69" w:rsidRDefault="005E2E69" w:rsidP="00A74198">
            <w:pPr>
              <w:spacing w:line="240" w:lineRule="exact"/>
              <w:jc w:val="center"/>
              <w:rPr>
                <w:rFonts w:asciiTheme="minorHAnsi" w:hAnsiTheme="minorHAnsi" w:cs="ＭＳ Ｐゴシック"/>
                <w:color w:val="FF0000"/>
                <w:sz w:val="18"/>
                <w:szCs w:val="18"/>
              </w:rPr>
            </w:pPr>
            <w:r w:rsidRPr="005E2E69">
              <w:rPr>
                <w:rFonts w:asciiTheme="minorHAnsi" w:hAnsiTheme="minorHAnsi" w:cs="ＭＳ Ｐゴシック" w:hint="eastAsia"/>
                <w:color w:val="FF0000"/>
                <w:sz w:val="18"/>
                <w:szCs w:val="18"/>
              </w:rPr>
              <w:t>7</w:t>
            </w:r>
          </w:p>
        </w:tc>
        <w:tc>
          <w:tcPr>
            <w:tcW w:w="1418" w:type="dxa"/>
            <w:tcMar>
              <w:left w:w="57" w:type="dxa"/>
              <w:right w:w="57" w:type="dxa"/>
            </w:tcMar>
            <w:vAlign w:val="center"/>
          </w:tcPr>
          <w:p w:rsidR="00634BEB" w:rsidRPr="00B55912" w:rsidRDefault="00634BEB" w:rsidP="00A74198">
            <w:pPr>
              <w:spacing w:line="240" w:lineRule="exact"/>
              <w:jc w:val="center"/>
              <w:rPr>
                <w:rFonts w:ascii="ＭＳ 明朝" w:hAnsi="ＭＳ 明朝"/>
                <w:sz w:val="18"/>
                <w:szCs w:val="18"/>
              </w:rPr>
            </w:pPr>
            <w:r w:rsidRPr="00B55912">
              <w:rPr>
                <w:rFonts w:ascii="ＭＳ 明朝" w:hAnsi="ＭＳ 明朝" w:hint="eastAsia"/>
                <w:sz w:val="18"/>
                <w:szCs w:val="18"/>
              </w:rPr>
              <w:t>子育て支援課</w:t>
            </w:r>
          </w:p>
        </w:tc>
      </w:tr>
    </w:tbl>
    <w:p w:rsidR="00A74198" w:rsidRPr="00B55912" w:rsidRDefault="00A74198" w:rsidP="00A74198"/>
    <w:p w:rsidR="002F362A" w:rsidRPr="00B55912" w:rsidRDefault="002F362A">
      <w:pPr>
        <w:widowControl/>
        <w:jc w:val="left"/>
      </w:pPr>
      <w:r w:rsidRPr="00B55912">
        <w:br w:type="page"/>
      </w:r>
    </w:p>
    <w:p w:rsidR="00B71976" w:rsidRPr="00B55912" w:rsidRDefault="00B71976" w:rsidP="00950130">
      <w:pPr>
        <w:pStyle w:val="6"/>
        <w:numPr>
          <w:ilvl w:val="5"/>
          <w:numId w:val="109"/>
        </w:numPr>
      </w:pPr>
      <w:r w:rsidRPr="00B55912">
        <w:rPr>
          <w:rFonts w:hint="eastAsia"/>
        </w:rPr>
        <w:t>子どもの虐待を防ぐ地域づくり</w:t>
      </w:r>
    </w:p>
    <w:p w:rsidR="002F362A" w:rsidRPr="00B55912" w:rsidRDefault="002F362A" w:rsidP="002F362A">
      <w:pPr>
        <w:ind w:firstLineChars="200" w:firstLine="420"/>
        <w:jc w:val="right"/>
      </w:pPr>
      <w:r w:rsidRPr="00B55912">
        <w:rPr>
          <w:rFonts w:hint="eastAsia"/>
        </w:rPr>
        <w:t>健康福祉部</w:t>
      </w:r>
      <w:r w:rsidRPr="00B55912">
        <w:rPr>
          <w:rFonts w:hint="eastAsia"/>
        </w:rPr>
        <w:t xml:space="preserve"> </w:t>
      </w:r>
      <w:r w:rsidRPr="00B55912">
        <w:rPr>
          <w:rFonts w:hint="eastAsia"/>
        </w:rPr>
        <w:t>子育て支援課</w:t>
      </w:r>
    </w:p>
    <w:p w:rsidR="002F362A" w:rsidRPr="00B55912" w:rsidRDefault="002F362A" w:rsidP="002F362A">
      <w:pPr>
        <w:ind w:firstLineChars="200" w:firstLine="420"/>
      </w:pPr>
    </w:p>
    <w:p w:rsidR="002F362A" w:rsidRPr="00B55912" w:rsidRDefault="002F362A" w:rsidP="00950130">
      <w:pPr>
        <w:pStyle w:val="5"/>
        <w:numPr>
          <w:ilvl w:val="4"/>
          <w:numId w:val="110"/>
        </w:numPr>
      </w:pPr>
      <w:r w:rsidRPr="00B55912">
        <w:rPr>
          <w:rFonts w:hint="eastAsia"/>
        </w:rPr>
        <w:t>現状と課題</w:t>
      </w:r>
    </w:p>
    <w:p w:rsidR="0020451A" w:rsidRPr="00B55912" w:rsidRDefault="0020451A" w:rsidP="0054084B">
      <w:pPr>
        <w:pStyle w:val="af3"/>
      </w:pPr>
      <w:r w:rsidRPr="00B55912">
        <w:rPr>
          <w:rFonts w:hint="eastAsia"/>
        </w:rPr>
        <w:t>近年、少子化の進</w:t>
      </w:r>
      <w:r w:rsidR="001A7A95" w:rsidRPr="00B55912">
        <w:rPr>
          <w:rFonts w:hint="eastAsia"/>
        </w:rPr>
        <w:t>行や地域における連帯感の希薄化、育児情報の氾濫などを背景に、保護者</w:t>
      </w:r>
      <w:r w:rsidRPr="00B55912">
        <w:rPr>
          <w:rFonts w:hint="eastAsia"/>
        </w:rPr>
        <w:t>の多くは、妊娠・出産・育児のあらゆる場面</w:t>
      </w:r>
      <w:r w:rsidR="001A7A95" w:rsidRPr="00B55912">
        <w:rPr>
          <w:rFonts w:hint="eastAsia"/>
        </w:rPr>
        <w:t>において、</w:t>
      </w:r>
      <w:r w:rsidR="004D4DF2" w:rsidRPr="00B55912">
        <w:rPr>
          <w:rFonts w:hint="eastAsia"/>
        </w:rPr>
        <w:t>様々</w:t>
      </w:r>
      <w:r w:rsidR="001A7A95" w:rsidRPr="00B55912">
        <w:rPr>
          <w:rFonts w:hint="eastAsia"/>
        </w:rPr>
        <w:t>な不安を抱えているといわれています。さらに、保護者</w:t>
      </w:r>
      <w:r w:rsidRPr="00B55912">
        <w:rPr>
          <w:rFonts w:hint="eastAsia"/>
        </w:rPr>
        <w:t>自身の問題や生活上の</w:t>
      </w:r>
      <w:r w:rsidR="001A7A95" w:rsidRPr="00B55912">
        <w:rPr>
          <w:rFonts w:hint="eastAsia"/>
        </w:rPr>
        <w:t>ストレスなどの</w:t>
      </w:r>
      <w:r w:rsidR="004D4DF2" w:rsidRPr="00B55912">
        <w:rPr>
          <w:rFonts w:hint="eastAsia"/>
        </w:rPr>
        <w:t>様々</w:t>
      </w:r>
      <w:r w:rsidR="001A7A95" w:rsidRPr="00B55912">
        <w:rPr>
          <w:rFonts w:hint="eastAsia"/>
        </w:rPr>
        <w:t>な要因が絡み合い、わが子を虐待してしまう保護者</w:t>
      </w:r>
      <w:r w:rsidRPr="00B55912">
        <w:rPr>
          <w:rFonts w:hint="eastAsia"/>
        </w:rPr>
        <w:t>の増加が大きな問題となっています。</w:t>
      </w:r>
    </w:p>
    <w:p w:rsidR="0020451A" w:rsidRPr="00B55912" w:rsidRDefault="0039424A" w:rsidP="0054084B">
      <w:pPr>
        <w:pStyle w:val="af3"/>
      </w:pPr>
      <w:r w:rsidRPr="00B55912">
        <w:rPr>
          <w:rFonts w:hint="eastAsia"/>
        </w:rPr>
        <w:t>その結果、児童虐待</w:t>
      </w:r>
      <w:r w:rsidRPr="00B55912">
        <w:rPr>
          <w:rFonts w:asciiTheme="minorHAnsi" w:hAnsiTheme="minorHAnsi"/>
        </w:rPr>
        <w:t>や</w:t>
      </w:r>
      <w:r w:rsidRPr="00B55912">
        <w:rPr>
          <w:rFonts w:asciiTheme="minorHAnsi" w:hAnsiTheme="minorHAnsi"/>
        </w:rPr>
        <w:t>DV</w:t>
      </w:r>
      <w:r w:rsidR="0020451A" w:rsidRPr="00B55912">
        <w:rPr>
          <w:rFonts w:hint="eastAsia"/>
        </w:rPr>
        <w:t>の相談件数は年々増加</w:t>
      </w:r>
      <w:r w:rsidR="001A7A95" w:rsidRPr="00B55912">
        <w:rPr>
          <w:rFonts w:hint="eastAsia"/>
        </w:rPr>
        <w:t>し、複雑</w:t>
      </w:r>
      <w:r w:rsidR="002E1783" w:rsidRPr="00B55912">
        <w:rPr>
          <w:rFonts w:hint="eastAsia"/>
        </w:rPr>
        <w:t>かつ多様</w:t>
      </w:r>
      <w:r w:rsidR="001A7A95" w:rsidRPr="00B55912">
        <w:rPr>
          <w:rFonts w:hint="eastAsia"/>
        </w:rPr>
        <w:t>化しています。また、児童虐待が起きている家庭では、保護者</w:t>
      </w:r>
      <w:r w:rsidR="0020451A" w:rsidRPr="00B55912">
        <w:rPr>
          <w:rFonts w:hint="eastAsia"/>
        </w:rPr>
        <w:t>側の要因のみな</w:t>
      </w:r>
      <w:r w:rsidR="001A7A95" w:rsidRPr="00B55912">
        <w:rPr>
          <w:rFonts w:hint="eastAsia"/>
        </w:rPr>
        <w:t>らず児童側</w:t>
      </w:r>
      <w:r w:rsidR="002E1783" w:rsidRPr="00B55912">
        <w:rPr>
          <w:rFonts w:hint="eastAsia"/>
        </w:rPr>
        <w:t>の要因がある場合も</w:t>
      </w:r>
      <w:r w:rsidR="001A7A95" w:rsidRPr="00B55912">
        <w:rPr>
          <w:rFonts w:hint="eastAsia"/>
        </w:rPr>
        <w:t>あり、家庭の実情を十分把握し適切に支援</w:t>
      </w:r>
      <w:r w:rsidR="0020451A" w:rsidRPr="00B55912">
        <w:rPr>
          <w:rFonts w:hint="eastAsia"/>
        </w:rPr>
        <w:t>する必要があります。</w:t>
      </w:r>
    </w:p>
    <w:p w:rsidR="002F362A" w:rsidRPr="00B55912" w:rsidRDefault="002F362A" w:rsidP="006F659B">
      <w:pPr>
        <w:ind w:leftChars="300" w:left="630" w:firstLineChars="100" w:firstLine="210"/>
      </w:pPr>
    </w:p>
    <w:p w:rsidR="002F362A" w:rsidRPr="00B55912" w:rsidRDefault="002F362A" w:rsidP="002F362A">
      <w:pPr>
        <w:pStyle w:val="5"/>
      </w:pPr>
      <w:r w:rsidRPr="00B55912">
        <w:rPr>
          <w:rFonts w:hint="eastAsia"/>
        </w:rPr>
        <w:t>基本方針</w:t>
      </w:r>
    </w:p>
    <w:p w:rsidR="001A7A95" w:rsidRPr="00B55912" w:rsidRDefault="00267C7E" w:rsidP="0054084B">
      <w:pPr>
        <w:pStyle w:val="af3"/>
      </w:pPr>
      <w:r w:rsidRPr="00B55912">
        <w:rPr>
          <w:rFonts w:hint="eastAsia"/>
        </w:rPr>
        <w:t>全ての児童が健全に育成されるよう、児童虐待につ</w:t>
      </w:r>
      <w:r w:rsidR="001A7A95" w:rsidRPr="00B55912">
        <w:rPr>
          <w:rFonts w:hint="eastAsia"/>
        </w:rPr>
        <w:t>いて発生予防から自立支援まで一連の対策の更なる強化等を図ります。</w:t>
      </w:r>
    </w:p>
    <w:p w:rsidR="002F362A" w:rsidRPr="00B55912" w:rsidRDefault="001A7A95" w:rsidP="0054084B">
      <w:pPr>
        <w:pStyle w:val="af3"/>
      </w:pPr>
      <w:r w:rsidRPr="00B55912">
        <w:rPr>
          <w:rFonts w:hint="eastAsia"/>
        </w:rPr>
        <w:t>また、</w:t>
      </w:r>
      <w:r w:rsidR="002F362A" w:rsidRPr="00B55912">
        <w:rPr>
          <w:rFonts w:hint="eastAsia"/>
        </w:rPr>
        <w:t>児童虐待の防止に向け、①児童虐待の発生予防、②早期発見・早期対応、③子どもの保護・支援、保護者支援</w:t>
      </w:r>
      <w:r w:rsidR="00267C7E" w:rsidRPr="00B55912">
        <w:rPr>
          <w:rFonts w:hint="eastAsia"/>
        </w:rPr>
        <w:t>に</w:t>
      </w:r>
      <w:r w:rsidR="002F362A" w:rsidRPr="00B55912">
        <w:rPr>
          <w:rFonts w:hint="eastAsia"/>
        </w:rPr>
        <w:t>取り組みます。</w:t>
      </w:r>
    </w:p>
    <w:p w:rsidR="002F362A" w:rsidRPr="00B55912" w:rsidRDefault="002F362A" w:rsidP="002F362A">
      <w:pPr>
        <w:tabs>
          <w:tab w:val="left" w:pos="4678"/>
        </w:tabs>
        <w:ind w:leftChars="300" w:left="630"/>
      </w:pPr>
    </w:p>
    <w:p w:rsidR="002F362A" w:rsidRPr="00B55912" w:rsidRDefault="002F362A" w:rsidP="002F362A">
      <w:pPr>
        <w:pStyle w:val="5"/>
      </w:pPr>
      <w:r w:rsidRPr="00B55912">
        <w:rPr>
          <w:rFonts w:hint="eastAsia"/>
        </w:rPr>
        <w:t>重点的に取り組む視点</w:t>
      </w:r>
    </w:p>
    <w:p w:rsidR="001A7A95" w:rsidRPr="00B55912" w:rsidRDefault="002F362A" w:rsidP="0054084B">
      <w:pPr>
        <w:pStyle w:val="af2"/>
      </w:pPr>
      <w:r w:rsidRPr="00B55912">
        <w:rPr>
          <w:rFonts w:hint="eastAsia"/>
        </w:rPr>
        <w:t>◯児童虐待に関する相談について、専門性が高く、より質の高い相談体制を整備し</w:t>
      </w:r>
      <w:r w:rsidR="001A7A95" w:rsidRPr="00B55912">
        <w:rPr>
          <w:rFonts w:hint="eastAsia"/>
        </w:rPr>
        <w:t>ます。</w:t>
      </w:r>
    </w:p>
    <w:p w:rsidR="002F362A" w:rsidRPr="00B55912" w:rsidRDefault="001A7A95" w:rsidP="0054084B">
      <w:pPr>
        <w:pStyle w:val="af2"/>
      </w:pPr>
      <w:r w:rsidRPr="00B55912">
        <w:rPr>
          <w:rFonts w:hint="eastAsia"/>
        </w:rPr>
        <w:t>○</w:t>
      </w:r>
      <w:r w:rsidR="002F362A" w:rsidRPr="00B55912">
        <w:rPr>
          <w:rFonts w:hint="eastAsia"/>
        </w:rPr>
        <w:t>子ども家庭相談センター（児相）、民生委員・児童委員、児童福祉施設、医療機関等関係機関との連携を強化し、複雑かつ多様化する相談に対応します。</w:t>
      </w:r>
    </w:p>
    <w:p w:rsidR="002F362A" w:rsidRPr="00B55912" w:rsidRDefault="002F362A" w:rsidP="002F362A">
      <w:pPr>
        <w:widowControl/>
        <w:jc w:val="left"/>
      </w:pPr>
    </w:p>
    <w:p w:rsidR="002F362A" w:rsidRPr="00B55912" w:rsidRDefault="002F362A" w:rsidP="002F362A">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2F362A">
        <w:trPr>
          <w:trHeight w:val="284"/>
        </w:trPr>
        <w:tc>
          <w:tcPr>
            <w:tcW w:w="3442"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事業の名称</w:t>
            </w:r>
          </w:p>
        </w:tc>
        <w:tc>
          <w:tcPr>
            <w:tcW w:w="4820"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取組内容</w:t>
            </w:r>
          </w:p>
        </w:tc>
        <w:tc>
          <w:tcPr>
            <w:tcW w:w="1377"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担当課</w:t>
            </w:r>
          </w:p>
        </w:tc>
      </w:tr>
      <w:tr w:rsidR="00B55912" w:rsidRPr="00B55912" w:rsidTr="00D56CB1">
        <w:trPr>
          <w:trHeight w:val="284"/>
        </w:trPr>
        <w:tc>
          <w:tcPr>
            <w:tcW w:w="3442" w:type="dxa"/>
            <w:tcMar>
              <w:left w:w="57" w:type="dxa"/>
              <w:right w:w="57" w:type="dxa"/>
            </w:tcMar>
            <w:vAlign w:val="center"/>
          </w:tcPr>
          <w:p w:rsidR="002F362A" w:rsidRPr="00B55912" w:rsidRDefault="002F362A" w:rsidP="00D56CB1">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子ども虐待防止支援事業</w:t>
            </w:r>
          </w:p>
        </w:tc>
        <w:tc>
          <w:tcPr>
            <w:tcW w:w="4820" w:type="dxa"/>
            <w:tcMar>
              <w:left w:w="57" w:type="dxa"/>
              <w:right w:w="57" w:type="dxa"/>
            </w:tcMar>
            <w:vAlign w:val="center"/>
          </w:tcPr>
          <w:p w:rsidR="002F362A" w:rsidRPr="00B55912" w:rsidRDefault="001A7A95">
            <w:pPr>
              <w:spacing w:line="240" w:lineRule="exact"/>
              <w:rPr>
                <w:sz w:val="18"/>
                <w:szCs w:val="18"/>
              </w:rPr>
            </w:pPr>
            <w:r w:rsidRPr="00B55912">
              <w:rPr>
                <w:rFonts w:hint="eastAsia"/>
                <w:sz w:val="18"/>
                <w:szCs w:val="18"/>
              </w:rPr>
              <w:t>関係機関と連携した被害者に対する支援、虐待の早期発見・早期予防、教育や子育てに関わる関係者を対象とした研修会の実施、</w:t>
            </w:r>
            <w:r w:rsidR="002F362A" w:rsidRPr="00B55912">
              <w:rPr>
                <w:rFonts w:hint="eastAsia"/>
                <w:sz w:val="18"/>
                <w:szCs w:val="18"/>
              </w:rPr>
              <w:t>要保護児童対策を推進するための啓発活動</w:t>
            </w:r>
            <w:r w:rsidR="006D4308" w:rsidRPr="00B55912">
              <w:rPr>
                <w:rFonts w:hint="eastAsia"/>
                <w:sz w:val="18"/>
                <w:szCs w:val="18"/>
              </w:rPr>
              <w:t>の実施</w:t>
            </w:r>
          </w:p>
        </w:tc>
        <w:tc>
          <w:tcPr>
            <w:tcW w:w="1377" w:type="dxa"/>
            <w:vMerge w:val="restart"/>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子育て支援課</w:t>
            </w:r>
          </w:p>
        </w:tc>
      </w:tr>
      <w:tr w:rsidR="00B55912" w:rsidRPr="00B55912" w:rsidTr="00D56CB1">
        <w:trPr>
          <w:trHeight w:val="284"/>
        </w:trPr>
        <w:tc>
          <w:tcPr>
            <w:tcW w:w="3442" w:type="dxa"/>
            <w:tcMar>
              <w:left w:w="57" w:type="dxa"/>
              <w:right w:w="57" w:type="dxa"/>
            </w:tcMar>
            <w:vAlign w:val="center"/>
          </w:tcPr>
          <w:p w:rsidR="002F362A" w:rsidRPr="00B55912" w:rsidRDefault="002F362A" w:rsidP="00D56CB1">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養育支援訪問事業</w:t>
            </w:r>
          </w:p>
        </w:tc>
        <w:tc>
          <w:tcPr>
            <w:tcW w:w="4820" w:type="dxa"/>
            <w:tcMar>
              <w:left w:w="57" w:type="dxa"/>
              <w:right w:w="57" w:type="dxa"/>
            </w:tcMar>
            <w:vAlign w:val="center"/>
          </w:tcPr>
          <w:p w:rsidR="002F362A" w:rsidRPr="00B55912" w:rsidRDefault="001A7A95">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児童の養育に支援が必要にも関わらず</w:t>
            </w:r>
            <w:r w:rsidR="002F362A" w:rsidRPr="00B55912">
              <w:rPr>
                <w:rFonts w:hint="eastAsia"/>
                <w:sz w:val="18"/>
                <w:szCs w:val="18"/>
              </w:rPr>
              <w:t>支</w:t>
            </w:r>
            <w:r w:rsidRPr="00B55912">
              <w:rPr>
                <w:rFonts w:hint="eastAsia"/>
                <w:sz w:val="18"/>
                <w:szCs w:val="18"/>
              </w:rPr>
              <w:t>援を求められない家庭・保護者に対し、訪問による適切な育児相談や</w:t>
            </w:r>
            <w:r w:rsidR="002F362A" w:rsidRPr="00B55912">
              <w:rPr>
                <w:rFonts w:hint="eastAsia"/>
                <w:sz w:val="18"/>
                <w:szCs w:val="18"/>
              </w:rPr>
              <w:t>支援等</w:t>
            </w:r>
            <w:r w:rsidR="006D4308" w:rsidRPr="00B55912">
              <w:rPr>
                <w:rFonts w:hint="eastAsia"/>
                <w:sz w:val="18"/>
                <w:szCs w:val="18"/>
              </w:rPr>
              <w:t>の実施</w:t>
            </w:r>
          </w:p>
        </w:tc>
        <w:tc>
          <w:tcPr>
            <w:tcW w:w="1377" w:type="dxa"/>
            <w:vMerge/>
            <w:tcMar>
              <w:left w:w="57" w:type="dxa"/>
              <w:right w:w="57" w:type="dxa"/>
            </w:tcMar>
            <w:vAlign w:val="center"/>
          </w:tcPr>
          <w:p w:rsidR="002F362A" w:rsidRPr="00B55912" w:rsidRDefault="002F362A" w:rsidP="002F362A">
            <w:pPr>
              <w:spacing w:line="240" w:lineRule="exact"/>
              <w:jc w:val="center"/>
              <w:rPr>
                <w:sz w:val="18"/>
                <w:szCs w:val="18"/>
              </w:rPr>
            </w:pPr>
          </w:p>
        </w:tc>
      </w:tr>
      <w:tr w:rsidR="002F362A" w:rsidRPr="00B55912" w:rsidTr="00D56CB1">
        <w:trPr>
          <w:trHeight w:val="284"/>
        </w:trPr>
        <w:tc>
          <w:tcPr>
            <w:tcW w:w="3442" w:type="dxa"/>
            <w:tcMar>
              <w:left w:w="57" w:type="dxa"/>
              <w:right w:w="57" w:type="dxa"/>
            </w:tcMar>
            <w:vAlign w:val="center"/>
          </w:tcPr>
          <w:p w:rsidR="002F362A" w:rsidRPr="00B55912" w:rsidRDefault="002F362A" w:rsidP="00D56CB1">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在宅育児者支援事業</w:t>
            </w:r>
          </w:p>
        </w:tc>
        <w:tc>
          <w:tcPr>
            <w:tcW w:w="4820" w:type="dxa"/>
            <w:tcMar>
              <w:left w:w="57" w:type="dxa"/>
              <w:right w:w="57" w:type="dxa"/>
            </w:tcMar>
            <w:vAlign w:val="center"/>
          </w:tcPr>
          <w:p w:rsidR="002F362A" w:rsidRPr="00B55912" w:rsidRDefault="006670DE" w:rsidP="006670D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育児不安による乳幼児に対</w:t>
            </w:r>
            <w:r w:rsidR="002F362A" w:rsidRPr="00B55912">
              <w:rPr>
                <w:rFonts w:hint="eastAsia"/>
                <w:sz w:val="18"/>
                <w:szCs w:val="18"/>
              </w:rPr>
              <w:t>す</w:t>
            </w:r>
            <w:r w:rsidRPr="00B55912">
              <w:rPr>
                <w:rFonts w:hint="eastAsia"/>
                <w:sz w:val="18"/>
                <w:szCs w:val="18"/>
              </w:rPr>
              <w:t>る「虐待」を未然に防止することを目的に、</w:t>
            </w:r>
            <w:r w:rsidR="0039424A" w:rsidRPr="00B55912">
              <w:rPr>
                <w:rFonts w:asciiTheme="minorHAnsi"/>
                <w:sz w:val="18"/>
                <w:szCs w:val="18"/>
              </w:rPr>
              <w:t>生後</w:t>
            </w:r>
            <w:r w:rsidR="0039424A" w:rsidRPr="00B55912">
              <w:rPr>
                <w:rFonts w:asciiTheme="minorHAnsi" w:hint="eastAsia"/>
                <w:sz w:val="18"/>
                <w:szCs w:val="18"/>
              </w:rPr>
              <w:t>6</w:t>
            </w:r>
            <w:r w:rsidR="0039424A" w:rsidRPr="00B55912">
              <w:rPr>
                <w:rFonts w:asciiTheme="minorHAnsi"/>
                <w:sz w:val="18"/>
                <w:szCs w:val="18"/>
              </w:rPr>
              <w:t>か月から</w:t>
            </w:r>
            <w:r w:rsidR="0039424A" w:rsidRPr="00B55912">
              <w:rPr>
                <w:rFonts w:asciiTheme="minorHAnsi" w:hint="eastAsia"/>
                <w:sz w:val="18"/>
                <w:szCs w:val="18"/>
              </w:rPr>
              <w:t>1</w:t>
            </w:r>
            <w:r w:rsidR="0039424A" w:rsidRPr="00B55912">
              <w:rPr>
                <w:rFonts w:asciiTheme="minorHAnsi"/>
                <w:sz w:val="18"/>
                <w:szCs w:val="18"/>
              </w:rPr>
              <w:t>歳</w:t>
            </w:r>
            <w:r w:rsidR="0039424A" w:rsidRPr="00B55912">
              <w:rPr>
                <w:rFonts w:asciiTheme="minorHAnsi" w:hint="eastAsia"/>
                <w:sz w:val="18"/>
                <w:szCs w:val="18"/>
              </w:rPr>
              <w:t>6</w:t>
            </w:r>
            <w:r w:rsidRPr="00B55912">
              <w:rPr>
                <w:rFonts w:asciiTheme="minorHAnsi"/>
                <w:sz w:val="18"/>
                <w:szCs w:val="18"/>
              </w:rPr>
              <w:t>か月の子</w:t>
            </w:r>
            <w:r w:rsidRPr="00B55912">
              <w:rPr>
                <w:rFonts w:hint="eastAsia"/>
                <w:sz w:val="18"/>
                <w:szCs w:val="18"/>
              </w:rPr>
              <w:t>どもの保護者に対し無料の保育</w:t>
            </w:r>
            <w:r w:rsidR="00592978">
              <w:rPr>
                <w:rFonts w:hint="eastAsia"/>
                <w:sz w:val="18"/>
                <w:szCs w:val="18"/>
              </w:rPr>
              <w:t>所</w:t>
            </w:r>
            <w:r w:rsidR="002F362A" w:rsidRPr="00B55912">
              <w:rPr>
                <w:rFonts w:hint="eastAsia"/>
                <w:sz w:val="18"/>
                <w:szCs w:val="18"/>
              </w:rPr>
              <w:t>一時預かり</w:t>
            </w:r>
            <w:r w:rsidRPr="00B55912">
              <w:rPr>
                <w:rFonts w:hint="eastAsia"/>
                <w:sz w:val="18"/>
                <w:szCs w:val="18"/>
              </w:rPr>
              <w:t>券を交付</w:t>
            </w:r>
          </w:p>
        </w:tc>
        <w:tc>
          <w:tcPr>
            <w:tcW w:w="1377" w:type="dxa"/>
            <w:vMerge/>
            <w:tcMar>
              <w:left w:w="57" w:type="dxa"/>
              <w:right w:w="57" w:type="dxa"/>
            </w:tcMar>
            <w:vAlign w:val="center"/>
          </w:tcPr>
          <w:p w:rsidR="002F362A" w:rsidRPr="00B55912" w:rsidRDefault="002F362A" w:rsidP="002F362A">
            <w:pPr>
              <w:spacing w:line="240" w:lineRule="exact"/>
              <w:jc w:val="center"/>
              <w:rPr>
                <w:sz w:val="18"/>
                <w:szCs w:val="18"/>
              </w:rPr>
            </w:pPr>
          </w:p>
        </w:tc>
      </w:tr>
    </w:tbl>
    <w:p w:rsidR="002F362A" w:rsidRPr="00B55912" w:rsidRDefault="002F362A" w:rsidP="002F362A">
      <w:pPr>
        <w:ind w:firstLineChars="200" w:firstLine="420"/>
      </w:pPr>
    </w:p>
    <w:p w:rsidR="002F362A" w:rsidRPr="00B55912" w:rsidRDefault="002F362A" w:rsidP="002F362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634BEB">
        <w:trPr>
          <w:trHeight w:val="284"/>
        </w:trPr>
        <w:tc>
          <w:tcPr>
            <w:tcW w:w="4819" w:type="dxa"/>
            <w:gridSpan w:val="2"/>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cMar>
              <w:left w:w="57" w:type="dxa"/>
              <w:right w:w="57" w:type="dxa"/>
            </w:tcMar>
            <w:vAlign w:val="center"/>
          </w:tcPr>
          <w:p w:rsidR="00A97151" w:rsidRPr="00B55912" w:rsidRDefault="00A97151"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cMar>
              <w:left w:w="57" w:type="dxa"/>
              <w:right w:w="57" w:type="dxa"/>
            </w:tcMar>
            <w:vAlign w:val="center"/>
          </w:tcPr>
          <w:p w:rsidR="00A97151" w:rsidRPr="00B55912" w:rsidRDefault="00A97151" w:rsidP="004C6D4B">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34BEB" w:rsidRPr="00B55912" w:rsidTr="00634BEB">
        <w:trPr>
          <w:trHeight w:val="284"/>
        </w:trPr>
        <w:tc>
          <w:tcPr>
            <w:tcW w:w="4819" w:type="dxa"/>
            <w:gridSpan w:val="2"/>
            <w:vMerge/>
            <w:shd w:val="clear" w:color="auto" w:fill="BFBFBF"/>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p>
        </w:tc>
        <w:tc>
          <w:tcPr>
            <w:tcW w:w="567" w:type="dxa"/>
            <w:vMerge/>
            <w:shd w:val="clear" w:color="auto" w:fill="BFBFBF"/>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p>
        </w:tc>
        <w:tc>
          <w:tcPr>
            <w:tcW w:w="567" w:type="dxa"/>
            <w:shd w:val="clear" w:color="auto" w:fill="BFBF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cMar>
              <w:left w:w="57" w:type="dxa"/>
              <w:right w:w="57" w:type="dxa"/>
            </w:tcMar>
            <w:vAlign w:val="center"/>
          </w:tcPr>
          <w:p w:rsidR="00634BEB" w:rsidRPr="00B55912" w:rsidRDefault="00634BEB" w:rsidP="004C6D4B">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cMar>
              <w:left w:w="28" w:type="dxa"/>
              <w:right w:w="28" w:type="dxa"/>
            </w:tcMar>
            <w:vAlign w:val="center"/>
          </w:tcPr>
          <w:p w:rsidR="00634BEB" w:rsidRPr="00B55912" w:rsidRDefault="00634BEB" w:rsidP="004C6D4B">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cMar>
              <w:left w:w="57" w:type="dxa"/>
              <w:right w:w="57" w:type="dxa"/>
            </w:tcMar>
          </w:tcPr>
          <w:p w:rsidR="00634BEB" w:rsidRPr="00B55912" w:rsidRDefault="00634BEB" w:rsidP="002F362A">
            <w:pPr>
              <w:spacing w:line="240" w:lineRule="exact"/>
              <w:jc w:val="center"/>
              <w:rPr>
                <w:rFonts w:ascii="ＭＳ 明朝" w:hAnsi="ＭＳ 明朝"/>
                <w:sz w:val="18"/>
                <w:szCs w:val="18"/>
              </w:rPr>
            </w:pPr>
          </w:p>
        </w:tc>
      </w:tr>
      <w:tr w:rsidR="00634BEB" w:rsidRPr="00B55912" w:rsidTr="00634BEB">
        <w:trPr>
          <w:trHeight w:val="284"/>
        </w:trPr>
        <w:tc>
          <w:tcPr>
            <w:tcW w:w="283" w:type="dxa"/>
            <w:shd w:val="clear" w:color="auto" w:fill="auto"/>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634BEB" w:rsidRPr="00B55912" w:rsidRDefault="00634BEB" w:rsidP="002F362A">
            <w:pPr>
              <w:spacing w:line="240" w:lineRule="exact"/>
              <w:rPr>
                <w:rFonts w:ascii="ＭＳ 明朝" w:hAnsi="ＭＳ 明朝" w:cs="ＭＳ Ｐゴシック"/>
                <w:sz w:val="18"/>
                <w:szCs w:val="18"/>
              </w:rPr>
            </w:pPr>
            <w:r w:rsidRPr="00B55912">
              <w:rPr>
                <w:rFonts w:ascii="ＭＳ 明朝" w:hAnsi="ＭＳ 明朝" w:hint="eastAsia"/>
                <w:sz w:val="18"/>
                <w:szCs w:val="18"/>
              </w:rPr>
              <w:t>虐待件数（過去からの継続指導件数含む）</w:t>
            </w:r>
          </w:p>
        </w:tc>
        <w:tc>
          <w:tcPr>
            <w:tcW w:w="567" w:type="dxa"/>
            <w:shd w:val="clear" w:color="auto" w:fill="auto"/>
            <w:tcMar>
              <w:left w:w="57" w:type="dxa"/>
              <w:right w:w="57" w:type="dxa"/>
            </w:tcMar>
            <w:vAlign w:val="center"/>
          </w:tcPr>
          <w:p w:rsidR="00634BEB" w:rsidRPr="00B55912" w:rsidRDefault="000A62BF" w:rsidP="002F362A">
            <w:pPr>
              <w:spacing w:line="240" w:lineRule="exact"/>
              <w:jc w:val="center"/>
              <w:rPr>
                <w:rFonts w:ascii="ＭＳ 明朝" w:hAnsi="ＭＳ 明朝" w:cs="ＭＳ Ｐゴシック"/>
                <w:sz w:val="18"/>
                <w:szCs w:val="18"/>
              </w:rPr>
            </w:pPr>
            <w:r>
              <w:rPr>
                <w:rFonts w:ascii="ＭＳ 明朝" w:hAnsi="ＭＳ 明朝" w:hint="eastAsia"/>
                <w:sz w:val="18"/>
                <w:szCs w:val="18"/>
              </w:rPr>
              <w:t>件</w:t>
            </w:r>
          </w:p>
        </w:tc>
        <w:tc>
          <w:tcPr>
            <w:tcW w:w="567" w:type="dxa"/>
            <w:shd w:val="clear" w:color="auto" w:fill="auto"/>
            <w:tcMar>
              <w:left w:w="57" w:type="dxa"/>
              <w:right w:w="57" w:type="dxa"/>
            </w:tcMar>
            <w:vAlign w:val="center"/>
          </w:tcPr>
          <w:p w:rsidR="00634BEB" w:rsidRPr="00C7540E" w:rsidRDefault="00D0284B" w:rsidP="002F362A">
            <w:pPr>
              <w:spacing w:line="240" w:lineRule="exact"/>
              <w:jc w:val="center"/>
              <w:rPr>
                <w:rFonts w:asciiTheme="minorHAnsi" w:hAnsiTheme="minorHAnsi" w:cs="ＭＳ Ｐゴシック"/>
                <w:color w:val="FF0000"/>
                <w:sz w:val="18"/>
                <w:szCs w:val="18"/>
              </w:rPr>
            </w:pPr>
            <w:r w:rsidRPr="00C7540E">
              <w:rPr>
                <w:rFonts w:asciiTheme="minorHAnsi" w:hAnsiTheme="minorHAnsi"/>
                <w:color w:val="FF0000"/>
                <w:sz w:val="18"/>
                <w:szCs w:val="18"/>
              </w:rPr>
              <w:t>29</w:t>
            </w:r>
          </w:p>
        </w:tc>
        <w:tc>
          <w:tcPr>
            <w:tcW w:w="756" w:type="dxa"/>
            <w:shd w:val="clear" w:color="auto" w:fill="auto"/>
            <w:tcMar>
              <w:left w:w="57" w:type="dxa"/>
              <w:right w:w="57" w:type="dxa"/>
            </w:tcMar>
            <w:vAlign w:val="center"/>
          </w:tcPr>
          <w:p w:rsidR="00634BEB" w:rsidRPr="00C7540E" w:rsidRDefault="00D0284B" w:rsidP="002F362A">
            <w:pPr>
              <w:spacing w:line="240" w:lineRule="exact"/>
              <w:jc w:val="center"/>
              <w:rPr>
                <w:rFonts w:asciiTheme="minorHAnsi" w:hAnsiTheme="minorHAnsi" w:cs="ＭＳ Ｐゴシック"/>
                <w:color w:val="FF0000"/>
                <w:sz w:val="18"/>
                <w:szCs w:val="18"/>
              </w:rPr>
            </w:pPr>
            <w:r w:rsidRPr="00C7540E">
              <w:rPr>
                <w:rFonts w:asciiTheme="minorHAnsi" w:hAnsiTheme="minorHAnsi"/>
                <w:color w:val="FF0000"/>
                <w:sz w:val="18"/>
                <w:szCs w:val="18"/>
              </w:rPr>
              <w:t>431</w:t>
            </w:r>
          </w:p>
        </w:tc>
        <w:tc>
          <w:tcPr>
            <w:tcW w:w="756" w:type="dxa"/>
            <w:shd w:val="clear" w:color="auto" w:fill="auto"/>
            <w:tcMar>
              <w:left w:w="57" w:type="dxa"/>
              <w:right w:w="57" w:type="dxa"/>
            </w:tcMar>
            <w:vAlign w:val="center"/>
          </w:tcPr>
          <w:p w:rsidR="00634BEB" w:rsidRPr="00C7540E" w:rsidRDefault="00634BEB" w:rsidP="002F362A">
            <w:pPr>
              <w:spacing w:line="240" w:lineRule="exact"/>
              <w:jc w:val="center"/>
              <w:rPr>
                <w:rFonts w:asciiTheme="minorHAnsi" w:hAnsiTheme="minorHAnsi" w:cs="ＭＳ Ｐゴシック"/>
                <w:color w:val="FF0000"/>
                <w:sz w:val="18"/>
                <w:szCs w:val="18"/>
              </w:rPr>
            </w:pPr>
            <w:r w:rsidRPr="00C7540E">
              <w:rPr>
                <w:rFonts w:asciiTheme="minorHAnsi" w:hAnsiTheme="minorHAnsi" w:cs="ＭＳ Ｐゴシック"/>
                <w:color w:val="FF0000"/>
                <w:sz w:val="18"/>
                <w:szCs w:val="18"/>
              </w:rPr>
              <w:t>400</w:t>
            </w:r>
          </w:p>
        </w:tc>
        <w:tc>
          <w:tcPr>
            <w:tcW w:w="756" w:type="dxa"/>
            <w:shd w:val="clear" w:color="auto" w:fill="auto"/>
            <w:tcMar>
              <w:left w:w="57" w:type="dxa"/>
              <w:right w:w="57" w:type="dxa"/>
            </w:tcMar>
            <w:vAlign w:val="center"/>
          </w:tcPr>
          <w:p w:rsidR="00634BEB" w:rsidRPr="00C7540E" w:rsidRDefault="00634BEB" w:rsidP="002F362A">
            <w:pPr>
              <w:spacing w:line="240" w:lineRule="exact"/>
              <w:jc w:val="center"/>
              <w:rPr>
                <w:rFonts w:asciiTheme="minorHAnsi" w:hAnsiTheme="minorHAnsi" w:cs="ＭＳ Ｐゴシック"/>
                <w:color w:val="FF0000"/>
                <w:sz w:val="18"/>
                <w:szCs w:val="18"/>
              </w:rPr>
            </w:pPr>
            <w:r w:rsidRPr="00C7540E">
              <w:rPr>
                <w:rFonts w:asciiTheme="minorHAnsi" w:hAnsiTheme="minorHAnsi" w:cs="ＭＳ Ｐゴシック"/>
                <w:color w:val="FF0000"/>
                <w:sz w:val="18"/>
                <w:szCs w:val="18"/>
              </w:rPr>
              <w:t>400</w:t>
            </w:r>
          </w:p>
        </w:tc>
        <w:tc>
          <w:tcPr>
            <w:tcW w:w="1418" w:type="dxa"/>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r w:rsidRPr="00B55912">
              <w:rPr>
                <w:rFonts w:ascii="ＭＳ 明朝" w:hAnsi="ＭＳ 明朝" w:hint="eastAsia"/>
                <w:sz w:val="18"/>
                <w:szCs w:val="18"/>
              </w:rPr>
              <w:t>子育て支援課</w:t>
            </w:r>
          </w:p>
        </w:tc>
      </w:tr>
    </w:tbl>
    <w:p w:rsidR="002F362A" w:rsidRPr="00B55912" w:rsidRDefault="002F362A" w:rsidP="002F362A">
      <w:pPr>
        <w:widowControl/>
        <w:jc w:val="left"/>
      </w:pPr>
      <w:r w:rsidRPr="00B55912">
        <w:br w:type="page"/>
      </w:r>
    </w:p>
    <w:p w:rsidR="00B71976" w:rsidRPr="00B55912" w:rsidRDefault="00B71976" w:rsidP="00950130">
      <w:pPr>
        <w:pStyle w:val="6"/>
        <w:numPr>
          <w:ilvl w:val="5"/>
          <w:numId w:val="111"/>
        </w:numPr>
      </w:pPr>
      <w:bookmarkStart w:id="43" w:name="_Ref459190796"/>
      <w:r w:rsidRPr="00B55912">
        <w:rPr>
          <w:rFonts w:hint="eastAsia"/>
        </w:rPr>
        <w:t>子育て環境の充実</w:t>
      </w:r>
      <w:bookmarkEnd w:id="43"/>
    </w:p>
    <w:p w:rsidR="002F362A" w:rsidRPr="00B55912" w:rsidRDefault="002F362A" w:rsidP="002F362A">
      <w:pPr>
        <w:ind w:firstLineChars="200" w:firstLine="420"/>
        <w:jc w:val="right"/>
      </w:pPr>
      <w:r w:rsidRPr="00B55912">
        <w:rPr>
          <w:rFonts w:hint="eastAsia"/>
        </w:rPr>
        <w:t>健康福祉部</w:t>
      </w:r>
      <w:r w:rsidRPr="00B55912">
        <w:rPr>
          <w:rFonts w:hint="eastAsia"/>
        </w:rPr>
        <w:t xml:space="preserve"> </w:t>
      </w:r>
      <w:r w:rsidRPr="00B55912">
        <w:rPr>
          <w:rFonts w:hint="eastAsia"/>
        </w:rPr>
        <w:t>子育て支援課</w:t>
      </w:r>
    </w:p>
    <w:p w:rsidR="002F362A" w:rsidRPr="00B55912" w:rsidRDefault="002F362A" w:rsidP="002F362A">
      <w:pPr>
        <w:ind w:firstLineChars="200" w:firstLine="420"/>
      </w:pPr>
    </w:p>
    <w:p w:rsidR="002F362A" w:rsidRPr="00B55912" w:rsidRDefault="002F362A" w:rsidP="00950130">
      <w:pPr>
        <w:pStyle w:val="5"/>
        <w:numPr>
          <w:ilvl w:val="4"/>
          <w:numId w:val="112"/>
        </w:numPr>
      </w:pPr>
      <w:r w:rsidRPr="00B55912">
        <w:rPr>
          <w:rFonts w:hint="eastAsia"/>
        </w:rPr>
        <w:t>現状と課題</w:t>
      </w:r>
    </w:p>
    <w:p w:rsidR="002E1783" w:rsidRPr="00B55912" w:rsidRDefault="002E1783" w:rsidP="00AE227B">
      <w:pPr>
        <w:pStyle w:val="af3"/>
      </w:pPr>
      <w:r w:rsidRPr="00B55912">
        <w:rPr>
          <w:rFonts w:hint="eastAsia"/>
        </w:rPr>
        <w:t>近年、核家族化の伸展</w:t>
      </w:r>
      <w:r w:rsidR="003515EB" w:rsidRPr="00B55912">
        <w:rPr>
          <w:rFonts w:hint="eastAsia"/>
        </w:rPr>
        <w:t>や共働き家庭の増加、就労形態の多様化などにより、子どもや子育てを取り巻く環境は大きく変化しています。</w:t>
      </w:r>
    </w:p>
    <w:p w:rsidR="003515EB" w:rsidRPr="00B55912" w:rsidRDefault="003515EB" w:rsidP="00AE227B">
      <w:pPr>
        <w:pStyle w:val="af3"/>
      </w:pPr>
      <w:r w:rsidRPr="00B55912">
        <w:rPr>
          <w:rFonts w:hint="eastAsia"/>
        </w:rPr>
        <w:t>本市では、</w:t>
      </w:r>
      <w:r w:rsidR="002E1783" w:rsidRPr="00B55912">
        <w:rPr>
          <w:rFonts w:hint="eastAsia"/>
        </w:rPr>
        <w:t>子育ての不安を解消</w:t>
      </w:r>
      <w:r w:rsidR="00AE227B" w:rsidRPr="00B55912">
        <w:rPr>
          <w:rFonts w:hint="eastAsia"/>
        </w:rPr>
        <w:t>し、子育ての楽しさを実感できるよう、</w:t>
      </w:r>
      <w:r w:rsidR="002E1783" w:rsidRPr="00B55912">
        <w:rPr>
          <w:rFonts w:hint="eastAsia"/>
        </w:rPr>
        <w:t>子育て支援サービスの充実や、子育て</w:t>
      </w:r>
      <w:r w:rsidR="00AE227B" w:rsidRPr="00B55912">
        <w:rPr>
          <w:rFonts w:hint="eastAsia"/>
        </w:rPr>
        <w:t>相談体制</w:t>
      </w:r>
      <w:r w:rsidR="002E1783" w:rsidRPr="00B55912">
        <w:rPr>
          <w:rFonts w:hint="eastAsia"/>
        </w:rPr>
        <w:t>の整備など</w:t>
      </w:r>
      <w:r w:rsidR="004D4DF2" w:rsidRPr="00B55912">
        <w:rPr>
          <w:rFonts w:hint="eastAsia"/>
        </w:rPr>
        <w:t>様々</w:t>
      </w:r>
      <w:r w:rsidR="00AE227B" w:rsidRPr="00B55912">
        <w:rPr>
          <w:rFonts w:hint="eastAsia"/>
        </w:rPr>
        <w:t>な取組</w:t>
      </w:r>
      <w:r w:rsidRPr="00B55912">
        <w:rPr>
          <w:rFonts w:hint="eastAsia"/>
        </w:rPr>
        <w:t>を進めてきました。</w:t>
      </w:r>
    </w:p>
    <w:p w:rsidR="002F362A" w:rsidRPr="00B55912" w:rsidRDefault="001A7A95" w:rsidP="002A2EB1">
      <w:pPr>
        <w:pStyle w:val="af3"/>
      </w:pPr>
      <w:r w:rsidRPr="00B55912">
        <w:rPr>
          <w:rFonts w:hint="eastAsia"/>
        </w:rPr>
        <w:t>今後についても、すべての家庭が</w:t>
      </w:r>
      <w:r w:rsidR="002E1783" w:rsidRPr="00B55912">
        <w:rPr>
          <w:rFonts w:hint="eastAsia"/>
        </w:rPr>
        <w:t>安心して子育てが</w:t>
      </w:r>
      <w:r w:rsidR="003515EB" w:rsidRPr="00B55912">
        <w:rPr>
          <w:rFonts w:hint="eastAsia"/>
        </w:rPr>
        <w:t>できるよう、行政だけでなく</w:t>
      </w:r>
      <w:r w:rsidR="002E1783" w:rsidRPr="00B55912">
        <w:rPr>
          <w:rFonts w:hint="eastAsia"/>
        </w:rPr>
        <w:t>、地域全体で取り組んでいく</w:t>
      </w:r>
      <w:r w:rsidR="003515EB" w:rsidRPr="00B55912">
        <w:rPr>
          <w:rFonts w:hint="eastAsia"/>
        </w:rPr>
        <w:t>必要</w:t>
      </w:r>
      <w:r w:rsidR="002E1783" w:rsidRPr="00B55912">
        <w:rPr>
          <w:rFonts w:hint="eastAsia"/>
        </w:rPr>
        <w:t>があります。特に最近では放課後児童クラブへのニーズが顕著であり、待機児童の解消に向けた取組を進めることが必要です</w:t>
      </w:r>
      <w:r w:rsidR="003515EB" w:rsidRPr="00B55912">
        <w:rPr>
          <w:rFonts w:hint="eastAsia"/>
        </w:rPr>
        <w:t>。</w:t>
      </w:r>
    </w:p>
    <w:p w:rsidR="002F362A" w:rsidRPr="00B55912" w:rsidRDefault="002F362A" w:rsidP="002F362A">
      <w:pPr>
        <w:ind w:leftChars="300" w:left="630" w:firstLineChars="100" w:firstLine="210"/>
      </w:pPr>
    </w:p>
    <w:p w:rsidR="002F362A" w:rsidRPr="00B55912" w:rsidRDefault="002F362A" w:rsidP="002F362A">
      <w:pPr>
        <w:pStyle w:val="5"/>
      </w:pPr>
      <w:r w:rsidRPr="00B55912">
        <w:rPr>
          <w:rFonts w:hint="eastAsia"/>
        </w:rPr>
        <w:t>基本方針</w:t>
      </w:r>
    </w:p>
    <w:p w:rsidR="003515EB" w:rsidRPr="00B55912" w:rsidRDefault="006670DE" w:rsidP="002A2EB1">
      <w:pPr>
        <w:pStyle w:val="af3"/>
      </w:pPr>
      <w:r w:rsidRPr="00B55912">
        <w:rPr>
          <w:rFonts w:hint="eastAsia"/>
        </w:rPr>
        <w:t>子どもが健やかに育つために、子・保護者</w:t>
      </w:r>
      <w:r w:rsidR="00AE227B" w:rsidRPr="00B55912">
        <w:rPr>
          <w:rFonts w:hint="eastAsia"/>
        </w:rPr>
        <w:t>・地域の</w:t>
      </w:r>
      <w:r w:rsidR="0094580E" w:rsidRPr="0094580E">
        <w:rPr>
          <w:rFonts w:hint="eastAsia"/>
          <w:color w:val="FF0000"/>
        </w:rPr>
        <w:t>みん</w:t>
      </w:r>
      <w:r w:rsidR="00AE227B" w:rsidRPr="0094580E">
        <w:rPr>
          <w:rFonts w:hint="eastAsia"/>
          <w:color w:val="FF0000"/>
        </w:rPr>
        <w:t>な</w:t>
      </w:r>
      <w:r w:rsidRPr="00B55912">
        <w:rPr>
          <w:rFonts w:hint="eastAsia"/>
        </w:rPr>
        <w:t>がつながり、あらゆる取組</w:t>
      </w:r>
      <w:r w:rsidR="003515EB" w:rsidRPr="00B55912">
        <w:rPr>
          <w:rFonts w:hint="eastAsia"/>
        </w:rPr>
        <w:t>を通じて、保護者がしっかりと子どもと向き合い、喜びを感じながら子育てができるまちづくりを進めていきます。</w:t>
      </w:r>
    </w:p>
    <w:p w:rsidR="002F362A" w:rsidRPr="00B55912" w:rsidRDefault="002E1783" w:rsidP="002A2EB1">
      <w:pPr>
        <w:pStyle w:val="af3"/>
      </w:pPr>
      <w:r w:rsidRPr="00B55912">
        <w:rPr>
          <w:rFonts w:hint="eastAsia"/>
        </w:rPr>
        <w:t>また、共働き家庭の増加により仕事と子育ての両立を</w:t>
      </w:r>
      <w:r w:rsidR="003515EB" w:rsidRPr="00B55912">
        <w:rPr>
          <w:rFonts w:hint="eastAsia"/>
        </w:rPr>
        <w:t>支援する必要</w:t>
      </w:r>
      <w:r w:rsidRPr="00B55912">
        <w:rPr>
          <w:rFonts w:hint="eastAsia"/>
        </w:rPr>
        <w:t>があることから、</w:t>
      </w:r>
      <w:r w:rsidR="00615C53" w:rsidRPr="00B55912">
        <w:rPr>
          <w:rFonts w:hint="eastAsia"/>
        </w:rPr>
        <w:t>児童が安心して過ごせる居場所づくりや</w:t>
      </w:r>
      <w:r w:rsidR="006670DE" w:rsidRPr="00B55912">
        <w:rPr>
          <w:rFonts w:hint="eastAsia"/>
        </w:rPr>
        <w:t>、ひとり親家庭への支援、</w:t>
      </w:r>
      <w:r w:rsidR="003515EB" w:rsidRPr="00B55912">
        <w:rPr>
          <w:rFonts w:hint="eastAsia"/>
        </w:rPr>
        <w:t>子育て相談の実施など、</w:t>
      </w:r>
      <w:r w:rsidR="006670DE" w:rsidRPr="00B55912">
        <w:rPr>
          <w:rFonts w:hint="eastAsia"/>
        </w:rPr>
        <w:t>すべての子育て世代が安心して子育てできる環境整備</w:t>
      </w:r>
      <w:r w:rsidR="003515EB" w:rsidRPr="00B55912">
        <w:rPr>
          <w:rFonts w:hint="eastAsia"/>
        </w:rPr>
        <w:t>を図ります。</w:t>
      </w:r>
    </w:p>
    <w:p w:rsidR="002F362A" w:rsidRPr="00B55912" w:rsidRDefault="002F362A" w:rsidP="002F362A">
      <w:pPr>
        <w:ind w:leftChars="200" w:left="630" w:hangingChars="100" w:hanging="210"/>
      </w:pPr>
    </w:p>
    <w:p w:rsidR="002F362A" w:rsidRPr="00B55912" w:rsidRDefault="002F362A" w:rsidP="002F362A">
      <w:pPr>
        <w:pStyle w:val="5"/>
      </w:pPr>
      <w:r w:rsidRPr="00B55912">
        <w:rPr>
          <w:rFonts w:hint="eastAsia"/>
        </w:rPr>
        <w:t>重点的に取り組む視点</w:t>
      </w:r>
    </w:p>
    <w:p w:rsidR="0094580E" w:rsidRPr="00B55912" w:rsidRDefault="002A2EB1" w:rsidP="0094580E">
      <w:pPr>
        <w:pStyle w:val="af2"/>
      </w:pPr>
      <w:r w:rsidRPr="00B55912">
        <w:rPr>
          <w:rFonts w:hint="eastAsia"/>
        </w:rPr>
        <w:t>○</w:t>
      </w:r>
      <w:r w:rsidR="00FC0631" w:rsidRPr="00B55912">
        <w:rPr>
          <w:rFonts w:hint="eastAsia"/>
        </w:rPr>
        <w:t>妊娠・出産・子育て・保育等、</w:t>
      </w:r>
      <w:r w:rsidR="008B2F3B" w:rsidRPr="00B55912">
        <w:rPr>
          <w:rFonts w:hint="eastAsia"/>
        </w:rPr>
        <w:t>子ども</w:t>
      </w:r>
      <w:r w:rsidR="00FC0631" w:rsidRPr="00B55912">
        <w:rPr>
          <w:rFonts w:hint="eastAsia"/>
        </w:rPr>
        <w:t>や保護者の多岐にわたる悩みや不安を相談できる体制</w:t>
      </w:r>
      <w:r w:rsidR="0094580E" w:rsidRPr="00697FA0">
        <w:rPr>
          <w:rFonts w:hint="eastAsia"/>
          <w:color w:val="FF0000"/>
        </w:rPr>
        <w:t>及び</w:t>
      </w:r>
      <w:r w:rsidR="0094580E" w:rsidRPr="00B55912">
        <w:rPr>
          <w:rFonts w:hint="eastAsia"/>
        </w:rPr>
        <w:t>親子が過ごせる居場所</w:t>
      </w:r>
      <w:r w:rsidR="0094580E" w:rsidRPr="00697FA0">
        <w:rPr>
          <w:rFonts w:hint="eastAsia"/>
          <w:color w:val="FF0000"/>
        </w:rPr>
        <w:t>や</w:t>
      </w:r>
      <w:r w:rsidR="0094580E">
        <w:rPr>
          <w:rFonts w:hint="eastAsia"/>
          <w:color w:val="FF0000"/>
        </w:rPr>
        <w:t>子どもの</w:t>
      </w:r>
      <w:r w:rsidR="0094580E" w:rsidRPr="00697FA0">
        <w:rPr>
          <w:rFonts w:hint="eastAsia"/>
          <w:color w:val="FF0000"/>
        </w:rPr>
        <w:t>居場所づくり</w:t>
      </w:r>
      <w:r w:rsidR="0094580E" w:rsidRPr="00B55912">
        <w:rPr>
          <w:rFonts w:hint="eastAsia"/>
        </w:rPr>
        <w:t>の充実を図ります。</w:t>
      </w:r>
    </w:p>
    <w:p w:rsidR="008B2F3B" w:rsidRPr="00B55912" w:rsidRDefault="0094580E" w:rsidP="0094580E">
      <w:pPr>
        <w:pStyle w:val="af2"/>
      </w:pPr>
      <w:r w:rsidRPr="00B55912">
        <w:rPr>
          <w:rFonts w:hint="eastAsia"/>
        </w:rPr>
        <w:t>○小規模放課後児童クラブや放課後児童クラブの民間委託を進め、待機児童の解消を図ります。</w:t>
      </w:r>
    </w:p>
    <w:p w:rsidR="002F362A" w:rsidRPr="00B55912" w:rsidRDefault="002A2EB1" w:rsidP="002A2EB1">
      <w:pPr>
        <w:pStyle w:val="af2"/>
      </w:pPr>
      <w:r w:rsidRPr="00B55912">
        <w:rPr>
          <w:rFonts w:hint="eastAsia"/>
        </w:rPr>
        <w:t>○</w:t>
      </w:r>
      <w:r w:rsidR="002E1783" w:rsidRPr="00B55912">
        <w:rPr>
          <w:rFonts w:hint="eastAsia"/>
        </w:rPr>
        <w:t>まち全体で</w:t>
      </w:r>
      <w:r w:rsidR="006670DE" w:rsidRPr="00B55912">
        <w:rPr>
          <w:rFonts w:hint="eastAsia"/>
        </w:rPr>
        <w:t>子育てを応援する環境を整えるため</w:t>
      </w:r>
      <w:r w:rsidR="008B2F3B" w:rsidRPr="00B55912">
        <w:rPr>
          <w:rFonts w:hint="eastAsia"/>
        </w:rPr>
        <w:t>、市内の</w:t>
      </w:r>
      <w:r w:rsidR="00FC0631" w:rsidRPr="00B55912">
        <w:rPr>
          <w:rFonts w:hint="eastAsia"/>
        </w:rPr>
        <w:t>あらゆる</w:t>
      </w:r>
      <w:r w:rsidR="008B2F3B" w:rsidRPr="00B55912">
        <w:rPr>
          <w:rFonts w:hint="eastAsia"/>
        </w:rPr>
        <w:t>施設</w:t>
      </w:r>
      <w:r w:rsidR="00FC0631" w:rsidRPr="00B55912">
        <w:rPr>
          <w:rFonts w:hint="eastAsia"/>
        </w:rPr>
        <w:t>が</w:t>
      </w:r>
      <w:r w:rsidR="006670DE" w:rsidRPr="00B55912">
        <w:rPr>
          <w:rFonts w:hint="eastAsia"/>
        </w:rPr>
        <w:t>子育てにやさしい施設となるよう</w:t>
      </w:r>
      <w:r w:rsidR="00FC0631" w:rsidRPr="00B55912">
        <w:rPr>
          <w:rFonts w:hint="eastAsia"/>
        </w:rPr>
        <w:t>整備</w:t>
      </w:r>
      <w:r w:rsidR="006670DE" w:rsidRPr="00B55912">
        <w:rPr>
          <w:rFonts w:hint="eastAsia"/>
        </w:rPr>
        <w:t>支援を促進し</w:t>
      </w:r>
      <w:r w:rsidR="008B2F3B" w:rsidRPr="00B55912">
        <w:rPr>
          <w:rFonts w:hint="eastAsia"/>
        </w:rPr>
        <w:t>ます。</w:t>
      </w:r>
    </w:p>
    <w:p w:rsidR="002F362A" w:rsidRPr="00B55912" w:rsidRDefault="002F362A">
      <w:pPr>
        <w:widowControl/>
        <w:jc w:val="left"/>
      </w:pPr>
      <w:r w:rsidRPr="00B55912">
        <w:br w:type="page"/>
      </w:r>
    </w:p>
    <w:p w:rsidR="002F362A" w:rsidRPr="00B55912" w:rsidRDefault="002F362A" w:rsidP="002F362A">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2F362A">
        <w:trPr>
          <w:trHeight w:val="284"/>
        </w:trPr>
        <w:tc>
          <w:tcPr>
            <w:tcW w:w="3442"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事業の名称</w:t>
            </w:r>
          </w:p>
        </w:tc>
        <w:tc>
          <w:tcPr>
            <w:tcW w:w="4820"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取組内容</w:t>
            </w:r>
          </w:p>
        </w:tc>
        <w:tc>
          <w:tcPr>
            <w:tcW w:w="1377" w:type="dxa"/>
            <w:shd w:val="clear" w:color="auto" w:fill="BFBFBF"/>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担当課</w:t>
            </w:r>
          </w:p>
        </w:tc>
      </w:tr>
      <w:tr w:rsidR="00B55912" w:rsidRPr="00B55912" w:rsidTr="002F362A">
        <w:trPr>
          <w:trHeight w:val="662"/>
        </w:trPr>
        <w:tc>
          <w:tcPr>
            <w:tcW w:w="3442" w:type="dxa"/>
            <w:tcMar>
              <w:left w:w="57" w:type="dxa"/>
              <w:right w:w="57" w:type="dxa"/>
            </w:tcMar>
            <w:vAlign w:val="center"/>
          </w:tcPr>
          <w:p w:rsidR="002F362A" w:rsidRPr="00D22B4C" w:rsidRDefault="002F362A" w:rsidP="002F362A">
            <w:pPr>
              <w:spacing w:line="240" w:lineRule="exact"/>
              <w:rPr>
                <w:rFonts w:ascii="ＭＳ 明朝" w:hAnsi="ＭＳ 明朝" w:cs="ＭＳ Ｐゴシック"/>
                <w:color w:val="000000" w:themeColor="text1"/>
                <w:sz w:val="18"/>
                <w:szCs w:val="18"/>
              </w:rPr>
            </w:pPr>
            <w:r w:rsidRPr="00D22B4C">
              <w:rPr>
                <w:rFonts w:ascii="ＭＳ 明朝" w:hAnsi="ＭＳ 明朝" w:hint="eastAsia"/>
                <w:color w:val="000000" w:themeColor="text1"/>
                <w:sz w:val="18"/>
                <w:szCs w:val="18"/>
              </w:rPr>
              <w:t>放課後児童クラブ運営事業</w:t>
            </w:r>
          </w:p>
        </w:tc>
        <w:tc>
          <w:tcPr>
            <w:tcW w:w="4820" w:type="dxa"/>
            <w:tcMar>
              <w:left w:w="57" w:type="dxa"/>
              <w:right w:w="57" w:type="dxa"/>
            </w:tcMar>
            <w:vAlign w:val="center"/>
          </w:tcPr>
          <w:p w:rsidR="002F362A" w:rsidRPr="00B55912" w:rsidRDefault="002F362A">
            <w:pPr>
              <w:spacing w:line="240" w:lineRule="exact"/>
              <w:rPr>
                <w:rFonts w:ascii="ＭＳ 明朝" w:hAnsi="ＭＳ 明朝" w:cs="ＭＳ Ｐゴシック"/>
                <w:sz w:val="18"/>
                <w:szCs w:val="18"/>
              </w:rPr>
            </w:pPr>
            <w:r w:rsidRPr="00B55912">
              <w:rPr>
                <w:rFonts w:ascii="ＭＳ 明朝" w:hAnsi="ＭＳ 明朝" w:hint="eastAsia"/>
                <w:sz w:val="18"/>
                <w:szCs w:val="18"/>
              </w:rPr>
              <w:t>保護者が就労等により昼間家庭にいない小学校の児童を対象に、放課後や小学校の長期休業中に適切な遊びや生活の場を与え、児童の健全育成</w:t>
            </w:r>
            <w:r w:rsidR="006670DE" w:rsidRPr="00B55912">
              <w:rPr>
                <w:rFonts w:ascii="ＭＳ 明朝" w:hAnsi="ＭＳ 明朝" w:hint="eastAsia"/>
                <w:sz w:val="18"/>
                <w:szCs w:val="18"/>
              </w:rPr>
              <w:t>を</w:t>
            </w:r>
            <w:r w:rsidR="00B6170E" w:rsidRPr="00B55912">
              <w:rPr>
                <w:rFonts w:ascii="ＭＳ 明朝" w:hAnsi="ＭＳ 明朝" w:hint="eastAsia"/>
                <w:sz w:val="18"/>
                <w:szCs w:val="18"/>
              </w:rPr>
              <w:t>推進</w:t>
            </w:r>
          </w:p>
        </w:tc>
        <w:tc>
          <w:tcPr>
            <w:tcW w:w="1377" w:type="dxa"/>
            <w:vMerge w:val="restart"/>
            <w:tcMar>
              <w:left w:w="57" w:type="dxa"/>
              <w:right w:w="57" w:type="dxa"/>
            </w:tcMar>
            <w:vAlign w:val="center"/>
          </w:tcPr>
          <w:p w:rsidR="002F362A" w:rsidRPr="00B55912" w:rsidRDefault="002F362A" w:rsidP="002F362A">
            <w:pPr>
              <w:spacing w:line="240" w:lineRule="exact"/>
              <w:jc w:val="center"/>
              <w:rPr>
                <w:sz w:val="18"/>
                <w:szCs w:val="18"/>
              </w:rPr>
            </w:pPr>
            <w:r w:rsidRPr="00B55912">
              <w:rPr>
                <w:rFonts w:hint="eastAsia"/>
                <w:sz w:val="18"/>
                <w:szCs w:val="18"/>
              </w:rPr>
              <w:t>子育て支援課</w:t>
            </w:r>
          </w:p>
        </w:tc>
      </w:tr>
      <w:tr w:rsidR="002F362A" w:rsidRPr="00B55912" w:rsidTr="002F362A">
        <w:trPr>
          <w:trHeight w:val="919"/>
        </w:trPr>
        <w:tc>
          <w:tcPr>
            <w:tcW w:w="3442" w:type="dxa"/>
            <w:tcMar>
              <w:left w:w="57" w:type="dxa"/>
              <w:right w:w="57" w:type="dxa"/>
            </w:tcMar>
            <w:vAlign w:val="center"/>
          </w:tcPr>
          <w:p w:rsidR="002F362A" w:rsidRPr="00D22B4C" w:rsidRDefault="002F362A" w:rsidP="002F362A">
            <w:pPr>
              <w:spacing w:line="240" w:lineRule="exact"/>
              <w:rPr>
                <w:rFonts w:ascii="ＭＳ 明朝" w:hAnsi="ＭＳ 明朝"/>
                <w:color w:val="000000" w:themeColor="text1"/>
                <w:sz w:val="18"/>
                <w:szCs w:val="18"/>
              </w:rPr>
            </w:pPr>
            <w:r w:rsidRPr="00D22B4C">
              <w:rPr>
                <w:rFonts w:ascii="ＭＳ 明朝" w:hAnsi="ＭＳ 明朝" w:hint="eastAsia"/>
                <w:color w:val="000000" w:themeColor="text1"/>
                <w:sz w:val="18"/>
                <w:szCs w:val="18"/>
              </w:rPr>
              <w:t>子育てバリアフリー施設認定制度</w:t>
            </w:r>
          </w:p>
        </w:tc>
        <w:tc>
          <w:tcPr>
            <w:tcW w:w="4820" w:type="dxa"/>
            <w:tcMar>
              <w:left w:w="57" w:type="dxa"/>
              <w:right w:w="57" w:type="dxa"/>
            </w:tcMar>
            <w:vAlign w:val="center"/>
          </w:tcPr>
          <w:p w:rsidR="002F362A" w:rsidRPr="00B55912" w:rsidRDefault="002F362A" w:rsidP="006670DE">
            <w:pPr>
              <w:spacing w:line="240" w:lineRule="exact"/>
              <w:rPr>
                <w:rFonts w:ascii="ＭＳ 明朝" w:hAnsi="ＭＳ 明朝"/>
                <w:sz w:val="18"/>
                <w:szCs w:val="18"/>
              </w:rPr>
            </w:pPr>
            <w:r w:rsidRPr="00B55912">
              <w:rPr>
                <w:rFonts w:ascii="ＭＳ 明朝" w:hAnsi="ＭＳ 明朝" w:hint="eastAsia"/>
                <w:sz w:val="18"/>
                <w:szCs w:val="18"/>
              </w:rPr>
              <w:t>子育て中の親子の利用に配慮した設備、サービスを提供する施設を市が認定し、その周知を行うことで、子育て</w:t>
            </w:r>
            <w:r w:rsidR="006670DE" w:rsidRPr="00B55912">
              <w:rPr>
                <w:rFonts w:ascii="ＭＳ 明朝" w:hAnsi="ＭＳ 明朝" w:hint="eastAsia"/>
                <w:sz w:val="18"/>
                <w:szCs w:val="18"/>
              </w:rPr>
              <w:t>世帯が安心して外出できる環境</w:t>
            </w:r>
            <w:r w:rsidRPr="00B55912">
              <w:rPr>
                <w:rFonts w:ascii="ＭＳ 明朝" w:hAnsi="ＭＳ 明朝" w:hint="eastAsia"/>
                <w:sz w:val="18"/>
                <w:szCs w:val="18"/>
              </w:rPr>
              <w:t>整備</w:t>
            </w:r>
            <w:r w:rsidR="006670DE" w:rsidRPr="00B55912">
              <w:rPr>
                <w:rFonts w:ascii="ＭＳ 明朝" w:hAnsi="ＭＳ 明朝" w:hint="eastAsia"/>
                <w:sz w:val="18"/>
                <w:szCs w:val="18"/>
              </w:rPr>
              <w:t>を推進</w:t>
            </w:r>
          </w:p>
        </w:tc>
        <w:tc>
          <w:tcPr>
            <w:tcW w:w="1377" w:type="dxa"/>
            <w:vMerge/>
            <w:tcMar>
              <w:left w:w="57" w:type="dxa"/>
              <w:right w:w="57" w:type="dxa"/>
            </w:tcMar>
            <w:vAlign w:val="center"/>
          </w:tcPr>
          <w:p w:rsidR="002F362A" w:rsidRPr="00B55912" w:rsidRDefault="002F362A" w:rsidP="002F362A">
            <w:pPr>
              <w:spacing w:line="240" w:lineRule="exact"/>
              <w:jc w:val="center"/>
              <w:rPr>
                <w:sz w:val="18"/>
                <w:szCs w:val="18"/>
              </w:rPr>
            </w:pPr>
          </w:p>
        </w:tc>
      </w:tr>
    </w:tbl>
    <w:p w:rsidR="002F362A" w:rsidRPr="00B55912" w:rsidRDefault="002F362A" w:rsidP="002C7841"/>
    <w:p w:rsidR="002F362A" w:rsidRPr="00B55912" w:rsidRDefault="002F362A"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94"/>
        <w:gridCol w:w="4528"/>
        <w:gridCol w:w="566"/>
        <w:gridCol w:w="567"/>
        <w:gridCol w:w="754"/>
        <w:gridCol w:w="754"/>
        <w:gridCol w:w="754"/>
        <w:gridCol w:w="1422"/>
      </w:tblGrid>
      <w:tr w:rsidR="00B55912" w:rsidRPr="00B55912" w:rsidTr="00585BE0">
        <w:trPr>
          <w:trHeight w:val="284"/>
        </w:trPr>
        <w:tc>
          <w:tcPr>
            <w:tcW w:w="4822" w:type="dxa"/>
            <w:gridSpan w:val="2"/>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6" w:type="dxa"/>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1" w:type="dxa"/>
            <w:gridSpan w:val="2"/>
            <w:shd w:val="clear" w:color="auto" w:fill="BFBFBF"/>
            <w:tcMar>
              <w:left w:w="57" w:type="dxa"/>
              <w:right w:w="57" w:type="dxa"/>
            </w:tcMar>
            <w:vAlign w:val="center"/>
          </w:tcPr>
          <w:p w:rsidR="00A97151" w:rsidRPr="00B55912" w:rsidRDefault="00A97151"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08" w:type="dxa"/>
            <w:gridSpan w:val="2"/>
            <w:shd w:val="clear" w:color="auto" w:fill="BFBFBF"/>
            <w:tcMar>
              <w:left w:w="57" w:type="dxa"/>
              <w:right w:w="57" w:type="dxa"/>
            </w:tcMar>
            <w:vAlign w:val="center"/>
          </w:tcPr>
          <w:p w:rsidR="00A97151" w:rsidRPr="00B55912" w:rsidRDefault="00A97151"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22" w:type="dxa"/>
            <w:vMerge w:val="restart"/>
            <w:shd w:val="clear" w:color="auto" w:fill="BFBFBF"/>
            <w:tcMar>
              <w:left w:w="57" w:type="dxa"/>
              <w:right w:w="57" w:type="dxa"/>
            </w:tcMar>
            <w:vAlign w:val="center"/>
          </w:tcPr>
          <w:p w:rsidR="00A97151" w:rsidRPr="00B55912" w:rsidRDefault="00A97151" w:rsidP="002F362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634BEB" w:rsidRPr="00B55912" w:rsidTr="00585BE0">
        <w:trPr>
          <w:trHeight w:val="284"/>
        </w:trPr>
        <w:tc>
          <w:tcPr>
            <w:tcW w:w="4822" w:type="dxa"/>
            <w:gridSpan w:val="2"/>
            <w:vMerge/>
            <w:shd w:val="clear" w:color="auto" w:fill="BFBFBF"/>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p>
        </w:tc>
        <w:tc>
          <w:tcPr>
            <w:tcW w:w="566" w:type="dxa"/>
            <w:vMerge/>
            <w:shd w:val="clear" w:color="auto" w:fill="BFBFBF"/>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p>
        </w:tc>
        <w:tc>
          <w:tcPr>
            <w:tcW w:w="567" w:type="dxa"/>
            <w:shd w:val="clear" w:color="auto" w:fill="BFBFBF"/>
            <w:tcMar>
              <w:left w:w="57" w:type="dxa"/>
              <w:right w:w="57" w:type="dxa"/>
            </w:tcMar>
            <w:vAlign w:val="center"/>
          </w:tcPr>
          <w:p w:rsidR="00634BEB" w:rsidRPr="00B55912" w:rsidRDefault="00634BEB" w:rsidP="002A2EB1">
            <w:pPr>
              <w:spacing w:line="240" w:lineRule="exact"/>
              <w:jc w:val="center"/>
              <w:rPr>
                <w:rFonts w:asciiTheme="minorHAnsi" w:hAnsiTheme="minorHAnsi"/>
                <w:sz w:val="18"/>
                <w:szCs w:val="18"/>
              </w:rPr>
            </w:pPr>
            <w:r w:rsidRPr="00B55912">
              <w:rPr>
                <w:rFonts w:asciiTheme="minorHAnsi" w:hAnsi="ＭＳ 明朝"/>
                <w:sz w:val="18"/>
                <w:szCs w:val="18"/>
              </w:rPr>
              <w:t>年度</w:t>
            </w:r>
          </w:p>
        </w:tc>
        <w:tc>
          <w:tcPr>
            <w:tcW w:w="754" w:type="dxa"/>
            <w:shd w:val="clear" w:color="auto" w:fill="BFBFBF"/>
            <w:tcMar>
              <w:left w:w="57" w:type="dxa"/>
              <w:right w:w="57" w:type="dxa"/>
            </w:tcMar>
            <w:vAlign w:val="center"/>
          </w:tcPr>
          <w:p w:rsidR="00634BEB" w:rsidRPr="00B55912" w:rsidRDefault="00634BEB" w:rsidP="002A2EB1">
            <w:pPr>
              <w:spacing w:line="240" w:lineRule="exact"/>
              <w:jc w:val="center"/>
              <w:rPr>
                <w:rFonts w:asciiTheme="minorHAnsi" w:hAnsiTheme="minorHAnsi"/>
                <w:sz w:val="18"/>
                <w:szCs w:val="18"/>
              </w:rPr>
            </w:pPr>
            <w:r w:rsidRPr="00B55912">
              <w:rPr>
                <w:rFonts w:asciiTheme="minorHAnsi" w:hAnsi="ＭＳ 明朝"/>
                <w:sz w:val="18"/>
                <w:szCs w:val="18"/>
              </w:rPr>
              <w:t>数値</w:t>
            </w:r>
          </w:p>
        </w:tc>
        <w:tc>
          <w:tcPr>
            <w:tcW w:w="754" w:type="dxa"/>
            <w:shd w:val="clear" w:color="auto" w:fill="BFBFBF"/>
            <w:tcMar>
              <w:left w:w="28" w:type="dxa"/>
              <w:right w:w="28" w:type="dxa"/>
            </w:tcMar>
            <w:vAlign w:val="center"/>
          </w:tcPr>
          <w:p w:rsidR="00634BEB" w:rsidRPr="00B55912" w:rsidRDefault="00634BEB" w:rsidP="002A2EB1">
            <w:pPr>
              <w:spacing w:line="240" w:lineRule="exact"/>
              <w:jc w:val="center"/>
              <w:rPr>
                <w:rFonts w:asciiTheme="minorHAnsi" w:hAnsiTheme="minorHAnsi"/>
                <w:w w:val="90"/>
                <w:sz w:val="18"/>
                <w:szCs w:val="18"/>
              </w:rPr>
            </w:pPr>
            <w:r>
              <w:rPr>
                <w:rFonts w:asciiTheme="minorHAnsi" w:hAnsiTheme="minorHAnsi"/>
                <w:w w:val="90"/>
                <w:sz w:val="18"/>
                <w:szCs w:val="18"/>
              </w:rPr>
              <w:t>3</w:t>
            </w:r>
            <w:r>
              <w:rPr>
                <w:rFonts w:asciiTheme="minorHAnsi" w:hAnsiTheme="minorHAnsi" w:hint="eastAsia"/>
                <w:w w:val="90"/>
                <w:sz w:val="18"/>
                <w:szCs w:val="18"/>
              </w:rPr>
              <w:t>4</w:t>
            </w:r>
            <w:r w:rsidRPr="00B55912">
              <w:rPr>
                <w:rFonts w:asciiTheme="minorHAnsi" w:hAnsi="ＭＳ 明朝"/>
                <w:w w:val="90"/>
                <w:sz w:val="18"/>
                <w:szCs w:val="18"/>
              </w:rPr>
              <w:t>年度</w:t>
            </w:r>
          </w:p>
        </w:tc>
        <w:tc>
          <w:tcPr>
            <w:tcW w:w="754" w:type="dxa"/>
            <w:shd w:val="clear" w:color="auto" w:fill="BFBFBF"/>
            <w:tcMar>
              <w:left w:w="28" w:type="dxa"/>
              <w:right w:w="28" w:type="dxa"/>
            </w:tcMar>
            <w:vAlign w:val="center"/>
          </w:tcPr>
          <w:p w:rsidR="00634BEB" w:rsidRPr="00B55912" w:rsidRDefault="00634BEB" w:rsidP="002A2EB1">
            <w:pPr>
              <w:spacing w:line="240" w:lineRule="exact"/>
              <w:jc w:val="center"/>
              <w:rPr>
                <w:rFonts w:asciiTheme="minorHAnsi" w:hAnsiTheme="minorHAnsi"/>
                <w:w w:val="90"/>
                <w:sz w:val="18"/>
                <w:szCs w:val="18"/>
              </w:rPr>
            </w:pPr>
            <w:r w:rsidRPr="00B55912">
              <w:rPr>
                <w:rFonts w:asciiTheme="minorHAnsi" w:hAnsiTheme="minorHAnsi"/>
                <w:w w:val="90"/>
                <w:sz w:val="18"/>
                <w:szCs w:val="18"/>
              </w:rPr>
              <w:t>38</w:t>
            </w:r>
            <w:r w:rsidRPr="00B55912">
              <w:rPr>
                <w:rFonts w:asciiTheme="minorHAnsi" w:hAnsi="ＭＳ 明朝"/>
                <w:w w:val="90"/>
                <w:sz w:val="18"/>
                <w:szCs w:val="18"/>
              </w:rPr>
              <w:t>年度</w:t>
            </w:r>
          </w:p>
        </w:tc>
        <w:tc>
          <w:tcPr>
            <w:tcW w:w="1422" w:type="dxa"/>
            <w:vMerge/>
            <w:shd w:val="clear" w:color="auto" w:fill="BFBFBF"/>
            <w:tcMar>
              <w:left w:w="57" w:type="dxa"/>
              <w:right w:w="57" w:type="dxa"/>
            </w:tcMar>
          </w:tcPr>
          <w:p w:rsidR="00634BEB" w:rsidRPr="00B55912" w:rsidRDefault="00634BEB" w:rsidP="002F362A">
            <w:pPr>
              <w:spacing w:line="240" w:lineRule="exact"/>
              <w:jc w:val="center"/>
              <w:rPr>
                <w:rFonts w:ascii="ＭＳ 明朝" w:hAnsi="ＭＳ 明朝"/>
                <w:sz w:val="18"/>
                <w:szCs w:val="18"/>
              </w:rPr>
            </w:pPr>
          </w:p>
        </w:tc>
      </w:tr>
      <w:tr w:rsidR="00634BEB" w:rsidRPr="00B55912" w:rsidTr="00585BE0">
        <w:trPr>
          <w:trHeight w:val="350"/>
        </w:trPr>
        <w:tc>
          <w:tcPr>
            <w:tcW w:w="294" w:type="dxa"/>
            <w:shd w:val="clear" w:color="auto" w:fill="auto"/>
            <w:tcMar>
              <w:left w:w="57" w:type="dxa"/>
              <w:right w:w="57" w:type="dxa"/>
            </w:tcMar>
            <w:vAlign w:val="center"/>
          </w:tcPr>
          <w:p w:rsidR="00634BEB" w:rsidRPr="00D22B4C" w:rsidRDefault="00634BEB" w:rsidP="002F362A">
            <w:pPr>
              <w:spacing w:line="240" w:lineRule="exact"/>
              <w:jc w:val="center"/>
              <w:rPr>
                <w:rFonts w:ascii="ＭＳ 明朝" w:hAnsi="ＭＳ 明朝"/>
                <w:color w:val="000000" w:themeColor="text1"/>
                <w:sz w:val="18"/>
                <w:szCs w:val="18"/>
              </w:rPr>
            </w:pPr>
            <w:r w:rsidRPr="00D22B4C">
              <w:rPr>
                <w:rFonts w:ascii="ＭＳ 明朝" w:hAnsi="ＭＳ 明朝" w:hint="eastAsia"/>
                <w:color w:val="000000" w:themeColor="text1"/>
                <w:sz w:val="18"/>
                <w:szCs w:val="18"/>
              </w:rPr>
              <w:t>1</w:t>
            </w:r>
          </w:p>
        </w:tc>
        <w:tc>
          <w:tcPr>
            <w:tcW w:w="4528" w:type="dxa"/>
            <w:shd w:val="clear" w:color="auto" w:fill="auto"/>
            <w:tcMar>
              <w:left w:w="57" w:type="dxa"/>
              <w:right w:w="57" w:type="dxa"/>
            </w:tcMar>
            <w:vAlign w:val="center"/>
          </w:tcPr>
          <w:p w:rsidR="00634BEB" w:rsidRPr="00D22B4C" w:rsidRDefault="00634BEB" w:rsidP="002F362A">
            <w:pPr>
              <w:spacing w:line="240" w:lineRule="exact"/>
              <w:rPr>
                <w:rFonts w:ascii="ＭＳ 明朝" w:hAnsi="ＭＳ 明朝" w:cs="ＭＳ Ｐゴシック"/>
                <w:color w:val="000000" w:themeColor="text1"/>
                <w:sz w:val="18"/>
                <w:szCs w:val="18"/>
              </w:rPr>
            </w:pPr>
            <w:r w:rsidRPr="00D22B4C">
              <w:rPr>
                <w:rFonts w:ascii="ＭＳ 明朝" w:hAnsi="ＭＳ 明朝" w:hint="eastAsia"/>
                <w:color w:val="000000" w:themeColor="text1"/>
                <w:sz w:val="18"/>
                <w:szCs w:val="18"/>
              </w:rPr>
              <w:t>放課後児童クラブの開設数</w:t>
            </w:r>
          </w:p>
        </w:tc>
        <w:tc>
          <w:tcPr>
            <w:tcW w:w="566" w:type="dxa"/>
            <w:shd w:val="clear" w:color="auto" w:fill="auto"/>
            <w:tcMar>
              <w:left w:w="57" w:type="dxa"/>
              <w:right w:w="57" w:type="dxa"/>
            </w:tcMar>
            <w:vAlign w:val="center"/>
          </w:tcPr>
          <w:p w:rsidR="00634BEB" w:rsidRPr="00B55912" w:rsidRDefault="00634BEB" w:rsidP="002F362A">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ヶ所</w:t>
            </w:r>
          </w:p>
        </w:tc>
        <w:tc>
          <w:tcPr>
            <w:tcW w:w="567" w:type="dxa"/>
            <w:shd w:val="clear" w:color="auto" w:fill="auto"/>
            <w:tcMar>
              <w:left w:w="57" w:type="dxa"/>
              <w:right w:w="57" w:type="dxa"/>
            </w:tcMar>
            <w:vAlign w:val="center"/>
          </w:tcPr>
          <w:p w:rsidR="00D0284B" w:rsidRPr="00D0284B" w:rsidRDefault="00D0284B" w:rsidP="00D0284B">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30</w:t>
            </w:r>
          </w:p>
        </w:tc>
        <w:tc>
          <w:tcPr>
            <w:tcW w:w="754" w:type="dxa"/>
            <w:shd w:val="clear" w:color="auto" w:fill="auto"/>
            <w:tcMar>
              <w:left w:w="57" w:type="dxa"/>
              <w:right w:w="57" w:type="dxa"/>
            </w:tcMar>
            <w:vAlign w:val="center"/>
          </w:tcPr>
          <w:p w:rsidR="00D0284B" w:rsidRPr="00D0284B" w:rsidRDefault="00D0284B" w:rsidP="00D0284B">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26</w:t>
            </w:r>
          </w:p>
        </w:tc>
        <w:tc>
          <w:tcPr>
            <w:tcW w:w="754" w:type="dxa"/>
            <w:shd w:val="clear" w:color="auto" w:fill="auto"/>
            <w:tcMar>
              <w:left w:w="57" w:type="dxa"/>
              <w:right w:w="57" w:type="dxa"/>
            </w:tcMar>
            <w:vAlign w:val="center"/>
          </w:tcPr>
          <w:p w:rsidR="00634BEB" w:rsidRPr="0094580E" w:rsidRDefault="0094580E" w:rsidP="002F362A">
            <w:pPr>
              <w:spacing w:line="240" w:lineRule="exact"/>
              <w:jc w:val="center"/>
              <w:rPr>
                <w:rFonts w:asciiTheme="minorHAnsi" w:hAnsiTheme="minorHAnsi" w:cs="ＭＳ Ｐゴシック"/>
                <w:color w:val="FF0000"/>
                <w:sz w:val="18"/>
                <w:szCs w:val="18"/>
              </w:rPr>
            </w:pPr>
            <w:r w:rsidRPr="0094580E">
              <w:rPr>
                <w:rFonts w:asciiTheme="minorHAnsi" w:hAnsiTheme="minorHAnsi" w:cs="ＭＳ Ｐゴシック" w:hint="eastAsia"/>
                <w:color w:val="FF0000"/>
                <w:sz w:val="18"/>
                <w:szCs w:val="18"/>
              </w:rPr>
              <w:t>42</w:t>
            </w:r>
          </w:p>
        </w:tc>
        <w:tc>
          <w:tcPr>
            <w:tcW w:w="754" w:type="dxa"/>
            <w:shd w:val="clear" w:color="auto" w:fill="auto"/>
            <w:tcMar>
              <w:left w:w="57" w:type="dxa"/>
              <w:right w:w="57" w:type="dxa"/>
            </w:tcMar>
            <w:vAlign w:val="center"/>
          </w:tcPr>
          <w:p w:rsidR="00634BEB" w:rsidRPr="0094580E" w:rsidRDefault="0094580E" w:rsidP="002F362A">
            <w:pPr>
              <w:spacing w:line="240" w:lineRule="exact"/>
              <w:jc w:val="center"/>
              <w:rPr>
                <w:rFonts w:asciiTheme="minorHAnsi" w:hAnsiTheme="minorHAnsi" w:cs="ＭＳ Ｐゴシック"/>
                <w:color w:val="FF0000"/>
                <w:sz w:val="18"/>
                <w:szCs w:val="18"/>
              </w:rPr>
            </w:pPr>
            <w:r w:rsidRPr="0094580E">
              <w:rPr>
                <w:rFonts w:asciiTheme="minorHAnsi" w:hAnsiTheme="minorHAnsi" w:cs="ＭＳ Ｐゴシック" w:hint="eastAsia"/>
                <w:color w:val="FF0000"/>
                <w:sz w:val="18"/>
                <w:szCs w:val="18"/>
              </w:rPr>
              <w:t>46</w:t>
            </w:r>
          </w:p>
        </w:tc>
        <w:tc>
          <w:tcPr>
            <w:tcW w:w="1422" w:type="dxa"/>
            <w:vMerge w:val="restart"/>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r w:rsidRPr="00B55912">
              <w:rPr>
                <w:rFonts w:ascii="ＭＳ 明朝" w:hAnsi="ＭＳ 明朝" w:hint="eastAsia"/>
                <w:sz w:val="18"/>
                <w:szCs w:val="18"/>
              </w:rPr>
              <w:t>子育て支援課</w:t>
            </w:r>
          </w:p>
        </w:tc>
      </w:tr>
      <w:tr w:rsidR="00634BEB" w:rsidRPr="00B55912" w:rsidTr="00585BE0">
        <w:trPr>
          <w:trHeight w:val="350"/>
        </w:trPr>
        <w:tc>
          <w:tcPr>
            <w:tcW w:w="294" w:type="dxa"/>
            <w:shd w:val="clear" w:color="auto" w:fill="auto"/>
            <w:tcMar>
              <w:left w:w="57" w:type="dxa"/>
              <w:right w:w="57" w:type="dxa"/>
            </w:tcMar>
            <w:vAlign w:val="center"/>
          </w:tcPr>
          <w:p w:rsidR="00634BEB" w:rsidRPr="0094580E" w:rsidRDefault="00C7540E" w:rsidP="002F362A">
            <w:pPr>
              <w:spacing w:line="240" w:lineRule="exact"/>
              <w:jc w:val="center"/>
              <w:rPr>
                <w:rFonts w:ascii="ＭＳ 明朝" w:hAnsi="ＭＳ 明朝"/>
                <w:color w:val="FF0000"/>
                <w:sz w:val="18"/>
                <w:szCs w:val="18"/>
              </w:rPr>
            </w:pPr>
            <w:r>
              <w:rPr>
                <w:rFonts w:ascii="ＭＳ 明朝" w:hAnsi="ＭＳ 明朝" w:hint="eastAsia"/>
                <w:color w:val="FF0000"/>
                <w:sz w:val="18"/>
                <w:szCs w:val="18"/>
              </w:rPr>
              <w:t>2</w:t>
            </w:r>
          </w:p>
        </w:tc>
        <w:tc>
          <w:tcPr>
            <w:tcW w:w="4528" w:type="dxa"/>
            <w:shd w:val="clear" w:color="auto" w:fill="auto"/>
            <w:tcMar>
              <w:left w:w="57" w:type="dxa"/>
              <w:right w:w="57" w:type="dxa"/>
            </w:tcMar>
            <w:vAlign w:val="center"/>
          </w:tcPr>
          <w:p w:rsidR="00634BEB" w:rsidRPr="00C7540E" w:rsidRDefault="00634BEB" w:rsidP="00C7540E">
            <w:pPr>
              <w:spacing w:line="240" w:lineRule="exact"/>
              <w:rPr>
                <w:rFonts w:ascii="ＭＳ 明朝" w:hAnsi="ＭＳ 明朝" w:cs="ＭＳ Ｐゴシック"/>
                <w:color w:val="FF0000"/>
                <w:sz w:val="18"/>
                <w:szCs w:val="18"/>
              </w:rPr>
            </w:pPr>
            <w:r w:rsidRPr="00C7540E">
              <w:rPr>
                <w:rFonts w:ascii="ＭＳ 明朝" w:hAnsi="ＭＳ 明朝" w:hint="eastAsia"/>
                <w:color w:val="FF0000"/>
                <w:sz w:val="18"/>
                <w:szCs w:val="18"/>
              </w:rPr>
              <w:t>子育てバリアフリー認定施設数</w:t>
            </w:r>
          </w:p>
        </w:tc>
        <w:tc>
          <w:tcPr>
            <w:tcW w:w="566" w:type="dxa"/>
            <w:shd w:val="clear" w:color="auto" w:fill="auto"/>
            <w:tcMar>
              <w:left w:w="57" w:type="dxa"/>
              <w:right w:w="57" w:type="dxa"/>
            </w:tcMar>
            <w:vAlign w:val="center"/>
          </w:tcPr>
          <w:p w:rsidR="00634BEB" w:rsidRPr="00C7540E" w:rsidRDefault="00C7540E" w:rsidP="002F362A">
            <w:pPr>
              <w:spacing w:line="240" w:lineRule="exact"/>
              <w:jc w:val="center"/>
              <w:rPr>
                <w:rFonts w:ascii="ＭＳ 明朝" w:hAnsi="ＭＳ 明朝"/>
                <w:color w:val="FF0000"/>
                <w:sz w:val="18"/>
                <w:szCs w:val="18"/>
              </w:rPr>
            </w:pPr>
            <w:r w:rsidRPr="00C7540E">
              <w:rPr>
                <w:rFonts w:ascii="ＭＳ 明朝" w:hAnsi="ＭＳ 明朝" w:hint="eastAsia"/>
                <w:color w:val="FF0000"/>
                <w:sz w:val="18"/>
                <w:szCs w:val="18"/>
              </w:rPr>
              <w:t>施設</w:t>
            </w:r>
          </w:p>
        </w:tc>
        <w:tc>
          <w:tcPr>
            <w:tcW w:w="567" w:type="dxa"/>
            <w:shd w:val="clear" w:color="auto" w:fill="auto"/>
            <w:tcMar>
              <w:left w:w="57" w:type="dxa"/>
              <w:right w:w="57" w:type="dxa"/>
            </w:tcMar>
            <w:vAlign w:val="center"/>
          </w:tcPr>
          <w:p w:rsidR="00634BEB" w:rsidRPr="00D0284B" w:rsidRDefault="00D0284B" w:rsidP="002F362A">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30</w:t>
            </w:r>
          </w:p>
        </w:tc>
        <w:tc>
          <w:tcPr>
            <w:tcW w:w="754" w:type="dxa"/>
            <w:shd w:val="clear" w:color="auto" w:fill="auto"/>
            <w:tcMar>
              <w:left w:w="57" w:type="dxa"/>
              <w:right w:w="57" w:type="dxa"/>
            </w:tcMar>
            <w:vAlign w:val="center"/>
          </w:tcPr>
          <w:p w:rsidR="00634BEB" w:rsidRPr="00D0284B" w:rsidRDefault="00D0284B" w:rsidP="002F362A">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w:t>
            </w:r>
            <w:r w:rsidR="00634BEB" w:rsidRPr="00D0284B">
              <w:rPr>
                <w:rFonts w:asciiTheme="minorHAnsi" w:hAnsiTheme="minorHAnsi"/>
                <w:color w:val="FF0000"/>
                <w:sz w:val="18"/>
                <w:szCs w:val="18"/>
              </w:rPr>
              <w:t>0</w:t>
            </w:r>
          </w:p>
        </w:tc>
        <w:tc>
          <w:tcPr>
            <w:tcW w:w="754" w:type="dxa"/>
            <w:shd w:val="clear" w:color="auto" w:fill="auto"/>
            <w:tcMar>
              <w:left w:w="57" w:type="dxa"/>
              <w:right w:w="57" w:type="dxa"/>
            </w:tcMar>
            <w:vAlign w:val="center"/>
          </w:tcPr>
          <w:p w:rsidR="00634BEB" w:rsidRPr="00D0284B" w:rsidRDefault="00D0284B" w:rsidP="002F362A">
            <w:pPr>
              <w:spacing w:line="240" w:lineRule="exact"/>
              <w:jc w:val="center"/>
              <w:rPr>
                <w:rFonts w:asciiTheme="minorHAnsi" w:hAnsiTheme="minorHAnsi" w:cs="ＭＳ Ｐゴシック"/>
                <w:color w:val="FF0000"/>
                <w:sz w:val="18"/>
                <w:szCs w:val="18"/>
              </w:rPr>
            </w:pPr>
            <w:r w:rsidRPr="00D0284B">
              <w:rPr>
                <w:rFonts w:asciiTheme="minorHAnsi" w:hAnsiTheme="minorHAnsi" w:cs="ＭＳ Ｐゴシック" w:hint="eastAsia"/>
                <w:color w:val="FF0000"/>
                <w:sz w:val="18"/>
                <w:szCs w:val="18"/>
              </w:rPr>
              <w:t>40</w:t>
            </w:r>
          </w:p>
        </w:tc>
        <w:tc>
          <w:tcPr>
            <w:tcW w:w="754" w:type="dxa"/>
            <w:shd w:val="clear" w:color="auto" w:fill="auto"/>
            <w:tcMar>
              <w:left w:w="57" w:type="dxa"/>
              <w:right w:w="57" w:type="dxa"/>
            </w:tcMar>
            <w:vAlign w:val="center"/>
          </w:tcPr>
          <w:p w:rsidR="00634BEB" w:rsidRPr="00D0284B" w:rsidRDefault="00D0284B" w:rsidP="002F362A">
            <w:pPr>
              <w:spacing w:line="240" w:lineRule="exact"/>
              <w:jc w:val="center"/>
              <w:rPr>
                <w:rFonts w:asciiTheme="minorHAnsi" w:hAnsiTheme="minorHAnsi" w:cs="ＭＳ Ｐゴシック"/>
                <w:color w:val="FF0000"/>
                <w:sz w:val="18"/>
                <w:szCs w:val="18"/>
              </w:rPr>
            </w:pPr>
            <w:r w:rsidRPr="00D0284B">
              <w:rPr>
                <w:rFonts w:asciiTheme="minorHAnsi" w:hAnsiTheme="minorHAnsi" w:cs="ＭＳ Ｐゴシック"/>
                <w:color w:val="FF0000"/>
                <w:sz w:val="18"/>
                <w:szCs w:val="18"/>
              </w:rPr>
              <w:t>6</w:t>
            </w:r>
            <w:r w:rsidR="00634BEB" w:rsidRPr="00D0284B">
              <w:rPr>
                <w:rFonts w:asciiTheme="minorHAnsi" w:hAnsiTheme="minorHAnsi" w:cs="ＭＳ Ｐゴシック"/>
                <w:color w:val="FF0000"/>
                <w:sz w:val="18"/>
                <w:szCs w:val="18"/>
              </w:rPr>
              <w:t>0</w:t>
            </w:r>
          </w:p>
        </w:tc>
        <w:tc>
          <w:tcPr>
            <w:tcW w:w="1422" w:type="dxa"/>
            <w:vMerge/>
            <w:tcMar>
              <w:left w:w="57" w:type="dxa"/>
              <w:right w:w="57" w:type="dxa"/>
            </w:tcMar>
            <w:vAlign w:val="center"/>
          </w:tcPr>
          <w:p w:rsidR="00634BEB" w:rsidRPr="00B55912" w:rsidRDefault="00634BEB" w:rsidP="002F362A">
            <w:pPr>
              <w:spacing w:line="240" w:lineRule="exact"/>
              <w:jc w:val="center"/>
              <w:rPr>
                <w:rFonts w:ascii="ＭＳ 明朝" w:hAnsi="ＭＳ 明朝"/>
                <w:sz w:val="18"/>
                <w:szCs w:val="18"/>
              </w:rPr>
            </w:pPr>
          </w:p>
        </w:tc>
      </w:tr>
    </w:tbl>
    <w:p w:rsidR="002F362A" w:rsidRPr="00B55912" w:rsidRDefault="002F362A" w:rsidP="002F362A"/>
    <w:p w:rsidR="002F362A" w:rsidRPr="00B55912" w:rsidRDefault="002F362A" w:rsidP="002F362A"/>
    <w:p w:rsidR="002F362A" w:rsidRPr="00B55912" w:rsidRDefault="002F362A">
      <w:pPr>
        <w:widowControl/>
        <w:jc w:val="left"/>
      </w:pPr>
      <w:r w:rsidRPr="00B55912">
        <w:br w:type="page"/>
      </w:r>
    </w:p>
    <w:p w:rsidR="00D32E4C" w:rsidRPr="00B55912" w:rsidRDefault="00D32E4C" w:rsidP="00D32E4C">
      <w:pPr>
        <w:pStyle w:val="3"/>
        <w:spacing w:before="180" w:after="90"/>
      </w:pPr>
      <w:bookmarkStart w:id="44" w:name="_Toc525289297"/>
      <w:r w:rsidRPr="00B55912">
        <w:rPr>
          <w:rFonts w:hint="eastAsia"/>
        </w:rPr>
        <w:t>子どもが健やかに育つ場づくり</w:t>
      </w:r>
      <w:bookmarkEnd w:id="44"/>
    </w:p>
    <w:p w:rsidR="00A02983" w:rsidRPr="00B55912" w:rsidRDefault="00B71976" w:rsidP="00656924">
      <w:pPr>
        <w:pStyle w:val="6"/>
        <w:numPr>
          <w:ilvl w:val="5"/>
          <w:numId w:val="159"/>
        </w:numPr>
      </w:pPr>
      <w:r w:rsidRPr="00B55912">
        <w:rPr>
          <w:rFonts w:hint="eastAsia"/>
        </w:rPr>
        <w:t>子どもの遊び・体験機会づくり</w:t>
      </w:r>
    </w:p>
    <w:p w:rsidR="00881293" w:rsidRPr="00B55912" w:rsidRDefault="00881293" w:rsidP="00881293">
      <w:pPr>
        <w:jc w:val="right"/>
      </w:pPr>
      <w:r w:rsidRPr="00B55912">
        <w:rPr>
          <w:rFonts w:hint="eastAsia"/>
        </w:rPr>
        <w:t>市民協働部</w:t>
      </w:r>
      <w:r w:rsidRPr="00B55912">
        <w:rPr>
          <w:rFonts w:hint="eastAsia"/>
        </w:rPr>
        <w:t xml:space="preserve"> </w:t>
      </w:r>
      <w:r w:rsidRPr="00B55912">
        <w:rPr>
          <w:rFonts w:hint="eastAsia"/>
        </w:rPr>
        <w:t>生涯学習</w:t>
      </w:r>
      <w:r w:rsidR="00041790">
        <w:rPr>
          <w:rFonts w:hint="eastAsia"/>
        </w:rPr>
        <w:t>文化</w:t>
      </w:r>
      <w:r w:rsidRPr="00B55912">
        <w:rPr>
          <w:rFonts w:hint="eastAsia"/>
        </w:rPr>
        <w:t>課</w:t>
      </w:r>
    </w:p>
    <w:p w:rsidR="00881293" w:rsidRPr="00B55912" w:rsidRDefault="00881293" w:rsidP="00881293"/>
    <w:p w:rsidR="00881293" w:rsidRPr="00B55912" w:rsidRDefault="00881293" w:rsidP="00950130">
      <w:pPr>
        <w:pStyle w:val="5"/>
        <w:numPr>
          <w:ilvl w:val="4"/>
          <w:numId w:val="116"/>
        </w:numPr>
      </w:pPr>
      <w:r w:rsidRPr="00B55912">
        <w:rPr>
          <w:rFonts w:hint="eastAsia"/>
        </w:rPr>
        <w:t>現状と課題</w:t>
      </w:r>
    </w:p>
    <w:p w:rsidR="00881293" w:rsidRPr="00B55912" w:rsidRDefault="00AE227B" w:rsidP="002A2EB1">
      <w:pPr>
        <w:pStyle w:val="af3"/>
      </w:pPr>
      <w:r w:rsidRPr="00B55912">
        <w:rPr>
          <w:rFonts w:hint="eastAsia"/>
        </w:rPr>
        <w:t>公共施設を活用し、地域の人たち</w:t>
      </w:r>
      <w:r w:rsidR="00881293" w:rsidRPr="00B55912">
        <w:rPr>
          <w:rFonts w:hint="eastAsia"/>
        </w:rPr>
        <w:t>の参画を得ながら、スポーツ・文化・自然体験活動や学習支援を行い、子どもたちが心豊かでたくましく育つことができる環境づくりを行っています。しかし、参加者を確保するために、「地域の子どもたちの生きる力を育む」という本来の趣旨に合致しない、子どもが楽しむだけの活動が多くなっています。</w:t>
      </w:r>
    </w:p>
    <w:p w:rsidR="00881293" w:rsidRPr="00B55912" w:rsidRDefault="00881293" w:rsidP="00881293"/>
    <w:p w:rsidR="00881293" w:rsidRPr="00B55912" w:rsidRDefault="00881293" w:rsidP="00881293">
      <w:pPr>
        <w:pStyle w:val="5"/>
      </w:pPr>
      <w:r w:rsidRPr="00B55912">
        <w:rPr>
          <w:rFonts w:hint="eastAsia"/>
        </w:rPr>
        <w:t>基本方針</w:t>
      </w:r>
    </w:p>
    <w:p w:rsidR="00881293" w:rsidRPr="00B55912" w:rsidRDefault="00881293" w:rsidP="002A2EB1">
      <w:pPr>
        <w:pStyle w:val="af3"/>
      </w:pPr>
      <w:r w:rsidRPr="00B55912">
        <w:rPr>
          <w:rFonts w:hint="eastAsia"/>
        </w:rPr>
        <w:t>子どもたちを取り巻く環境は変化を続けており、子どもた</w:t>
      </w:r>
      <w:r w:rsidR="00AE227B" w:rsidRPr="00B55912">
        <w:rPr>
          <w:rFonts w:hint="eastAsia"/>
        </w:rPr>
        <w:t>ちが健やかに育つ環境をつくるため、学校と家庭と地域住民が協力し</w:t>
      </w:r>
      <w:r w:rsidRPr="00B55912">
        <w:rPr>
          <w:rFonts w:hint="eastAsia"/>
        </w:rPr>
        <w:t>、地域の特色を生かした体験的活動や学習支援の提供など</w:t>
      </w:r>
      <w:r w:rsidR="00AE227B" w:rsidRPr="00B55912">
        <w:rPr>
          <w:rFonts w:hint="eastAsia"/>
        </w:rPr>
        <w:t>、工夫を凝らして</w:t>
      </w:r>
      <w:r w:rsidRPr="00B55912">
        <w:rPr>
          <w:rFonts w:hint="eastAsia"/>
        </w:rPr>
        <w:t>地域全体で教育に取り組む体制づくりを進めます。</w:t>
      </w:r>
    </w:p>
    <w:p w:rsidR="00881293" w:rsidRPr="00B55912" w:rsidRDefault="00881293" w:rsidP="00881293"/>
    <w:p w:rsidR="00881293" w:rsidRPr="00B55912" w:rsidRDefault="00881293" w:rsidP="00881293">
      <w:pPr>
        <w:pStyle w:val="5"/>
      </w:pPr>
      <w:r w:rsidRPr="00B55912">
        <w:rPr>
          <w:rFonts w:hint="eastAsia"/>
        </w:rPr>
        <w:t>重点的に取り組む視点</w:t>
      </w:r>
    </w:p>
    <w:p w:rsidR="00881293" w:rsidRPr="00B55912" w:rsidRDefault="002A2EB1" w:rsidP="002A2EB1">
      <w:pPr>
        <w:pStyle w:val="af2"/>
      </w:pPr>
      <w:r w:rsidRPr="00B55912">
        <w:rPr>
          <w:rFonts w:hint="eastAsia"/>
        </w:rPr>
        <w:t>○</w:t>
      </w:r>
      <w:r w:rsidR="009C51EC" w:rsidRPr="00B55912">
        <w:rPr>
          <w:rFonts w:hint="eastAsia"/>
        </w:rPr>
        <w:t>地域における大人と子どもの交流機会を増やし、子どもを育む地域の支援体制の</w:t>
      </w:r>
      <w:r w:rsidR="00AE227B" w:rsidRPr="00B55912">
        <w:rPr>
          <w:rFonts w:hint="eastAsia"/>
        </w:rPr>
        <w:t>形成</w:t>
      </w:r>
      <w:r w:rsidR="009C51EC" w:rsidRPr="00B55912">
        <w:rPr>
          <w:rFonts w:hint="eastAsia"/>
        </w:rPr>
        <w:t>を促すため、体験活動や学習支援の継続的な提供を進め、これらに携わる地域の協力者を増やします。</w:t>
      </w:r>
    </w:p>
    <w:p w:rsidR="00881293" w:rsidRPr="00B55912" w:rsidRDefault="00881293" w:rsidP="00881293"/>
    <w:p w:rsidR="00881293" w:rsidRPr="00B55912" w:rsidRDefault="00881293" w:rsidP="00881293">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881293">
        <w:trPr>
          <w:trHeight w:val="284"/>
        </w:trPr>
        <w:tc>
          <w:tcPr>
            <w:tcW w:w="3442" w:type="dxa"/>
            <w:shd w:val="clear" w:color="auto" w:fill="BFBFBF" w:themeFill="background1" w:themeFillShade="BF"/>
            <w:tcMar>
              <w:left w:w="57" w:type="dxa"/>
              <w:right w:w="57" w:type="dxa"/>
            </w:tcMar>
            <w:vAlign w:val="center"/>
          </w:tcPr>
          <w:p w:rsidR="00881293" w:rsidRPr="00B55912" w:rsidRDefault="00881293" w:rsidP="005236F7">
            <w:pPr>
              <w:jc w:val="center"/>
              <w:rPr>
                <w:sz w:val="18"/>
                <w:szCs w:val="18"/>
              </w:rPr>
            </w:pPr>
            <w:r w:rsidRPr="00B55912">
              <w:rPr>
                <w:rFonts w:hint="eastAsia"/>
                <w:sz w:val="18"/>
                <w:szCs w:val="18"/>
              </w:rPr>
              <w:t>事業の名称</w:t>
            </w:r>
          </w:p>
        </w:tc>
        <w:tc>
          <w:tcPr>
            <w:tcW w:w="4820" w:type="dxa"/>
            <w:shd w:val="clear" w:color="auto" w:fill="BFBFBF" w:themeFill="background1" w:themeFillShade="BF"/>
            <w:tcMar>
              <w:left w:w="57" w:type="dxa"/>
              <w:right w:w="57" w:type="dxa"/>
            </w:tcMar>
            <w:vAlign w:val="center"/>
          </w:tcPr>
          <w:p w:rsidR="00881293" w:rsidRPr="00B55912" w:rsidRDefault="00881293" w:rsidP="005236F7">
            <w:pPr>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881293" w:rsidRPr="00B55912" w:rsidRDefault="00881293" w:rsidP="005236F7">
            <w:pPr>
              <w:jc w:val="center"/>
              <w:rPr>
                <w:sz w:val="18"/>
                <w:szCs w:val="18"/>
              </w:rPr>
            </w:pPr>
            <w:r w:rsidRPr="00B55912">
              <w:rPr>
                <w:rFonts w:hint="eastAsia"/>
                <w:sz w:val="18"/>
                <w:szCs w:val="18"/>
              </w:rPr>
              <w:t>担当課</w:t>
            </w:r>
          </w:p>
        </w:tc>
      </w:tr>
      <w:tr w:rsidR="00881293" w:rsidRPr="00B55912" w:rsidTr="00881293">
        <w:trPr>
          <w:trHeight w:val="284"/>
        </w:trPr>
        <w:tc>
          <w:tcPr>
            <w:tcW w:w="3442" w:type="dxa"/>
            <w:tcMar>
              <w:left w:w="57" w:type="dxa"/>
              <w:right w:w="57" w:type="dxa"/>
            </w:tcMar>
            <w:vAlign w:val="center"/>
          </w:tcPr>
          <w:p w:rsidR="00881293" w:rsidRPr="00B55912" w:rsidRDefault="00881293" w:rsidP="005236F7">
            <w:pPr>
              <w:spacing w:line="240" w:lineRule="exact"/>
              <w:rPr>
                <w:sz w:val="18"/>
                <w:szCs w:val="18"/>
              </w:rPr>
            </w:pPr>
            <w:r w:rsidRPr="00B55912">
              <w:rPr>
                <w:rFonts w:hint="eastAsia"/>
                <w:sz w:val="18"/>
                <w:szCs w:val="18"/>
              </w:rPr>
              <w:t>子ども体験活動充実事業</w:t>
            </w:r>
          </w:p>
        </w:tc>
        <w:tc>
          <w:tcPr>
            <w:tcW w:w="4820" w:type="dxa"/>
            <w:tcMar>
              <w:left w:w="57" w:type="dxa"/>
              <w:right w:w="57" w:type="dxa"/>
            </w:tcMar>
            <w:vAlign w:val="center"/>
          </w:tcPr>
          <w:p w:rsidR="00881293" w:rsidRPr="00B55912" w:rsidRDefault="00881293">
            <w:pPr>
              <w:spacing w:line="240" w:lineRule="exact"/>
              <w:rPr>
                <w:sz w:val="18"/>
                <w:szCs w:val="18"/>
              </w:rPr>
            </w:pPr>
            <w:r w:rsidRPr="00B55912">
              <w:rPr>
                <w:rFonts w:hint="eastAsia"/>
                <w:sz w:val="18"/>
                <w:szCs w:val="18"/>
              </w:rPr>
              <w:t>地域住民の協力を得ることで、子どもたち</w:t>
            </w:r>
            <w:r w:rsidR="0041656F" w:rsidRPr="00B55912">
              <w:rPr>
                <w:rFonts w:hint="eastAsia"/>
                <w:sz w:val="18"/>
                <w:szCs w:val="18"/>
              </w:rPr>
              <w:t>が健やかに成長できる地域環境を形成するだけでなく、地域住民が自らの技術や知識を</w:t>
            </w:r>
            <w:r w:rsidRPr="00B55912">
              <w:rPr>
                <w:rFonts w:hint="eastAsia"/>
                <w:sz w:val="18"/>
                <w:szCs w:val="18"/>
              </w:rPr>
              <w:t>発揮できる場</w:t>
            </w:r>
            <w:r w:rsidR="009C51EC" w:rsidRPr="00B55912">
              <w:rPr>
                <w:rFonts w:hint="eastAsia"/>
                <w:sz w:val="18"/>
                <w:szCs w:val="18"/>
              </w:rPr>
              <w:t>を</w:t>
            </w:r>
            <w:r w:rsidR="001766E2" w:rsidRPr="00B55912">
              <w:rPr>
                <w:rFonts w:hint="eastAsia"/>
                <w:sz w:val="18"/>
                <w:szCs w:val="18"/>
              </w:rPr>
              <w:t>創出</w:t>
            </w:r>
          </w:p>
        </w:tc>
        <w:tc>
          <w:tcPr>
            <w:tcW w:w="1377" w:type="dxa"/>
            <w:tcMar>
              <w:left w:w="57" w:type="dxa"/>
              <w:right w:w="57" w:type="dxa"/>
            </w:tcMar>
            <w:vAlign w:val="center"/>
          </w:tcPr>
          <w:p w:rsidR="00881293" w:rsidRPr="00B55912" w:rsidRDefault="00881293" w:rsidP="0041656F">
            <w:pPr>
              <w:spacing w:line="240" w:lineRule="exact"/>
              <w:jc w:val="center"/>
              <w:rPr>
                <w:sz w:val="18"/>
                <w:szCs w:val="18"/>
              </w:rPr>
            </w:pPr>
            <w:r w:rsidRPr="00B55912">
              <w:rPr>
                <w:rFonts w:hint="eastAsia"/>
                <w:sz w:val="18"/>
                <w:szCs w:val="18"/>
              </w:rPr>
              <w:t>生涯学習</w:t>
            </w:r>
            <w:r w:rsidR="00041790">
              <w:rPr>
                <w:rFonts w:hint="eastAsia"/>
                <w:sz w:val="18"/>
                <w:szCs w:val="18"/>
              </w:rPr>
              <w:t>文化</w:t>
            </w:r>
            <w:r w:rsidRPr="00B55912">
              <w:rPr>
                <w:rFonts w:hint="eastAsia"/>
                <w:sz w:val="18"/>
                <w:szCs w:val="18"/>
              </w:rPr>
              <w:t>課</w:t>
            </w:r>
          </w:p>
        </w:tc>
      </w:tr>
    </w:tbl>
    <w:p w:rsidR="00881293" w:rsidRPr="00B55912" w:rsidRDefault="00881293" w:rsidP="00881293"/>
    <w:p w:rsidR="00881293" w:rsidRPr="00B55912" w:rsidRDefault="00881293" w:rsidP="00881293">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84339">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84339" w:rsidRPr="00B55912" w:rsidTr="00284339">
        <w:trPr>
          <w:trHeight w:val="284"/>
        </w:trPr>
        <w:tc>
          <w:tcPr>
            <w:tcW w:w="4819" w:type="dxa"/>
            <w:gridSpan w:val="2"/>
            <w:vMerge/>
            <w:shd w:val="clear" w:color="auto" w:fill="BFBFBF" w:themeFill="background1" w:themeFillShade="BF"/>
            <w:tcMar>
              <w:left w:w="57" w:type="dxa"/>
              <w:right w:w="57" w:type="dxa"/>
            </w:tcMar>
            <w:vAlign w:val="center"/>
          </w:tcPr>
          <w:p w:rsidR="00284339" w:rsidRPr="00B55912" w:rsidRDefault="00284339" w:rsidP="005236F7">
            <w:pPr>
              <w:spacing w:line="240" w:lineRule="exact"/>
              <w:rPr>
                <w:sz w:val="18"/>
                <w:szCs w:val="18"/>
              </w:rPr>
            </w:pPr>
          </w:p>
        </w:tc>
        <w:tc>
          <w:tcPr>
            <w:tcW w:w="567" w:type="dxa"/>
            <w:vMerge/>
            <w:shd w:val="clear" w:color="auto" w:fill="BFBFBF" w:themeFill="background1" w:themeFillShade="BF"/>
            <w:tcMar>
              <w:left w:w="57" w:type="dxa"/>
              <w:right w:w="57" w:type="dxa"/>
            </w:tcMar>
            <w:vAlign w:val="center"/>
          </w:tcPr>
          <w:p w:rsidR="00284339" w:rsidRPr="00B55912" w:rsidRDefault="00284339" w:rsidP="005236F7">
            <w:pPr>
              <w:spacing w:line="240" w:lineRule="exact"/>
              <w:rPr>
                <w:sz w:val="18"/>
                <w:szCs w:val="18"/>
              </w:rPr>
            </w:pPr>
          </w:p>
        </w:tc>
        <w:tc>
          <w:tcPr>
            <w:tcW w:w="567"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84339" w:rsidRPr="00B55912" w:rsidRDefault="00284339" w:rsidP="005236F7">
            <w:pPr>
              <w:spacing w:line="240" w:lineRule="exact"/>
              <w:rPr>
                <w:sz w:val="18"/>
                <w:szCs w:val="18"/>
              </w:rPr>
            </w:pPr>
          </w:p>
        </w:tc>
      </w:tr>
      <w:tr w:rsidR="00284339" w:rsidRPr="00B55912" w:rsidTr="00284339">
        <w:trPr>
          <w:trHeight w:val="284"/>
        </w:trPr>
        <w:tc>
          <w:tcPr>
            <w:tcW w:w="283" w:type="dxa"/>
            <w:shd w:val="clear" w:color="auto" w:fill="auto"/>
            <w:tcMar>
              <w:left w:w="57" w:type="dxa"/>
              <w:right w:w="57" w:type="dxa"/>
            </w:tcMar>
            <w:vAlign w:val="center"/>
          </w:tcPr>
          <w:p w:rsidR="00284339" w:rsidRPr="00B55912" w:rsidRDefault="00284339" w:rsidP="005236F7">
            <w:pPr>
              <w:spacing w:line="240" w:lineRule="exact"/>
              <w:rPr>
                <w:sz w:val="18"/>
                <w:szCs w:val="18"/>
              </w:rPr>
            </w:pPr>
            <w:r w:rsidRPr="00B55912">
              <w:rPr>
                <w:rFonts w:hint="eastAsia"/>
                <w:sz w:val="18"/>
                <w:szCs w:val="18"/>
              </w:rPr>
              <w:t>1</w:t>
            </w:r>
          </w:p>
        </w:tc>
        <w:tc>
          <w:tcPr>
            <w:tcW w:w="4536" w:type="dxa"/>
            <w:shd w:val="clear" w:color="auto" w:fill="auto"/>
            <w:tcMar>
              <w:left w:w="57" w:type="dxa"/>
              <w:right w:w="57" w:type="dxa"/>
            </w:tcMar>
            <w:vAlign w:val="center"/>
          </w:tcPr>
          <w:p w:rsidR="00284339" w:rsidRPr="00B55912" w:rsidRDefault="00D629B5" w:rsidP="00CC5541">
            <w:pPr>
              <w:spacing w:line="240" w:lineRule="exact"/>
              <w:rPr>
                <w:sz w:val="18"/>
                <w:szCs w:val="18"/>
              </w:rPr>
            </w:pPr>
            <w:r w:rsidRPr="002833FB">
              <w:rPr>
                <w:rFonts w:hint="eastAsia"/>
                <w:color w:val="FF0000"/>
                <w:sz w:val="18"/>
                <w:szCs w:val="18"/>
              </w:rPr>
              <w:t>子ども</w:t>
            </w:r>
            <w:r w:rsidR="00284339" w:rsidRPr="00B55912">
              <w:rPr>
                <w:rFonts w:hint="eastAsia"/>
                <w:sz w:val="18"/>
                <w:szCs w:val="18"/>
              </w:rPr>
              <w:t>学び座参加者数</w:t>
            </w:r>
          </w:p>
        </w:tc>
        <w:tc>
          <w:tcPr>
            <w:tcW w:w="567" w:type="dxa"/>
            <w:shd w:val="clear" w:color="auto" w:fill="auto"/>
            <w:tcMar>
              <w:left w:w="57" w:type="dxa"/>
              <w:right w:w="57" w:type="dxa"/>
            </w:tcMar>
            <w:vAlign w:val="center"/>
          </w:tcPr>
          <w:p w:rsidR="00284339" w:rsidRPr="00B55912" w:rsidRDefault="00284339" w:rsidP="00C6660D">
            <w:pPr>
              <w:spacing w:line="240" w:lineRule="exact"/>
              <w:jc w:val="center"/>
              <w:rPr>
                <w:sz w:val="18"/>
                <w:szCs w:val="18"/>
              </w:rPr>
            </w:pPr>
            <w:r w:rsidRPr="00B55912">
              <w:rPr>
                <w:rFonts w:hint="eastAsia"/>
                <w:sz w:val="18"/>
                <w:szCs w:val="18"/>
              </w:rPr>
              <w:t>人</w:t>
            </w:r>
          </w:p>
        </w:tc>
        <w:tc>
          <w:tcPr>
            <w:tcW w:w="567" w:type="dxa"/>
            <w:shd w:val="clear" w:color="auto" w:fill="auto"/>
            <w:tcMar>
              <w:left w:w="57" w:type="dxa"/>
              <w:right w:w="57" w:type="dxa"/>
            </w:tcMar>
            <w:vAlign w:val="center"/>
          </w:tcPr>
          <w:p w:rsidR="00284339" w:rsidRPr="00D629B5" w:rsidRDefault="00D629B5" w:rsidP="00C6660D">
            <w:pPr>
              <w:spacing w:line="240" w:lineRule="exact"/>
              <w:jc w:val="center"/>
              <w:rPr>
                <w:color w:val="FF0000"/>
                <w:sz w:val="18"/>
                <w:szCs w:val="18"/>
              </w:rPr>
            </w:pPr>
            <w:r>
              <w:rPr>
                <w:rFonts w:hint="eastAsia"/>
                <w:color w:val="FF0000"/>
                <w:sz w:val="18"/>
                <w:szCs w:val="18"/>
              </w:rPr>
              <w:t>29</w:t>
            </w:r>
          </w:p>
        </w:tc>
        <w:tc>
          <w:tcPr>
            <w:tcW w:w="756" w:type="dxa"/>
            <w:shd w:val="clear" w:color="auto" w:fill="auto"/>
            <w:tcMar>
              <w:left w:w="57" w:type="dxa"/>
              <w:right w:w="57" w:type="dxa"/>
            </w:tcMar>
            <w:vAlign w:val="center"/>
          </w:tcPr>
          <w:p w:rsidR="00284339" w:rsidRPr="00D629B5" w:rsidRDefault="00D629B5" w:rsidP="00C6660D">
            <w:pPr>
              <w:spacing w:line="240" w:lineRule="exact"/>
              <w:jc w:val="center"/>
              <w:rPr>
                <w:color w:val="FF0000"/>
                <w:sz w:val="18"/>
                <w:szCs w:val="18"/>
              </w:rPr>
            </w:pPr>
            <w:r>
              <w:rPr>
                <w:color w:val="FF0000"/>
                <w:sz w:val="18"/>
                <w:szCs w:val="18"/>
              </w:rPr>
              <w:t>6,100</w:t>
            </w:r>
          </w:p>
        </w:tc>
        <w:tc>
          <w:tcPr>
            <w:tcW w:w="756" w:type="dxa"/>
            <w:shd w:val="clear" w:color="auto" w:fill="auto"/>
            <w:tcMar>
              <w:left w:w="57" w:type="dxa"/>
              <w:right w:w="57" w:type="dxa"/>
            </w:tcMar>
            <w:vAlign w:val="center"/>
          </w:tcPr>
          <w:p w:rsidR="00284339" w:rsidRPr="00D629B5" w:rsidRDefault="00284339" w:rsidP="00C6660D">
            <w:pPr>
              <w:spacing w:line="240" w:lineRule="exact"/>
              <w:jc w:val="center"/>
              <w:rPr>
                <w:color w:val="FF0000"/>
                <w:sz w:val="18"/>
                <w:szCs w:val="18"/>
              </w:rPr>
            </w:pPr>
            <w:r w:rsidRPr="00D629B5">
              <w:rPr>
                <w:rFonts w:hint="eastAsia"/>
                <w:color w:val="FF0000"/>
                <w:sz w:val="18"/>
                <w:szCs w:val="18"/>
              </w:rPr>
              <w:t>5</w:t>
            </w:r>
            <w:r w:rsidRPr="00D629B5">
              <w:rPr>
                <w:rFonts w:asciiTheme="majorHAnsi" w:hAnsiTheme="majorHAnsi" w:cstheme="majorHAnsi" w:hint="eastAsia"/>
                <w:color w:val="FF0000"/>
                <w:sz w:val="18"/>
                <w:szCs w:val="18"/>
              </w:rPr>
              <w:t>,</w:t>
            </w:r>
            <w:r w:rsidRPr="00D629B5">
              <w:rPr>
                <w:rFonts w:hint="eastAsia"/>
                <w:color w:val="FF0000"/>
                <w:sz w:val="18"/>
                <w:szCs w:val="18"/>
              </w:rPr>
              <w:t>560</w:t>
            </w:r>
          </w:p>
        </w:tc>
        <w:tc>
          <w:tcPr>
            <w:tcW w:w="756" w:type="dxa"/>
            <w:shd w:val="clear" w:color="auto" w:fill="auto"/>
            <w:tcMar>
              <w:left w:w="57" w:type="dxa"/>
              <w:right w:w="57" w:type="dxa"/>
            </w:tcMar>
            <w:vAlign w:val="center"/>
          </w:tcPr>
          <w:p w:rsidR="00284339" w:rsidRPr="00D629B5" w:rsidRDefault="00284339" w:rsidP="00C6660D">
            <w:pPr>
              <w:spacing w:line="240" w:lineRule="exact"/>
              <w:jc w:val="center"/>
              <w:rPr>
                <w:color w:val="FF0000"/>
                <w:sz w:val="18"/>
                <w:szCs w:val="18"/>
              </w:rPr>
            </w:pPr>
            <w:r w:rsidRPr="00D629B5">
              <w:rPr>
                <w:rFonts w:hint="eastAsia"/>
                <w:color w:val="FF0000"/>
                <w:sz w:val="18"/>
                <w:szCs w:val="18"/>
              </w:rPr>
              <w:t>5</w:t>
            </w:r>
            <w:r w:rsidRPr="00D629B5">
              <w:rPr>
                <w:rFonts w:asciiTheme="majorHAnsi" w:hAnsiTheme="majorHAnsi" w:cstheme="majorHAnsi" w:hint="eastAsia"/>
                <w:color w:val="FF0000"/>
                <w:sz w:val="18"/>
                <w:szCs w:val="18"/>
              </w:rPr>
              <w:t>,</w:t>
            </w:r>
            <w:r w:rsidRPr="00D629B5">
              <w:rPr>
                <w:rFonts w:hint="eastAsia"/>
                <w:color w:val="FF0000"/>
                <w:sz w:val="18"/>
                <w:szCs w:val="18"/>
              </w:rPr>
              <w:t>700</w:t>
            </w:r>
          </w:p>
        </w:tc>
        <w:tc>
          <w:tcPr>
            <w:tcW w:w="1418" w:type="dxa"/>
            <w:vMerge w:val="restart"/>
            <w:tcMar>
              <w:left w:w="57" w:type="dxa"/>
              <w:right w:w="57" w:type="dxa"/>
            </w:tcMar>
            <w:vAlign w:val="center"/>
          </w:tcPr>
          <w:p w:rsidR="00284339" w:rsidRPr="00B55912" w:rsidRDefault="00284339" w:rsidP="0041656F">
            <w:pPr>
              <w:spacing w:line="240" w:lineRule="exact"/>
              <w:jc w:val="center"/>
              <w:rPr>
                <w:sz w:val="18"/>
                <w:szCs w:val="18"/>
              </w:rPr>
            </w:pPr>
            <w:r w:rsidRPr="00B55912">
              <w:rPr>
                <w:rFonts w:hint="eastAsia"/>
                <w:sz w:val="18"/>
                <w:szCs w:val="18"/>
              </w:rPr>
              <w:t>生涯学習</w:t>
            </w:r>
            <w:r>
              <w:rPr>
                <w:rFonts w:hint="eastAsia"/>
                <w:sz w:val="18"/>
                <w:szCs w:val="18"/>
              </w:rPr>
              <w:t>文化</w:t>
            </w:r>
            <w:r w:rsidRPr="00B55912">
              <w:rPr>
                <w:rFonts w:hint="eastAsia"/>
                <w:sz w:val="18"/>
                <w:szCs w:val="18"/>
              </w:rPr>
              <w:t>課</w:t>
            </w:r>
          </w:p>
        </w:tc>
      </w:tr>
      <w:tr w:rsidR="00284339" w:rsidRPr="00B55912" w:rsidTr="00284339">
        <w:trPr>
          <w:trHeight w:val="284"/>
        </w:trPr>
        <w:tc>
          <w:tcPr>
            <w:tcW w:w="283" w:type="dxa"/>
            <w:shd w:val="clear" w:color="auto" w:fill="auto"/>
            <w:tcMar>
              <w:left w:w="57" w:type="dxa"/>
              <w:right w:w="57" w:type="dxa"/>
            </w:tcMar>
            <w:vAlign w:val="center"/>
          </w:tcPr>
          <w:p w:rsidR="00284339" w:rsidRPr="00B55912" w:rsidRDefault="00284339" w:rsidP="005236F7">
            <w:pPr>
              <w:spacing w:line="240" w:lineRule="exact"/>
              <w:rPr>
                <w:sz w:val="18"/>
                <w:szCs w:val="18"/>
              </w:rPr>
            </w:pPr>
            <w:r w:rsidRPr="00B55912">
              <w:rPr>
                <w:sz w:val="18"/>
                <w:szCs w:val="18"/>
              </w:rPr>
              <w:t>2</w:t>
            </w:r>
          </w:p>
        </w:tc>
        <w:tc>
          <w:tcPr>
            <w:tcW w:w="4536" w:type="dxa"/>
            <w:shd w:val="clear" w:color="auto" w:fill="auto"/>
            <w:tcMar>
              <w:left w:w="57" w:type="dxa"/>
              <w:right w:w="57" w:type="dxa"/>
            </w:tcMar>
            <w:vAlign w:val="center"/>
          </w:tcPr>
          <w:p w:rsidR="00284339" w:rsidRPr="00B55912" w:rsidRDefault="00D629B5" w:rsidP="00CC5541">
            <w:pPr>
              <w:spacing w:line="240" w:lineRule="exact"/>
              <w:rPr>
                <w:sz w:val="18"/>
                <w:szCs w:val="18"/>
              </w:rPr>
            </w:pPr>
            <w:r w:rsidRPr="002833FB">
              <w:rPr>
                <w:rFonts w:hint="eastAsia"/>
                <w:color w:val="FF0000"/>
                <w:sz w:val="18"/>
                <w:szCs w:val="18"/>
              </w:rPr>
              <w:t>子ども</w:t>
            </w:r>
            <w:r w:rsidR="00284339" w:rsidRPr="00B55912">
              <w:rPr>
                <w:rFonts w:hint="eastAsia"/>
                <w:sz w:val="18"/>
                <w:szCs w:val="18"/>
              </w:rPr>
              <w:t>学び座のボランティア数</w:t>
            </w:r>
          </w:p>
        </w:tc>
        <w:tc>
          <w:tcPr>
            <w:tcW w:w="567" w:type="dxa"/>
            <w:shd w:val="clear" w:color="auto" w:fill="auto"/>
            <w:tcMar>
              <w:left w:w="57" w:type="dxa"/>
              <w:right w:w="57" w:type="dxa"/>
            </w:tcMar>
            <w:vAlign w:val="center"/>
          </w:tcPr>
          <w:p w:rsidR="00284339" w:rsidRPr="00B55912" w:rsidRDefault="00284339" w:rsidP="00C6660D">
            <w:pPr>
              <w:spacing w:line="240" w:lineRule="exact"/>
              <w:jc w:val="center"/>
              <w:rPr>
                <w:sz w:val="18"/>
                <w:szCs w:val="18"/>
              </w:rPr>
            </w:pPr>
            <w:r w:rsidRPr="00B55912">
              <w:rPr>
                <w:rFonts w:hint="eastAsia"/>
                <w:sz w:val="18"/>
                <w:szCs w:val="18"/>
              </w:rPr>
              <w:t>人</w:t>
            </w:r>
          </w:p>
        </w:tc>
        <w:tc>
          <w:tcPr>
            <w:tcW w:w="567" w:type="dxa"/>
            <w:shd w:val="clear" w:color="auto" w:fill="auto"/>
            <w:tcMar>
              <w:left w:w="57" w:type="dxa"/>
              <w:right w:w="57" w:type="dxa"/>
            </w:tcMar>
            <w:vAlign w:val="center"/>
          </w:tcPr>
          <w:p w:rsidR="00284339" w:rsidRPr="00D629B5" w:rsidRDefault="00D629B5" w:rsidP="00C6660D">
            <w:pPr>
              <w:spacing w:line="240" w:lineRule="exact"/>
              <w:jc w:val="center"/>
              <w:rPr>
                <w:color w:val="FF0000"/>
                <w:sz w:val="18"/>
                <w:szCs w:val="18"/>
              </w:rPr>
            </w:pPr>
            <w:r>
              <w:rPr>
                <w:rFonts w:hint="eastAsia"/>
                <w:color w:val="FF0000"/>
                <w:sz w:val="18"/>
                <w:szCs w:val="18"/>
              </w:rPr>
              <w:t>2</w:t>
            </w:r>
            <w:r>
              <w:rPr>
                <w:color w:val="FF0000"/>
                <w:sz w:val="18"/>
                <w:szCs w:val="18"/>
              </w:rPr>
              <w:t>9</w:t>
            </w:r>
          </w:p>
        </w:tc>
        <w:tc>
          <w:tcPr>
            <w:tcW w:w="756" w:type="dxa"/>
            <w:shd w:val="clear" w:color="auto" w:fill="auto"/>
            <w:tcMar>
              <w:left w:w="57" w:type="dxa"/>
              <w:right w:w="57" w:type="dxa"/>
            </w:tcMar>
            <w:vAlign w:val="center"/>
          </w:tcPr>
          <w:p w:rsidR="00284339" w:rsidRPr="00D629B5" w:rsidRDefault="00D629B5" w:rsidP="00C6660D">
            <w:pPr>
              <w:spacing w:line="240" w:lineRule="exact"/>
              <w:jc w:val="center"/>
              <w:rPr>
                <w:color w:val="FF0000"/>
                <w:sz w:val="18"/>
                <w:szCs w:val="18"/>
              </w:rPr>
            </w:pPr>
            <w:r>
              <w:rPr>
                <w:rFonts w:hint="eastAsia"/>
                <w:color w:val="FF0000"/>
                <w:sz w:val="18"/>
                <w:szCs w:val="18"/>
              </w:rPr>
              <w:t>467</w:t>
            </w:r>
          </w:p>
        </w:tc>
        <w:tc>
          <w:tcPr>
            <w:tcW w:w="756" w:type="dxa"/>
            <w:shd w:val="clear" w:color="auto" w:fill="auto"/>
            <w:tcMar>
              <w:left w:w="57" w:type="dxa"/>
              <w:right w:w="57" w:type="dxa"/>
            </w:tcMar>
            <w:vAlign w:val="center"/>
          </w:tcPr>
          <w:p w:rsidR="00284339" w:rsidRPr="00D629B5" w:rsidRDefault="00284339" w:rsidP="00C6660D">
            <w:pPr>
              <w:spacing w:line="240" w:lineRule="exact"/>
              <w:jc w:val="center"/>
              <w:rPr>
                <w:color w:val="FF0000"/>
                <w:sz w:val="18"/>
                <w:szCs w:val="18"/>
              </w:rPr>
            </w:pPr>
            <w:r w:rsidRPr="00D629B5">
              <w:rPr>
                <w:rFonts w:hint="eastAsia"/>
                <w:color w:val="FF0000"/>
                <w:sz w:val="18"/>
                <w:szCs w:val="18"/>
              </w:rPr>
              <w:t>550</w:t>
            </w:r>
          </w:p>
        </w:tc>
        <w:tc>
          <w:tcPr>
            <w:tcW w:w="756" w:type="dxa"/>
            <w:shd w:val="clear" w:color="auto" w:fill="auto"/>
            <w:tcMar>
              <w:left w:w="57" w:type="dxa"/>
              <w:right w:w="57" w:type="dxa"/>
            </w:tcMar>
            <w:vAlign w:val="center"/>
          </w:tcPr>
          <w:p w:rsidR="00284339" w:rsidRPr="00D629B5" w:rsidRDefault="00284339" w:rsidP="00C6660D">
            <w:pPr>
              <w:spacing w:line="240" w:lineRule="exact"/>
              <w:jc w:val="center"/>
              <w:rPr>
                <w:color w:val="FF0000"/>
                <w:sz w:val="18"/>
                <w:szCs w:val="18"/>
              </w:rPr>
            </w:pPr>
            <w:r w:rsidRPr="00D629B5">
              <w:rPr>
                <w:rFonts w:hint="eastAsia"/>
                <w:color w:val="FF0000"/>
                <w:sz w:val="18"/>
                <w:szCs w:val="18"/>
              </w:rPr>
              <w:t>560</w:t>
            </w:r>
          </w:p>
        </w:tc>
        <w:tc>
          <w:tcPr>
            <w:tcW w:w="1418" w:type="dxa"/>
            <w:vMerge/>
            <w:tcMar>
              <w:left w:w="57" w:type="dxa"/>
              <w:right w:w="57" w:type="dxa"/>
            </w:tcMar>
            <w:vAlign w:val="center"/>
          </w:tcPr>
          <w:p w:rsidR="00284339" w:rsidRPr="00B55912" w:rsidRDefault="00284339" w:rsidP="00881293"/>
        </w:tc>
      </w:tr>
    </w:tbl>
    <w:p w:rsidR="00881293" w:rsidRPr="00B55912" w:rsidRDefault="00881293">
      <w:pPr>
        <w:widowControl/>
        <w:jc w:val="left"/>
      </w:pPr>
      <w:r w:rsidRPr="00B55912">
        <w:br w:type="page"/>
      </w:r>
    </w:p>
    <w:p w:rsidR="00B71976" w:rsidRPr="00B55912" w:rsidRDefault="00B71976" w:rsidP="00950130">
      <w:pPr>
        <w:pStyle w:val="6"/>
        <w:numPr>
          <w:ilvl w:val="5"/>
          <w:numId w:val="118"/>
        </w:numPr>
      </w:pPr>
      <w:bookmarkStart w:id="45" w:name="_Ref459191211"/>
      <w:r w:rsidRPr="00B55912">
        <w:rPr>
          <w:rFonts w:hint="eastAsia"/>
        </w:rPr>
        <w:t>保育機能の充実</w:t>
      </w:r>
      <w:bookmarkEnd w:id="45"/>
    </w:p>
    <w:p w:rsidR="00881293" w:rsidRPr="00B55912" w:rsidRDefault="00881293" w:rsidP="00881293">
      <w:pPr>
        <w:ind w:firstLineChars="200" w:firstLine="420"/>
        <w:jc w:val="right"/>
      </w:pPr>
      <w:r w:rsidRPr="00B55912">
        <w:rPr>
          <w:rFonts w:hint="eastAsia"/>
        </w:rPr>
        <w:t>教育委員会事務局</w:t>
      </w:r>
      <w:r w:rsidRPr="00B55912">
        <w:rPr>
          <w:rFonts w:hint="eastAsia"/>
        </w:rPr>
        <w:t xml:space="preserve"> </w:t>
      </w:r>
      <w:r w:rsidRPr="00B55912">
        <w:rPr>
          <w:rFonts w:hint="eastAsia"/>
        </w:rPr>
        <w:t>幼児課</w:t>
      </w:r>
    </w:p>
    <w:p w:rsidR="00A9495A" w:rsidRPr="00B55912" w:rsidRDefault="00A9495A" w:rsidP="00881293">
      <w:pPr>
        <w:ind w:firstLineChars="200" w:firstLine="420"/>
        <w:jc w:val="right"/>
      </w:pPr>
    </w:p>
    <w:p w:rsidR="00881293" w:rsidRPr="00B55912" w:rsidRDefault="00881293" w:rsidP="00950130">
      <w:pPr>
        <w:pStyle w:val="5"/>
        <w:numPr>
          <w:ilvl w:val="4"/>
          <w:numId w:val="114"/>
        </w:numPr>
      </w:pPr>
      <w:r w:rsidRPr="00B55912">
        <w:rPr>
          <w:rFonts w:hint="eastAsia"/>
        </w:rPr>
        <w:t>現状と課題</w:t>
      </w:r>
    </w:p>
    <w:p w:rsidR="00881293" w:rsidRPr="00B55912" w:rsidRDefault="00881293" w:rsidP="002A2EB1">
      <w:pPr>
        <w:pStyle w:val="af3"/>
      </w:pPr>
      <w:r w:rsidRPr="00B55912">
        <w:rPr>
          <w:rFonts w:hint="eastAsia"/>
        </w:rPr>
        <w:t>女性の就労率の上昇や育児休業制度の普及などにより、子育て家庭においても共働きが増えており、土曜日、日曜日の勤務、パートタイム労働など、勤務形態も多様化しています。</w:t>
      </w:r>
    </w:p>
    <w:p w:rsidR="00881293" w:rsidRPr="00B55912" w:rsidRDefault="00881293" w:rsidP="002A2EB1">
      <w:pPr>
        <w:pStyle w:val="af3"/>
      </w:pPr>
      <w:r w:rsidRPr="00B55912">
        <w:rPr>
          <w:rFonts w:hint="eastAsia"/>
        </w:rPr>
        <w:t>これまでから、保育</w:t>
      </w:r>
      <w:r w:rsidR="00592978">
        <w:rPr>
          <w:rFonts w:hint="eastAsia"/>
        </w:rPr>
        <w:t>所</w:t>
      </w:r>
      <w:r w:rsidRPr="00B55912">
        <w:rPr>
          <w:rFonts w:hint="eastAsia"/>
        </w:rPr>
        <w:t>等の整備や保育サービスの充実を図ってきましたが、</w:t>
      </w:r>
      <w:r w:rsidR="00AE227B" w:rsidRPr="00B55912">
        <w:rPr>
          <w:rFonts w:hint="eastAsia"/>
        </w:rPr>
        <w:t>こうした背景を反映し、年々、保育所</w:t>
      </w:r>
      <w:r w:rsidR="00632062">
        <w:rPr>
          <w:rFonts w:hint="eastAsia"/>
          <w:color w:val="FF0000"/>
        </w:rPr>
        <w:t>や認定こども園長時部</w:t>
      </w:r>
      <w:r w:rsidR="00AE227B" w:rsidRPr="00B55912">
        <w:rPr>
          <w:rFonts w:hint="eastAsia"/>
        </w:rPr>
        <w:t>への入所希望が増加し、入所できない待機児童が発生していることから</w:t>
      </w:r>
      <w:r w:rsidRPr="00B55912">
        <w:rPr>
          <w:rFonts w:hint="eastAsia"/>
        </w:rPr>
        <w:t>、早急な対応が必要です。</w:t>
      </w:r>
    </w:p>
    <w:p w:rsidR="00881293" w:rsidRPr="00B55912" w:rsidRDefault="00881293" w:rsidP="00881293">
      <w:pPr>
        <w:ind w:firstLineChars="200" w:firstLine="420"/>
      </w:pPr>
    </w:p>
    <w:p w:rsidR="00881293" w:rsidRPr="00B55912" w:rsidRDefault="00881293" w:rsidP="00881293">
      <w:pPr>
        <w:pStyle w:val="5"/>
      </w:pPr>
      <w:r w:rsidRPr="00B55912">
        <w:rPr>
          <w:rFonts w:hint="eastAsia"/>
        </w:rPr>
        <w:t>基本方針</w:t>
      </w:r>
    </w:p>
    <w:p w:rsidR="00881293" w:rsidRPr="00B55912" w:rsidRDefault="00881293" w:rsidP="002A2EB1">
      <w:pPr>
        <w:pStyle w:val="af3"/>
      </w:pPr>
      <w:r w:rsidRPr="00B55912">
        <w:rPr>
          <w:rFonts w:hint="eastAsia"/>
        </w:rPr>
        <w:t>社会情勢や子育てに対する意識の変化等によって、保育に対するニーズが多様化している中、全ての就学前の子どもに、その発達や家庭状況に応じた教育・保育を提供するため、待機児童の解消をはじめ、子どもや子育て家庭に必要かつ良質なサービスの提供及び教育の充実に向け</w:t>
      </w:r>
      <w:r w:rsidR="00632062">
        <w:rPr>
          <w:rFonts w:hint="eastAsia"/>
          <w:color w:val="FF0000"/>
        </w:rPr>
        <w:t>て、地域ごとの特性に応じた園施設の適正配置</w:t>
      </w:r>
      <w:r w:rsidRPr="00B55912">
        <w:rPr>
          <w:rFonts w:hint="eastAsia"/>
        </w:rPr>
        <w:t>を図ります。</w:t>
      </w:r>
    </w:p>
    <w:p w:rsidR="00881293" w:rsidRPr="00B55912" w:rsidRDefault="00881293" w:rsidP="00881293">
      <w:pPr>
        <w:ind w:leftChars="200" w:left="630" w:hangingChars="100" w:hanging="210"/>
      </w:pPr>
    </w:p>
    <w:p w:rsidR="00881293" w:rsidRPr="00B55912" w:rsidRDefault="00881293" w:rsidP="00881293">
      <w:pPr>
        <w:pStyle w:val="5"/>
      </w:pPr>
      <w:r w:rsidRPr="00B55912">
        <w:rPr>
          <w:rFonts w:hint="eastAsia"/>
        </w:rPr>
        <w:t>重点的に取り組む視点</w:t>
      </w:r>
    </w:p>
    <w:p w:rsidR="005723DF" w:rsidRDefault="00AE227B" w:rsidP="002A2EB1">
      <w:pPr>
        <w:pStyle w:val="af2"/>
      </w:pPr>
      <w:r w:rsidRPr="00B55912">
        <w:rPr>
          <w:rFonts w:hint="eastAsia"/>
        </w:rPr>
        <w:t>○保育ニーズへの対応</w:t>
      </w:r>
      <w:r w:rsidR="005723DF" w:rsidRPr="00B55912">
        <w:rPr>
          <w:rFonts w:hint="eastAsia"/>
        </w:rPr>
        <w:t>や、</w:t>
      </w:r>
      <w:r w:rsidR="00632062">
        <w:rPr>
          <w:rFonts w:hint="eastAsia"/>
          <w:color w:val="FF0000"/>
        </w:rPr>
        <w:t>民間ならではの特色ある</w:t>
      </w:r>
      <w:r w:rsidR="005723DF" w:rsidRPr="00B55912">
        <w:rPr>
          <w:rFonts w:hint="eastAsia"/>
        </w:rPr>
        <w:t>多様な就</w:t>
      </w:r>
      <w:r w:rsidRPr="00B55912">
        <w:rPr>
          <w:rFonts w:hint="eastAsia"/>
        </w:rPr>
        <w:t>学前教育・保育サービスの提供を進めるため、民間の事業者を支援し</w:t>
      </w:r>
      <w:r w:rsidR="005723DF" w:rsidRPr="00B55912">
        <w:rPr>
          <w:rFonts w:hint="eastAsia"/>
        </w:rPr>
        <w:t>、特定教育・保育施設（認定こども園、幼稚園、保育所）や地域型保育事業（小規模保育、事業所内保育、家庭的保育、居宅訪問型保育）の整備等による定員の増加を図るとともに、就学前教育や保育に従事する人材を確保し、待機児童の解消を進めます。</w:t>
      </w:r>
    </w:p>
    <w:p w:rsidR="00632062" w:rsidRPr="00632062" w:rsidRDefault="00632062" w:rsidP="00632062">
      <w:pPr>
        <w:pStyle w:val="af2"/>
        <w:rPr>
          <w:color w:val="FF0000"/>
        </w:rPr>
      </w:pPr>
      <w:r w:rsidRPr="00632062">
        <w:rPr>
          <w:rFonts w:hint="eastAsia"/>
          <w:color w:val="FF0000"/>
        </w:rPr>
        <w:t>○</w:t>
      </w:r>
      <w:r>
        <w:rPr>
          <w:rFonts w:hint="eastAsia"/>
          <w:color w:val="FF0000"/>
        </w:rPr>
        <w:t>就学前教育・保育においては集団生活の中で協同性や道徳性、規範意識などを育むことが重要であることから、</w:t>
      </w:r>
      <w:r w:rsidR="003B21B7">
        <w:rPr>
          <w:rFonts w:hint="eastAsia"/>
          <w:color w:val="FF0000"/>
        </w:rPr>
        <w:t>どの園においても一定規模の集団が確保できるよう努めます。</w:t>
      </w:r>
    </w:p>
    <w:p w:rsidR="005723DF" w:rsidRPr="00B55912" w:rsidRDefault="005723DF" w:rsidP="002A2EB1">
      <w:pPr>
        <w:pStyle w:val="af2"/>
      </w:pPr>
      <w:r w:rsidRPr="00B55912">
        <w:rPr>
          <w:rFonts w:hint="eastAsia"/>
        </w:rPr>
        <w:t>○保護者の就労状況及びその変化等にも柔軟に対応して子どもを受け入れることができ、子育て支援の中核を担う認定こども園の設置を促進します。</w:t>
      </w:r>
    </w:p>
    <w:p w:rsidR="00881293" w:rsidRPr="00B55912" w:rsidRDefault="00881293">
      <w:pPr>
        <w:widowControl/>
        <w:jc w:val="left"/>
      </w:pPr>
    </w:p>
    <w:p w:rsidR="00881293" w:rsidRPr="00B55912" w:rsidRDefault="00881293" w:rsidP="00881293">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881293">
        <w:trPr>
          <w:trHeight w:val="284"/>
        </w:trPr>
        <w:tc>
          <w:tcPr>
            <w:tcW w:w="3442" w:type="dxa"/>
            <w:shd w:val="clear" w:color="auto" w:fill="BFBFBF" w:themeFill="background1" w:themeFillShade="BF"/>
            <w:tcMar>
              <w:left w:w="57" w:type="dxa"/>
              <w:right w:w="57" w:type="dxa"/>
            </w:tcMar>
            <w:vAlign w:val="center"/>
          </w:tcPr>
          <w:p w:rsidR="00881293" w:rsidRPr="00B55912" w:rsidRDefault="00881293" w:rsidP="00881293">
            <w:pPr>
              <w:spacing w:line="240" w:lineRule="exact"/>
              <w:jc w:val="center"/>
              <w:rPr>
                <w:sz w:val="18"/>
                <w:szCs w:val="18"/>
              </w:rPr>
            </w:pPr>
            <w:r w:rsidRPr="00B55912">
              <w:rPr>
                <w:rFonts w:hint="eastAsia"/>
                <w:sz w:val="18"/>
                <w:szCs w:val="18"/>
              </w:rPr>
              <w:t>事業の名称</w:t>
            </w:r>
          </w:p>
        </w:tc>
        <w:tc>
          <w:tcPr>
            <w:tcW w:w="4820" w:type="dxa"/>
            <w:shd w:val="clear" w:color="auto" w:fill="BFBFBF" w:themeFill="background1" w:themeFillShade="BF"/>
            <w:tcMar>
              <w:left w:w="57" w:type="dxa"/>
              <w:right w:w="57" w:type="dxa"/>
            </w:tcMar>
            <w:vAlign w:val="center"/>
          </w:tcPr>
          <w:p w:rsidR="00881293" w:rsidRPr="00B55912" w:rsidRDefault="00881293" w:rsidP="00881293">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881293" w:rsidRPr="00B55912" w:rsidRDefault="00881293" w:rsidP="00881293">
            <w:pPr>
              <w:spacing w:line="240" w:lineRule="exact"/>
              <w:jc w:val="center"/>
              <w:rPr>
                <w:sz w:val="18"/>
                <w:szCs w:val="18"/>
              </w:rPr>
            </w:pPr>
            <w:r w:rsidRPr="00B55912">
              <w:rPr>
                <w:rFonts w:hint="eastAsia"/>
                <w:sz w:val="18"/>
                <w:szCs w:val="18"/>
              </w:rPr>
              <w:t>担当課</w:t>
            </w:r>
          </w:p>
        </w:tc>
      </w:tr>
      <w:tr w:rsidR="00B55912" w:rsidRPr="00B55912" w:rsidTr="00881293">
        <w:trPr>
          <w:trHeight w:val="284"/>
        </w:trPr>
        <w:tc>
          <w:tcPr>
            <w:tcW w:w="3442" w:type="dxa"/>
            <w:tcMar>
              <w:left w:w="57" w:type="dxa"/>
              <w:right w:w="57" w:type="dxa"/>
            </w:tcMar>
            <w:vAlign w:val="center"/>
          </w:tcPr>
          <w:p w:rsidR="00881293" w:rsidRPr="00B55912" w:rsidRDefault="003B21B7" w:rsidP="00881293">
            <w:pPr>
              <w:spacing w:line="240" w:lineRule="exact"/>
              <w:rPr>
                <w:sz w:val="18"/>
                <w:szCs w:val="18"/>
              </w:rPr>
            </w:pPr>
            <w:r>
              <w:rPr>
                <w:rFonts w:hint="eastAsia"/>
                <w:color w:val="FF0000"/>
                <w:sz w:val="18"/>
                <w:szCs w:val="18"/>
              </w:rPr>
              <w:t>児童福祉</w:t>
            </w:r>
            <w:r w:rsidR="00881293" w:rsidRPr="00B55912">
              <w:rPr>
                <w:rFonts w:hint="eastAsia"/>
                <w:sz w:val="18"/>
                <w:szCs w:val="18"/>
              </w:rPr>
              <w:t>施設整備支援事業</w:t>
            </w:r>
          </w:p>
        </w:tc>
        <w:tc>
          <w:tcPr>
            <w:tcW w:w="4820" w:type="dxa"/>
            <w:tcMar>
              <w:left w:w="57" w:type="dxa"/>
              <w:right w:w="57" w:type="dxa"/>
            </w:tcMar>
          </w:tcPr>
          <w:p w:rsidR="00881293" w:rsidRPr="00B55912" w:rsidRDefault="00881293">
            <w:pPr>
              <w:spacing w:line="240" w:lineRule="exact"/>
              <w:rPr>
                <w:sz w:val="18"/>
                <w:szCs w:val="18"/>
              </w:rPr>
            </w:pPr>
            <w:r w:rsidRPr="00B55912">
              <w:rPr>
                <w:rFonts w:hint="eastAsia"/>
                <w:sz w:val="18"/>
                <w:szCs w:val="18"/>
              </w:rPr>
              <w:t>待機児童の解消や、安心して生み育てられる環境を充実するため、民間保育施設を整備する法人等に対し</w:t>
            </w:r>
            <w:r w:rsidR="001766E2" w:rsidRPr="00B55912">
              <w:rPr>
                <w:rFonts w:hint="eastAsia"/>
                <w:sz w:val="18"/>
                <w:szCs w:val="18"/>
              </w:rPr>
              <w:t>ての</w:t>
            </w:r>
            <w:r w:rsidR="009C51EC" w:rsidRPr="00B55912">
              <w:rPr>
                <w:rFonts w:hint="eastAsia"/>
                <w:sz w:val="18"/>
                <w:szCs w:val="18"/>
              </w:rPr>
              <w:t>支援</w:t>
            </w:r>
          </w:p>
        </w:tc>
        <w:tc>
          <w:tcPr>
            <w:tcW w:w="1377" w:type="dxa"/>
            <w:vMerge w:val="restart"/>
            <w:tcMar>
              <w:left w:w="57" w:type="dxa"/>
              <w:right w:w="57" w:type="dxa"/>
            </w:tcMar>
            <w:vAlign w:val="center"/>
          </w:tcPr>
          <w:p w:rsidR="00881293" w:rsidRPr="00B55912" w:rsidRDefault="00881293" w:rsidP="00881293">
            <w:pPr>
              <w:spacing w:line="240" w:lineRule="exact"/>
              <w:jc w:val="center"/>
              <w:rPr>
                <w:sz w:val="18"/>
                <w:szCs w:val="18"/>
              </w:rPr>
            </w:pPr>
            <w:r w:rsidRPr="00B55912">
              <w:rPr>
                <w:rFonts w:hint="eastAsia"/>
                <w:sz w:val="18"/>
                <w:szCs w:val="18"/>
              </w:rPr>
              <w:t>幼児課</w:t>
            </w:r>
          </w:p>
        </w:tc>
      </w:tr>
      <w:tr w:rsidR="00B55912" w:rsidRPr="00B55912" w:rsidTr="00881293">
        <w:trPr>
          <w:trHeight w:val="284"/>
        </w:trPr>
        <w:tc>
          <w:tcPr>
            <w:tcW w:w="3442" w:type="dxa"/>
            <w:tcMar>
              <w:left w:w="57" w:type="dxa"/>
              <w:right w:w="57" w:type="dxa"/>
            </w:tcMar>
            <w:vAlign w:val="center"/>
          </w:tcPr>
          <w:p w:rsidR="00881293" w:rsidRDefault="00881293" w:rsidP="00881293">
            <w:pPr>
              <w:spacing w:line="240" w:lineRule="exact"/>
              <w:rPr>
                <w:sz w:val="18"/>
                <w:szCs w:val="18"/>
              </w:rPr>
            </w:pPr>
            <w:r w:rsidRPr="00B55912">
              <w:rPr>
                <w:rFonts w:hint="eastAsia"/>
                <w:sz w:val="18"/>
                <w:szCs w:val="18"/>
              </w:rPr>
              <w:t>保育所運営支援事業</w:t>
            </w:r>
          </w:p>
          <w:p w:rsidR="003B21B7" w:rsidRPr="003B21B7" w:rsidRDefault="003B21B7" w:rsidP="00881293">
            <w:pPr>
              <w:spacing w:line="240" w:lineRule="exact"/>
              <w:rPr>
                <w:color w:val="FF0000"/>
                <w:sz w:val="18"/>
                <w:szCs w:val="18"/>
              </w:rPr>
            </w:pPr>
            <w:r>
              <w:rPr>
                <w:rFonts w:hint="eastAsia"/>
                <w:color w:val="FF0000"/>
                <w:sz w:val="18"/>
                <w:szCs w:val="18"/>
              </w:rPr>
              <w:t>認定こども園運営支援事業</w:t>
            </w:r>
          </w:p>
        </w:tc>
        <w:tc>
          <w:tcPr>
            <w:tcW w:w="4820" w:type="dxa"/>
            <w:tcMar>
              <w:left w:w="57" w:type="dxa"/>
              <w:right w:w="57" w:type="dxa"/>
            </w:tcMar>
          </w:tcPr>
          <w:p w:rsidR="00881293" w:rsidRPr="00B55912" w:rsidRDefault="00881293">
            <w:pPr>
              <w:spacing w:line="240" w:lineRule="exact"/>
              <w:rPr>
                <w:sz w:val="18"/>
                <w:szCs w:val="18"/>
              </w:rPr>
            </w:pPr>
            <w:r w:rsidRPr="00B55912">
              <w:rPr>
                <w:rFonts w:hint="eastAsia"/>
                <w:sz w:val="18"/>
                <w:szCs w:val="18"/>
              </w:rPr>
              <w:t>民間保育所</w:t>
            </w:r>
            <w:r w:rsidR="003B21B7">
              <w:rPr>
                <w:rFonts w:hint="eastAsia"/>
                <w:color w:val="FF0000"/>
                <w:sz w:val="18"/>
                <w:szCs w:val="18"/>
              </w:rPr>
              <w:t>、認定こども園</w:t>
            </w:r>
            <w:r w:rsidRPr="00B55912">
              <w:rPr>
                <w:rFonts w:hint="eastAsia"/>
                <w:sz w:val="18"/>
                <w:szCs w:val="18"/>
              </w:rPr>
              <w:t>における保育内容、職員体制の充実や、保護者が、安心して生み育てられる環境を充実するため、民間保育所</w:t>
            </w:r>
            <w:r w:rsidR="003B21B7">
              <w:rPr>
                <w:rFonts w:hint="eastAsia"/>
                <w:color w:val="FF0000"/>
                <w:sz w:val="18"/>
                <w:szCs w:val="18"/>
              </w:rPr>
              <w:t>、認定こども園</w:t>
            </w:r>
            <w:r w:rsidRPr="00B55912">
              <w:rPr>
                <w:rFonts w:hint="eastAsia"/>
                <w:sz w:val="18"/>
                <w:szCs w:val="18"/>
              </w:rPr>
              <w:t>が行う事業</w:t>
            </w:r>
            <w:r w:rsidR="001766E2" w:rsidRPr="00B55912">
              <w:rPr>
                <w:rFonts w:hint="eastAsia"/>
                <w:sz w:val="18"/>
                <w:szCs w:val="18"/>
              </w:rPr>
              <w:t>への</w:t>
            </w:r>
            <w:r w:rsidR="009C51EC" w:rsidRPr="00B55912">
              <w:rPr>
                <w:rFonts w:hint="eastAsia"/>
                <w:sz w:val="18"/>
                <w:szCs w:val="18"/>
              </w:rPr>
              <w:t>支援</w:t>
            </w:r>
          </w:p>
        </w:tc>
        <w:tc>
          <w:tcPr>
            <w:tcW w:w="1377" w:type="dxa"/>
            <w:vMerge/>
            <w:tcMar>
              <w:left w:w="57" w:type="dxa"/>
              <w:right w:w="57" w:type="dxa"/>
            </w:tcMar>
            <w:vAlign w:val="center"/>
          </w:tcPr>
          <w:p w:rsidR="00881293" w:rsidRPr="00B55912" w:rsidRDefault="00881293" w:rsidP="00881293">
            <w:pPr>
              <w:spacing w:line="240" w:lineRule="exact"/>
              <w:jc w:val="center"/>
              <w:rPr>
                <w:sz w:val="18"/>
                <w:szCs w:val="18"/>
              </w:rPr>
            </w:pPr>
          </w:p>
        </w:tc>
      </w:tr>
      <w:tr w:rsidR="00881293" w:rsidRPr="00B55912" w:rsidTr="002C7841">
        <w:trPr>
          <w:trHeight w:val="284"/>
        </w:trPr>
        <w:tc>
          <w:tcPr>
            <w:tcW w:w="3442" w:type="dxa"/>
            <w:tcBorders>
              <w:bottom w:val="single" w:sz="4" w:space="0" w:color="auto"/>
            </w:tcBorders>
            <w:tcMar>
              <w:left w:w="57" w:type="dxa"/>
              <w:right w:w="57" w:type="dxa"/>
            </w:tcMar>
            <w:vAlign w:val="center"/>
          </w:tcPr>
          <w:p w:rsidR="00881293" w:rsidRPr="00B55912" w:rsidRDefault="00881293" w:rsidP="00881293">
            <w:pPr>
              <w:spacing w:line="240" w:lineRule="exact"/>
              <w:rPr>
                <w:sz w:val="18"/>
                <w:szCs w:val="18"/>
              </w:rPr>
            </w:pPr>
            <w:r w:rsidRPr="00B55912">
              <w:rPr>
                <w:rFonts w:hint="eastAsia"/>
                <w:sz w:val="18"/>
                <w:szCs w:val="18"/>
              </w:rPr>
              <w:t>認可外保育所支援事業</w:t>
            </w:r>
          </w:p>
        </w:tc>
        <w:tc>
          <w:tcPr>
            <w:tcW w:w="4820" w:type="dxa"/>
            <w:tcBorders>
              <w:bottom w:val="single" w:sz="4" w:space="0" w:color="auto"/>
            </w:tcBorders>
            <w:tcMar>
              <w:left w:w="57" w:type="dxa"/>
              <w:right w:w="57" w:type="dxa"/>
            </w:tcMar>
          </w:tcPr>
          <w:p w:rsidR="00881293" w:rsidRPr="00B55912" w:rsidRDefault="00881293">
            <w:pPr>
              <w:spacing w:line="240" w:lineRule="exact"/>
              <w:rPr>
                <w:sz w:val="18"/>
                <w:szCs w:val="18"/>
              </w:rPr>
            </w:pPr>
            <w:r w:rsidRPr="00B55912">
              <w:rPr>
                <w:rFonts w:hint="eastAsia"/>
                <w:sz w:val="18"/>
                <w:szCs w:val="18"/>
              </w:rPr>
              <w:t>認可外保育所における保育内容、職員体制の充実や、保護者が、安心して生み育てられる環境を充実するため、認可外保育所が行う事業</w:t>
            </w:r>
            <w:r w:rsidR="001766E2" w:rsidRPr="00B55912">
              <w:rPr>
                <w:rFonts w:hint="eastAsia"/>
                <w:sz w:val="18"/>
                <w:szCs w:val="18"/>
              </w:rPr>
              <w:t>への支援</w:t>
            </w:r>
          </w:p>
        </w:tc>
        <w:tc>
          <w:tcPr>
            <w:tcW w:w="1377" w:type="dxa"/>
            <w:vMerge/>
            <w:tcBorders>
              <w:bottom w:val="single" w:sz="4" w:space="0" w:color="auto"/>
            </w:tcBorders>
            <w:tcMar>
              <w:left w:w="57" w:type="dxa"/>
              <w:right w:w="57" w:type="dxa"/>
            </w:tcMar>
            <w:vAlign w:val="center"/>
          </w:tcPr>
          <w:p w:rsidR="00881293" w:rsidRPr="00B55912" w:rsidRDefault="00881293" w:rsidP="00881293">
            <w:pPr>
              <w:spacing w:line="240" w:lineRule="exact"/>
              <w:jc w:val="center"/>
              <w:rPr>
                <w:sz w:val="18"/>
                <w:szCs w:val="18"/>
              </w:rPr>
            </w:pPr>
          </w:p>
        </w:tc>
      </w:tr>
    </w:tbl>
    <w:p w:rsidR="00881293" w:rsidRPr="00B55912" w:rsidRDefault="00881293" w:rsidP="00881293">
      <w:pPr>
        <w:ind w:firstLineChars="200" w:firstLine="420"/>
      </w:pPr>
    </w:p>
    <w:p w:rsidR="00881293" w:rsidRPr="00B55912" w:rsidRDefault="00881293" w:rsidP="00881293">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84339">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881293">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881293">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881293">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84339" w:rsidRPr="00B55912" w:rsidTr="00284339">
        <w:trPr>
          <w:trHeight w:val="284"/>
        </w:trPr>
        <w:tc>
          <w:tcPr>
            <w:tcW w:w="4819" w:type="dxa"/>
            <w:gridSpan w:val="2"/>
            <w:vMerge/>
            <w:shd w:val="clear" w:color="auto" w:fill="BFBFBF" w:themeFill="background1" w:themeFillShade="BF"/>
            <w:tcMar>
              <w:left w:w="57" w:type="dxa"/>
              <w:right w:w="57" w:type="dxa"/>
            </w:tcMar>
            <w:vAlign w:val="center"/>
          </w:tcPr>
          <w:p w:rsidR="00284339" w:rsidRPr="00B55912" w:rsidRDefault="00284339" w:rsidP="00881293">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84339" w:rsidRPr="00B55912" w:rsidRDefault="00284339" w:rsidP="00881293">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84339" w:rsidRPr="00B55912" w:rsidRDefault="00284339" w:rsidP="00881293">
            <w:pPr>
              <w:spacing w:line="240" w:lineRule="exact"/>
              <w:jc w:val="center"/>
              <w:rPr>
                <w:rFonts w:ascii="ＭＳ 明朝" w:hAnsi="ＭＳ 明朝"/>
                <w:sz w:val="18"/>
                <w:szCs w:val="18"/>
              </w:rPr>
            </w:pPr>
          </w:p>
        </w:tc>
      </w:tr>
      <w:tr w:rsidR="00284339" w:rsidRPr="00B55912" w:rsidTr="00284339">
        <w:trPr>
          <w:trHeight w:val="398"/>
        </w:trPr>
        <w:tc>
          <w:tcPr>
            <w:tcW w:w="283" w:type="dxa"/>
            <w:shd w:val="clear" w:color="auto" w:fill="auto"/>
            <w:tcMar>
              <w:left w:w="57" w:type="dxa"/>
              <w:right w:w="57" w:type="dxa"/>
            </w:tcMar>
            <w:vAlign w:val="center"/>
          </w:tcPr>
          <w:p w:rsidR="00284339" w:rsidRPr="00B55912" w:rsidRDefault="00284339" w:rsidP="00881293">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84339" w:rsidRPr="00B55912" w:rsidRDefault="00284339" w:rsidP="00881293">
            <w:pPr>
              <w:spacing w:line="240" w:lineRule="exact"/>
              <w:rPr>
                <w:rFonts w:ascii="ＭＳ 明朝" w:hAnsi="ＭＳ 明朝"/>
                <w:sz w:val="18"/>
                <w:szCs w:val="18"/>
              </w:rPr>
            </w:pPr>
            <w:r w:rsidRPr="00B55912">
              <w:rPr>
                <w:rFonts w:ascii="ＭＳ 明朝" w:hAnsi="ＭＳ 明朝" w:hint="eastAsia"/>
                <w:sz w:val="18"/>
                <w:szCs w:val="18"/>
              </w:rPr>
              <w:t>待機児童数</w:t>
            </w:r>
          </w:p>
        </w:tc>
        <w:tc>
          <w:tcPr>
            <w:tcW w:w="567" w:type="dxa"/>
            <w:shd w:val="clear" w:color="auto" w:fill="auto"/>
            <w:tcMar>
              <w:left w:w="57" w:type="dxa"/>
              <w:right w:w="57" w:type="dxa"/>
            </w:tcMar>
            <w:vAlign w:val="center"/>
          </w:tcPr>
          <w:p w:rsidR="00284339" w:rsidRPr="00B55912" w:rsidRDefault="00284339" w:rsidP="00881293">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284339" w:rsidRPr="006F4DB4" w:rsidRDefault="006F4DB4" w:rsidP="00881293">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284339" w:rsidRPr="006F4DB4" w:rsidRDefault="006F4DB4" w:rsidP="00881293">
            <w:pPr>
              <w:spacing w:line="240" w:lineRule="exact"/>
              <w:jc w:val="center"/>
              <w:rPr>
                <w:rFonts w:asciiTheme="minorHAnsi" w:hAnsiTheme="minorHAnsi"/>
                <w:color w:val="FF0000"/>
                <w:sz w:val="18"/>
                <w:szCs w:val="18"/>
              </w:rPr>
            </w:pPr>
            <w:r w:rsidRPr="006F4DB4">
              <w:rPr>
                <w:rFonts w:asciiTheme="minorHAnsi" w:hAnsiTheme="minorHAnsi" w:hint="eastAsia"/>
                <w:color w:val="FF0000"/>
                <w:sz w:val="18"/>
                <w:szCs w:val="18"/>
              </w:rPr>
              <w:t>15</w:t>
            </w:r>
          </w:p>
        </w:tc>
        <w:tc>
          <w:tcPr>
            <w:tcW w:w="756" w:type="dxa"/>
            <w:shd w:val="clear" w:color="auto" w:fill="auto"/>
            <w:tcMar>
              <w:left w:w="57" w:type="dxa"/>
              <w:right w:w="57" w:type="dxa"/>
            </w:tcMar>
            <w:vAlign w:val="center"/>
          </w:tcPr>
          <w:p w:rsidR="00284339" w:rsidRPr="006F4DB4" w:rsidRDefault="00284339" w:rsidP="00881293">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0</w:t>
            </w:r>
          </w:p>
        </w:tc>
        <w:tc>
          <w:tcPr>
            <w:tcW w:w="756" w:type="dxa"/>
            <w:shd w:val="clear" w:color="auto" w:fill="auto"/>
            <w:tcMar>
              <w:left w:w="57" w:type="dxa"/>
              <w:right w:w="57" w:type="dxa"/>
            </w:tcMar>
            <w:vAlign w:val="center"/>
          </w:tcPr>
          <w:p w:rsidR="00284339" w:rsidRPr="006F4DB4" w:rsidRDefault="00284339" w:rsidP="00881293">
            <w:pPr>
              <w:spacing w:line="240" w:lineRule="exact"/>
              <w:jc w:val="center"/>
              <w:rPr>
                <w:rFonts w:asciiTheme="minorHAnsi" w:hAnsiTheme="minorHAnsi"/>
                <w:color w:val="FF0000"/>
                <w:sz w:val="18"/>
                <w:szCs w:val="18"/>
              </w:rPr>
            </w:pPr>
            <w:r w:rsidRPr="006F4DB4">
              <w:rPr>
                <w:rFonts w:asciiTheme="minorHAnsi" w:hAnsiTheme="minorHAnsi"/>
                <w:color w:val="FF0000"/>
                <w:sz w:val="18"/>
                <w:szCs w:val="18"/>
              </w:rPr>
              <w:t>0</w:t>
            </w:r>
          </w:p>
        </w:tc>
        <w:tc>
          <w:tcPr>
            <w:tcW w:w="1418" w:type="dxa"/>
            <w:tcMar>
              <w:left w:w="57" w:type="dxa"/>
              <w:right w:w="57" w:type="dxa"/>
            </w:tcMar>
            <w:vAlign w:val="center"/>
          </w:tcPr>
          <w:p w:rsidR="00284339" w:rsidRPr="00B55912" w:rsidRDefault="00284339" w:rsidP="00881293">
            <w:pPr>
              <w:spacing w:line="240" w:lineRule="exact"/>
              <w:jc w:val="center"/>
              <w:rPr>
                <w:rFonts w:ascii="ＭＳ 明朝" w:hAnsi="ＭＳ 明朝"/>
                <w:sz w:val="18"/>
                <w:szCs w:val="18"/>
              </w:rPr>
            </w:pPr>
            <w:r w:rsidRPr="00B55912">
              <w:rPr>
                <w:rFonts w:hint="eastAsia"/>
                <w:sz w:val="18"/>
                <w:szCs w:val="18"/>
              </w:rPr>
              <w:t>幼児課</w:t>
            </w:r>
          </w:p>
        </w:tc>
      </w:tr>
    </w:tbl>
    <w:p w:rsidR="00B71976" w:rsidRPr="00B55912" w:rsidRDefault="00AE227B" w:rsidP="00950130">
      <w:pPr>
        <w:pStyle w:val="6"/>
        <w:numPr>
          <w:ilvl w:val="5"/>
          <w:numId w:val="115"/>
        </w:numPr>
      </w:pPr>
      <w:r w:rsidRPr="00B55912">
        <w:rPr>
          <w:rFonts w:hint="eastAsia"/>
        </w:rPr>
        <w:t>結婚支援</w:t>
      </w:r>
      <w:r w:rsidR="00B71976" w:rsidRPr="00B55912">
        <w:rPr>
          <w:rFonts w:hint="eastAsia"/>
        </w:rPr>
        <w:t>の推進</w:t>
      </w:r>
    </w:p>
    <w:p w:rsidR="005236F7" w:rsidRPr="00B55912" w:rsidRDefault="00AE227B" w:rsidP="005236F7">
      <w:pPr>
        <w:jc w:val="right"/>
      </w:pPr>
      <w:r w:rsidRPr="00B55912">
        <w:rPr>
          <w:rFonts w:hint="eastAsia"/>
        </w:rPr>
        <w:t>健康福祉部</w:t>
      </w:r>
      <w:r w:rsidRPr="00B55912">
        <w:rPr>
          <w:rFonts w:hint="eastAsia"/>
        </w:rPr>
        <w:t xml:space="preserve"> </w:t>
      </w:r>
      <w:r w:rsidR="005236F7" w:rsidRPr="00B55912">
        <w:rPr>
          <w:rFonts w:hint="eastAsia"/>
        </w:rPr>
        <w:t>社会福祉課</w:t>
      </w:r>
    </w:p>
    <w:p w:rsidR="005236F7" w:rsidRPr="00B55912" w:rsidRDefault="005236F7" w:rsidP="005236F7">
      <w:pPr>
        <w:ind w:firstLineChars="200" w:firstLine="420"/>
      </w:pPr>
    </w:p>
    <w:p w:rsidR="005236F7" w:rsidRPr="00B55912" w:rsidRDefault="005236F7" w:rsidP="00950130">
      <w:pPr>
        <w:pStyle w:val="5"/>
        <w:numPr>
          <w:ilvl w:val="4"/>
          <w:numId w:val="117"/>
        </w:numPr>
      </w:pPr>
      <w:r w:rsidRPr="00B55912">
        <w:rPr>
          <w:rFonts w:hint="eastAsia"/>
        </w:rPr>
        <w:t>現状と課題</w:t>
      </w:r>
    </w:p>
    <w:p w:rsidR="005236F7" w:rsidRPr="00B55912" w:rsidRDefault="005236F7" w:rsidP="002A2EB1">
      <w:pPr>
        <w:pStyle w:val="af3"/>
      </w:pPr>
      <w:r w:rsidRPr="00B55912">
        <w:rPr>
          <w:rFonts w:hint="eastAsia"/>
        </w:rPr>
        <w:t>本市では</w:t>
      </w:r>
      <w:r w:rsidR="00AE227B" w:rsidRPr="00B55912">
        <w:rPr>
          <w:rFonts w:hint="eastAsia"/>
        </w:rPr>
        <w:t>、</w:t>
      </w:r>
      <w:r w:rsidRPr="00B55912">
        <w:rPr>
          <w:rFonts w:hint="eastAsia"/>
        </w:rPr>
        <w:t>これまでから農業後継者対策の一環として、地域ごとに結婚相談員を委嘱し、定期的に結婚相談所を開設するなどして結婚支援に取り組んできました。近年では、農村部に限らず</w:t>
      </w:r>
      <w:r w:rsidR="00AE227B" w:rsidRPr="00B55912">
        <w:rPr>
          <w:rFonts w:hint="eastAsia"/>
        </w:rPr>
        <w:t>全国的に晩婚化・未婚化の傾向が進行しており、少子化や</w:t>
      </w:r>
      <w:r w:rsidRPr="00B55912">
        <w:rPr>
          <w:rFonts w:hint="eastAsia"/>
        </w:rPr>
        <w:t>過疎化による地域力の低下が懸念されています。</w:t>
      </w:r>
    </w:p>
    <w:p w:rsidR="005236F7" w:rsidRPr="00B55912" w:rsidRDefault="005236F7" w:rsidP="005236F7">
      <w:pPr>
        <w:ind w:firstLineChars="200" w:firstLine="420"/>
      </w:pPr>
    </w:p>
    <w:p w:rsidR="005236F7" w:rsidRPr="00B55912" w:rsidRDefault="005236F7" w:rsidP="005236F7">
      <w:pPr>
        <w:pStyle w:val="5"/>
      </w:pPr>
      <w:r w:rsidRPr="00B55912">
        <w:rPr>
          <w:rFonts w:hint="eastAsia"/>
        </w:rPr>
        <w:t>基本方針</w:t>
      </w:r>
    </w:p>
    <w:p w:rsidR="005236F7" w:rsidRPr="00B55912" w:rsidRDefault="009C51EC" w:rsidP="002A2EB1">
      <w:pPr>
        <w:pStyle w:val="af3"/>
      </w:pPr>
      <w:r w:rsidRPr="00B55912">
        <w:rPr>
          <w:rFonts w:hint="eastAsia"/>
        </w:rPr>
        <w:t>少子化対策及び</w:t>
      </w:r>
      <w:r w:rsidR="005236F7" w:rsidRPr="00B55912">
        <w:rPr>
          <w:rFonts w:hint="eastAsia"/>
        </w:rPr>
        <w:t>地域力の向上を図るため、結婚を希望する市民に対し男女の出会いの機会を創出するなど結婚への支援を充実させます。</w:t>
      </w:r>
    </w:p>
    <w:p w:rsidR="005236F7" w:rsidRPr="00B55912" w:rsidRDefault="005236F7" w:rsidP="005236F7">
      <w:pPr>
        <w:ind w:leftChars="300" w:left="630" w:firstLineChars="100" w:firstLine="210"/>
      </w:pPr>
    </w:p>
    <w:p w:rsidR="005236F7" w:rsidRPr="00B55912" w:rsidRDefault="005236F7" w:rsidP="005236F7">
      <w:pPr>
        <w:pStyle w:val="5"/>
      </w:pPr>
      <w:r w:rsidRPr="00B55912">
        <w:rPr>
          <w:rFonts w:hint="eastAsia"/>
        </w:rPr>
        <w:t>重点的に取り組む視点</w:t>
      </w:r>
    </w:p>
    <w:p w:rsidR="005236F7" w:rsidRPr="00B55912" w:rsidRDefault="002A2EB1" w:rsidP="002A2EB1">
      <w:pPr>
        <w:pStyle w:val="af2"/>
      </w:pPr>
      <w:r w:rsidRPr="00B55912">
        <w:rPr>
          <w:rFonts w:hint="eastAsia"/>
        </w:rPr>
        <w:t>○</w:t>
      </w:r>
      <w:r w:rsidR="005236F7" w:rsidRPr="00B55912">
        <w:rPr>
          <w:rFonts w:hint="eastAsia"/>
        </w:rPr>
        <w:t>少子化対策や地域力の向上を図るために、市をあげて結婚～出産～子育</w:t>
      </w:r>
      <w:r w:rsidR="00AE227B" w:rsidRPr="00B55912">
        <w:rPr>
          <w:rFonts w:hint="eastAsia"/>
        </w:rPr>
        <w:t>てと切れ目ない支援を行う</w:t>
      </w:r>
      <w:r w:rsidR="00ED1542" w:rsidRPr="00B55912">
        <w:rPr>
          <w:rFonts w:hint="eastAsia"/>
        </w:rPr>
        <w:t>なかで</w:t>
      </w:r>
      <w:r w:rsidR="00AE227B" w:rsidRPr="00B55912">
        <w:rPr>
          <w:rFonts w:hint="eastAsia"/>
        </w:rPr>
        <w:t>、その出発点となる『結婚』を望む人たち</w:t>
      </w:r>
      <w:r w:rsidR="005236F7" w:rsidRPr="00B55912">
        <w:rPr>
          <w:rFonts w:hint="eastAsia"/>
        </w:rPr>
        <w:t>への支援施策を推進します。</w:t>
      </w:r>
    </w:p>
    <w:p w:rsidR="005236F7" w:rsidRPr="00B55912" w:rsidRDefault="005236F7" w:rsidP="005236F7">
      <w:pPr>
        <w:ind w:leftChars="300" w:left="630" w:firstLineChars="100" w:firstLine="210"/>
      </w:pPr>
    </w:p>
    <w:p w:rsidR="005236F7" w:rsidRPr="00B55912" w:rsidRDefault="005236F7"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C10111">
        <w:trPr>
          <w:trHeight w:val="284"/>
        </w:trPr>
        <w:tc>
          <w:tcPr>
            <w:tcW w:w="3442" w:type="dxa"/>
            <w:shd w:val="clear" w:color="auto" w:fill="BFBFBF" w:themeFill="background1" w:themeFillShade="BF"/>
            <w:tcMar>
              <w:left w:w="57" w:type="dxa"/>
              <w:right w:w="57" w:type="dxa"/>
            </w:tcMar>
            <w:vAlign w:val="center"/>
          </w:tcPr>
          <w:p w:rsidR="005236F7" w:rsidRPr="00B55912" w:rsidRDefault="005236F7" w:rsidP="00C10111">
            <w:pPr>
              <w:spacing w:line="240" w:lineRule="exact"/>
              <w:jc w:val="center"/>
              <w:rPr>
                <w:rFonts w:ascii="ＭＳ 明朝" w:hAnsi="ＭＳ 明朝"/>
                <w:sz w:val="18"/>
                <w:szCs w:val="18"/>
              </w:rPr>
            </w:pPr>
            <w:r w:rsidRPr="00B55912">
              <w:rPr>
                <w:rFonts w:ascii="ＭＳ 明朝" w:hAnsi="ＭＳ 明朝" w:hint="eastAsia"/>
                <w:sz w:val="18"/>
                <w:szCs w:val="18"/>
              </w:rPr>
              <w:t>事業の名称</w:t>
            </w:r>
          </w:p>
        </w:tc>
        <w:tc>
          <w:tcPr>
            <w:tcW w:w="4820" w:type="dxa"/>
            <w:shd w:val="clear" w:color="auto" w:fill="BFBFBF" w:themeFill="background1" w:themeFillShade="BF"/>
            <w:tcMar>
              <w:left w:w="57" w:type="dxa"/>
              <w:right w:w="57" w:type="dxa"/>
            </w:tcMar>
            <w:vAlign w:val="center"/>
          </w:tcPr>
          <w:p w:rsidR="005236F7" w:rsidRPr="00B55912" w:rsidRDefault="005236F7" w:rsidP="00C10111">
            <w:pPr>
              <w:spacing w:line="240" w:lineRule="exact"/>
              <w:jc w:val="center"/>
              <w:rPr>
                <w:rFonts w:ascii="ＭＳ 明朝" w:hAnsi="ＭＳ 明朝"/>
                <w:sz w:val="18"/>
                <w:szCs w:val="18"/>
              </w:rPr>
            </w:pPr>
            <w:r w:rsidRPr="00B55912">
              <w:rPr>
                <w:rFonts w:ascii="ＭＳ 明朝" w:hAnsi="ＭＳ 明朝" w:hint="eastAsia"/>
                <w:sz w:val="18"/>
                <w:szCs w:val="18"/>
              </w:rPr>
              <w:t>取組内容</w:t>
            </w:r>
          </w:p>
        </w:tc>
        <w:tc>
          <w:tcPr>
            <w:tcW w:w="1377" w:type="dxa"/>
            <w:shd w:val="clear" w:color="auto" w:fill="BFBFBF" w:themeFill="background1" w:themeFillShade="BF"/>
            <w:tcMar>
              <w:left w:w="57" w:type="dxa"/>
              <w:right w:w="57" w:type="dxa"/>
            </w:tcMar>
            <w:vAlign w:val="center"/>
          </w:tcPr>
          <w:p w:rsidR="005236F7" w:rsidRPr="00B55912" w:rsidRDefault="005236F7" w:rsidP="00C101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B55912" w:rsidRPr="00B55912" w:rsidTr="00C10111">
        <w:trPr>
          <w:trHeight w:val="284"/>
        </w:trPr>
        <w:tc>
          <w:tcPr>
            <w:tcW w:w="3442" w:type="dxa"/>
            <w:tcMar>
              <w:left w:w="57" w:type="dxa"/>
              <w:right w:w="57" w:type="dxa"/>
            </w:tcMar>
            <w:vAlign w:val="center"/>
          </w:tcPr>
          <w:p w:rsidR="005236F7" w:rsidRPr="00B55912" w:rsidRDefault="005236F7" w:rsidP="00C10111">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結婚相談支援事業</w:t>
            </w:r>
          </w:p>
        </w:tc>
        <w:tc>
          <w:tcPr>
            <w:tcW w:w="4820" w:type="dxa"/>
            <w:tcMar>
              <w:left w:w="57" w:type="dxa"/>
              <w:right w:w="57" w:type="dxa"/>
            </w:tcMar>
            <w:vAlign w:val="center"/>
          </w:tcPr>
          <w:p w:rsidR="005236F7" w:rsidRPr="00B55912" w:rsidRDefault="006138A8">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男女の出会いの機会を創出するため、結婚相談員を設置し、本</w:t>
            </w:r>
            <w:r w:rsidR="005236F7" w:rsidRPr="00B55912">
              <w:rPr>
                <w:rFonts w:hint="eastAsia"/>
                <w:sz w:val="18"/>
                <w:szCs w:val="18"/>
              </w:rPr>
              <w:t>市に在住する結婚を希望する者等の相談に応じ、結婚に関する情報提供及び支援</w:t>
            </w:r>
            <w:r w:rsidR="00FC6697" w:rsidRPr="00B55912">
              <w:rPr>
                <w:rFonts w:hint="eastAsia"/>
                <w:sz w:val="18"/>
                <w:szCs w:val="18"/>
              </w:rPr>
              <w:t>の実施</w:t>
            </w:r>
          </w:p>
        </w:tc>
        <w:tc>
          <w:tcPr>
            <w:tcW w:w="1377" w:type="dxa"/>
            <w:vMerge w:val="restart"/>
            <w:tcMar>
              <w:left w:w="57" w:type="dxa"/>
              <w:right w:w="57" w:type="dxa"/>
            </w:tcMar>
            <w:vAlign w:val="center"/>
          </w:tcPr>
          <w:p w:rsidR="005236F7" w:rsidRPr="00B55912" w:rsidRDefault="005236F7" w:rsidP="00C10111">
            <w:pPr>
              <w:spacing w:line="240" w:lineRule="exact"/>
              <w:jc w:val="center"/>
              <w:rPr>
                <w:rFonts w:ascii="ＭＳ 明朝" w:hAnsi="ＭＳ 明朝"/>
                <w:sz w:val="18"/>
                <w:szCs w:val="18"/>
              </w:rPr>
            </w:pPr>
            <w:r w:rsidRPr="00B55912">
              <w:rPr>
                <w:rFonts w:ascii="ＭＳ 明朝" w:hAnsi="ＭＳ 明朝" w:hint="eastAsia"/>
                <w:sz w:val="18"/>
                <w:szCs w:val="18"/>
              </w:rPr>
              <w:t>社会福祉課</w:t>
            </w:r>
          </w:p>
        </w:tc>
      </w:tr>
      <w:tr w:rsidR="00B55912" w:rsidRPr="00B55912" w:rsidTr="00C10111">
        <w:trPr>
          <w:trHeight w:val="284"/>
        </w:trPr>
        <w:tc>
          <w:tcPr>
            <w:tcW w:w="3442" w:type="dxa"/>
            <w:tcMar>
              <w:left w:w="57" w:type="dxa"/>
              <w:right w:w="57" w:type="dxa"/>
            </w:tcMar>
            <w:vAlign w:val="center"/>
          </w:tcPr>
          <w:p w:rsidR="005236F7" w:rsidRPr="00B55912" w:rsidRDefault="005236F7" w:rsidP="00C10111">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結婚支援活動補助事業</w:t>
            </w:r>
          </w:p>
        </w:tc>
        <w:tc>
          <w:tcPr>
            <w:tcW w:w="4820" w:type="dxa"/>
            <w:tcMar>
              <w:left w:w="57" w:type="dxa"/>
              <w:right w:w="57" w:type="dxa"/>
            </w:tcMar>
            <w:vAlign w:val="center"/>
          </w:tcPr>
          <w:p w:rsidR="005236F7" w:rsidRPr="00B55912" w:rsidRDefault="006138A8">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本</w:t>
            </w:r>
            <w:r w:rsidR="005236F7" w:rsidRPr="00B55912">
              <w:rPr>
                <w:rFonts w:hint="eastAsia"/>
                <w:sz w:val="18"/>
                <w:szCs w:val="18"/>
              </w:rPr>
              <w:t>市内で実施される結婚支援活動に対し、その活動を支援するため、運営する団体等に対</w:t>
            </w:r>
            <w:r w:rsidR="00FC6697" w:rsidRPr="00B55912">
              <w:rPr>
                <w:rFonts w:hint="eastAsia"/>
                <w:sz w:val="18"/>
                <w:szCs w:val="18"/>
              </w:rPr>
              <w:t>する</w:t>
            </w:r>
            <w:r w:rsidR="005236F7" w:rsidRPr="00B55912">
              <w:rPr>
                <w:rFonts w:hint="eastAsia"/>
                <w:sz w:val="18"/>
                <w:szCs w:val="18"/>
              </w:rPr>
              <w:t>補助金</w:t>
            </w:r>
            <w:r w:rsidR="00FC6697" w:rsidRPr="00B55912">
              <w:rPr>
                <w:rFonts w:hint="eastAsia"/>
                <w:sz w:val="18"/>
                <w:szCs w:val="18"/>
              </w:rPr>
              <w:t>の</w:t>
            </w:r>
            <w:r w:rsidR="009C51EC" w:rsidRPr="00B55912">
              <w:rPr>
                <w:rFonts w:hint="eastAsia"/>
                <w:sz w:val="18"/>
                <w:szCs w:val="18"/>
              </w:rPr>
              <w:t>交付</w:t>
            </w:r>
          </w:p>
        </w:tc>
        <w:tc>
          <w:tcPr>
            <w:tcW w:w="1377" w:type="dxa"/>
            <w:vMerge/>
            <w:tcMar>
              <w:left w:w="57" w:type="dxa"/>
              <w:right w:w="57" w:type="dxa"/>
            </w:tcMar>
            <w:vAlign w:val="center"/>
          </w:tcPr>
          <w:p w:rsidR="005236F7" w:rsidRPr="00B55912" w:rsidRDefault="005236F7" w:rsidP="00C10111">
            <w:pPr>
              <w:spacing w:line="240" w:lineRule="exact"/>
              <w:jc w:val="center"/>
              <w:rPr>
                <w:rFonts w:ascii="ＭＳ 明朝" w:hAnsi="ＭＳ 明朝"/>
                <w:sz w:val="18"/>
                <w:szCs w:val="18"/>
              </w:rPr>
            </w:pPr>
          </w:p>
        </w:tc>
      </w:tr>
    </w:tbl>
    <w:p w:rsidR="005236F7" w:rsidRPr="00B55912" w:rsidRDefault="005236F7" w:rsidP="005236F7">
      <w:pPr>
        <w:widowControl/>
        <w:jc w:val="left"/>
      </w:pPr>
    </w:p>
    <w:p w:rsidR="005236F7" w:rsidRPr="00B55912" w:rsidRDefault="005236F7"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84339">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C101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84339" w:rsidRPr="00B55912" w:rsidTr="00284339">
        <w:trPr>
          <w:trHeight w:val="284"/>
        </w:trPr>
        <w:tc>
          <w:tcPr>
            <w:tcW w:w="4819" w:type="dxa"/>
            <w:gridSpan w:val="2"/>
            <w:vMerge/>
            <w:shd w:val="clear" w:color="auto" w:fill="BFBFBF" w:themeFill="background1" w:themeFillShade="BF"/>
            <w:tcMar>
              <w:left w:w="57" w:type="dxa"/>
              <w:right w:w="57" w:type="dxa"/>
            </w:tcMar>
            <w:vAlign w:val="center"/>
          </w:tcPr>
          <w:p w:rsidR="00284339" w:rsidRPr="00B55912" w:rsidRDefault="00284339" w:rsidP="00C10111">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84339" w:rsidRPr="00B55912" w:rsidRDefault="00284339" w:rsidP="00C10111">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84339" w:rsidRPr="00B55912" w:rsidRDefault="00284339" w:rsidP="00C10111">
            <w:pPr>
              <w:spacing w:line="240" w:lineRule="exact"/>
              <w:jc w:val="center"/>
              <w:rPr>
                <w:rFonts w:ascii="ＭＳ 明朝" w:hAnsi="ＭＳ 明朝"/>
                <w:sz w:val="18"/>
                <w:szCs w:val="18"/>
              </w:rPr>
            </w:pPr>
          </w:p>
        </w:tc>
      </w:tr>
      <w:tr w:rsidR="00284339" w:rsidRPr="00B55912" w:rsidTr="00284339">
        <w:trPr>
          <w:trHeight w:val="284"/>
        </w:trPr>
        <w:tc>
          <w:tcPr>
            <w:tcW w:w="283" w:type="dxa"/>
            <w:shd w:val="clear" w:color="auto" w:fill="auto"/>
            <w:tcMar>
              <w:left w:w="57" w:type="dxa"/>
              <w:right w:w="57" w:type="dxa"/>
            </w:tcMar>
            <w:vAlign w:val="center"/>
          </w:tcPr>
          <w:p w:rsidR="00284339" w:rsidRPr="002F085B" w:rsidRDefault="00284339" w:rsidP="00914230">
            <w:pPr>
              <w:spacing w:line="240" w:lineRule="exact"/>
              <w:jc w:val="center"/>
              <w:rPr>
                <w:rFonts w:ascii="ＭＳ 明朝" w:hAnsi="ＭＳ 明朝"/>
                <w:color w:val="FF0000"/>
                <w:sz w:val="18"/>
                <w:szCs w:val="18"/>
              </w:rPr>
            </w:pPr>
            <w:r w:rsidRPr="002F085B">
              <w:rPr>
                <w:rFonts w:ascii="ＭＳ 明朝" w:hAnsi="ＭＳ 明朝" w:hint="eastAsia"/>
                <w:color w:val="FF0000"/>
                <w:sz w:val="18"/>
                <w:szCs w:val="18"/>
              </w:rPr>
              <w:t>1</w:t>
            </w:r>
          </w:p>
        </w:tc>
        <w:tc>
          <w:tcPr>
            <w:tcW w:w="4536" w:type="dxa"/>
            <w:shd w:val="clear" w:color="auto" w:fill="auto"/>
            <w:tcMar>
              <w:left w:w="57" w:type="dxa"/>
              <w:right w:w="57" w:type="dxa"/>
            </w:tcMar>
            <w:vAlign w:val="center"/>
          </w:tcPr>
          <w:p w:rsidR="00284339" w:rsidRPr="002F085B" w:rsidRDefault="00284339" w:rsidP="00914230">
            <w:pPr>
              <w:spacing w:line="240" w:lineRule="exact"/>
              <w:rPr>
                <w:color w:val="FF0000"/>
                <w:sz w:val="18"/>
                <w:szCs w:val="18"/>
              </w:rPr>
            </w:pPr>
            <w:r w:rsidRPr="002F085B">
              <w:rPr>
                <w:rFonts w:hint="eastAsia"/>
                <w:color w:val="FF0000"/>
                <w:sz w:val="18"/>
                <w:szCs w:val="18"/>
              </w:rPr>
              <w:t>結婚相談会開催回数</w:t>
            </w:r>
          </w:p>
        </w:tc>
        <w:tc>
          <w:tcPr>
            <w:tcW w:w="567" w:type="dxa"/>
            <w:shd w:val="clear" w:color="auto" w:fill="auto"/>
            <w:tcMar>
              <w:left w:w="57" w:type="dxa"/>
              <w:right w:w="57" w:type="dxa"/>
            </w:tcMar>
            <w:vAlign w:val="center"/>
          </w:tcPr>
          <w:p w:rsidR="00284339" w:rsidRPr="002F085B" w:rsidRDefault="00284339" w:rsidP="00914230">
            <w:pPr>
              <w:spacing w:line="240" w:lineRule="exact"/>
              <w:jc w:val="center"/>
              <w:rPr>
                <w:color w:val="FF0000"/>
                <w:sz w:val="18"/>
                <w:szCs w:val="18"/>
              </w:rPr>
            </w:pPr>
            <w:r w:rsidRPr="002F085B">
              <w:rPr>
                <w:rFonts w:hint="eastAsia"/>
                <w:color w:val="FF0000"/>
                <w:sz w:val="18"/>
                <w:szCs w:val="18"/>
              </w:rPr>
              <w:t>回</w:t>
            </w:r>
          </w:p>
        </w:tc>
        <w:tc>
          <w:tcPr>
            <w:tcW w:w="567" w:type="dxa"/>
            <w:shd w:val="clear" w:color="auto" w:fill="auto"/>
            <w:tcMar>
              <w:left w:w="57" w:type="dxa"/>
              <w:right w:w="57" w:type="dxa"/>
            </w:tcMar>
            <w:vAlign w:val="center"/>
          </w:tcPr>
          <w:p w:rsidR="00284339" w:rsidRPr="002F085B" w:rsidRDefault="00284339" w:rsidP="00914230">
            <w:pPr>
              <w:spacing w:line="240" w:lineRule="exact"/>
              <w:jc w:val="center"/>
              <w:rPr>
                <w:color w:val="FF0000"/>
                <w:sz w:val="18"/>
                <w:szCs w:val="18"/>
              </w:rPr>
            </w:pPr>
            <w:r>
              <w:rPr>
                <w:rFonts w:hint="eastAsia"/>
                <w:color w:val="FF0000"/>
                <w:sz w:val="18"/>
                <w:szCs w:val="18"/>
              </w:rPr>
              <w:t>30</w:t>
            </w:r>
          </w:p>
        </w:tc>
        <w:tc>
          <w:tcPr>
            <w:tcW w:w="756" w:type="dxa"/>
            <w:shd w:val="clear" w:color="auto" w:fill="auto"/>
            <w:tcMar>
              <w:left w:w="57" w:type="dxa"/>
              <w:right w:w="57" w:type="dxa"/>
            </w:tcMar>
            <w:vAlign w:val="center"/>
          </w:tcPr>
          <w:p w:rsidR="00284339" w:rsidRPr="002F085B" w:rsidRDefault="00284339" w:rsidP="00914230">
            <w:pPr>
              <w:spacing w:line="240" w:lineRule="exact"/>
              <w:jc w:val="center"/>
              <w:rPr>
                <w:color w:val="FF0000"/>
                <w:sz w:val="18"/>
                <w:szCs w:val="18"/>
              </w:rPr>
            </w:pPr>
            <w:r>
              <w:rPr>
                <w:color w:val="FF0000"/>
                <w:sz w:val="18"/>
                <w:szCs w:val="18"/>
              </w:rPr>
              <w:t>96</w:t>
            </w:r>
          </w:p>
        </w:tc>
        <w:tc>
          <w:tcPr>
            <w:tcW w:w="756" w:type="dxa"/>
            <w:shd w:val="clear" w:color="auto" w:fill="auto"/>
            <w:tcMar>
              <w:left w:w="57" w:type="dxa"/>
              <w:right w:w="57" w:type="dxa"/>
            </w:tcMar>
            <w:vAlign w:val="center"/>
          </w:tcPr>
          <w:p w:rsidR="00284339" w:rsidRPr="002F085B" w:rsidRDefault="00284339" w:rsidP="00284339">
            <w:pPr>
              <w:spacing w:line="240" w:lineRule="exact"/>
              <w:jc w:val="center"/>
              <w:rPr>
                <w:color w:val="FF0000"/>
                <w:sz w:val="18"/>
                <w:szCs w:val="18"/>
              </w:rPr>
            </w:pPr>
            <w:r>
              <w:rPr>
                <w:rFonts w:hint="eastAsia"/>
                <w:color w:val="FF0000"/>
                <w:sz w:val="18"/>
                <w:szCs w:val="18"/>
              </w:rPr>
              <w:t>96</w:t>
            </w:r>
          </w:p>
        </w:tc>
        <w:tc>
          <w:tcPr>
            <w:tcW w:w="756" w:type="dxa"/>
            <w:shd w:val="clear" w:color="auto" w:fill="auto"/>
            <w:tcMar>
              <w:left w:w="57" w:type="dxa"/>
              <w:right w:w="57" w:type="dxa"/>
            </w:tcMar>
            <w:vAlign w:val="center"/>
          </w:tcPr>
          <w:p w:rsidR="00284339" w:rsidRPr="002F085B" w:rsidRDefault="00284339" w:rsidP="00914230">
            <w:pPr>
              <w:spacing w:line="240" w:lineRule="exact"/>
              <w:jc w:val="center"/>
              <w:rPr>
                <w:color w:val="FF0000"/>
                <w:sz w:val="18"/>
                <w:szCs w:val="18"/>
              </w:rPr>
            </w:pPr>
            <w:r w:rsidRPr="002F085B">
              <w:rPr>
                <w:rFonts w:hint="eastAsia"/>
                <w:color w:val="FF0000"/>
                <w:sz w:val="18"/>
                <w:szCs w:val="18"/>
              </w:rPr>
              <w:t>96</w:t>
            </w:r>
          </w:p>
        </w:tc>
        <w:tc>
          <w:tcPr>
            <w:tcW w:w="1418" w:type="dxa"/>
            <w:tcMar>
              <w:left w:w="57" w:type="dxa"/>
              <w:right w:w="57" w:type="dxa"/>
            </w:tcMar>
            <w:vAlign w:val="center"/>
          </w:tcPr>
          <w:p w:rsidR="00284339" w:rsidRPr="002F085B" w:rsidRDefault="00284339" w:rsidP="00914230">
            <w:pPr>
              <w:spacing w:line="240" w:lineRule="exact"/>
              <w:jc w:val="center"/>
              <w:rPr>
                <w:rFonts w:ascii="ＭＳ 明朝" w:hAnsi="ＭＳ 明朝"/>
                <w:color w:val="FF0000"/>
                <w:sz w:val="18"/>
                <w:szCs w:val="18"/>
              </w:rPr>
            </w:pPr>
            <w:r w:rsidRPr="002F085B">
              <w:rPr>
                <w:rFonts w:ascii="ＭＳ 明朝" w:hAnsi="ＭＳ 明朝" w:hint="eastAsia"/>
                <w:color w:val="FF0000"/>
                <w:sz w:val="18"/>
                <w:szCs w:val="18"/>
              </w:rPr>
              <w:t>社会福祉課</w:t>
            </w:r>
          </w:p>
        </w:tc>
      </w:tr>
    </w:tbl>
    <w:p w:rsidR="005236F7" w:rsidRPr="00B55912" w:rsidRDefault="005236F7" w:rsidP="005236F7">
      <w:pPr>
        <w:ind w:leftChars="300" w:left="630" w:firstLineChars="100" w:firstLine="210"/>
      </w:pPr>
    </w:p>
    <w:p w:rsidR="005236F7" w:rsidRPr="00B55912" w:rsidRDefault="005236F7" w:rsidP="005236F7"/>
    <w:p w:rsidR="00FB2FBD" w:rsidRPr="00B55912" w:rsidRDefault="00FB2FBD">
      <w:pPr>
        <w:widowControl/>
        <w:jc w:val="left"/>
      </w:pPr>
      <w:r w:rsidRPr="00B55912">
        <w:br w:type="page"/>
      </w:r>
    </w:p>
    <w:p w:rsidR="00D32E4C" w:rsidRPr="00B55912" w:rsidRDefault="00F15A90" w:rsidP="00D32E4C">
      <w:pPr>
        <w:pStyle w:val="3"/>
        <w:spacing w:before="180" w:after="90"/>
      </w:pPr>
      <w:bookmarkStart w:id="46" w:name="_Toc525289298"/>
      <w:r w:rsidRPr="00B55912">
        <w:rPr>
          <w:rFonts w:hint="eastAsia"/>
        </w:rPr>
        <w:t>子育てに関する経済的支援の</w:t>
      </w:r>
      <w:r w:rsidR="00D32E4C" w:rsidRPr="00B55912">
        <w:rPr>
          <w:rFonts w:hint="eastAsia"/>
        </w:rPr>
        <w:t>充実</w:t>
      </w:r>
      <w:bookmarkEnd w:id="46"/>
    </w:p>
    <w:p w:rsidR="00B71976" w:rsidRPr="00B55912" w:rsidRDefault="00B71976" w:rsidP="00656924">
      <w:pPr>
        <w:pStyle w:val="6"/>
        <w:numPr>
          <w:ilvl w:val="5"/>
          <w:numId w:val="160"/>
        </w:numPr>
      </w:pPr>
      <w:r w:rsidRPr="00B55912">
        <w:rPr>
          <w:rFonts w:hint="eastAsia"/>
        </w:rPr>
        <w:t>母子保健・医療サービスの充実</w:t>
      </w:r>
    </w:p>
    <w:p w:rsidR="00FB2FBD" w:rsidRPr="00B55912" w:rsidRDefault="00FB2FBD" w:rsidP="00FB2FBD">
      <w:pPr>
        <w:ind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FB2FBD" w:rsidRPr="00B55912" w:rsidRDefault="00FB2FBD" w:rsidP="00FB2FBD">
      <w:pPr>
        <w:ind w:firstLineChars="200" w:firstLine="420"/>
        <w:jc w:val="right"/>
      </w:pPr>
      <w:r w:rsidRPr="00B55912">
        <w:rPr>
          <w:rFonts w:hint="eastAsia"/>
        </w:rPr>
        <w:t>市民生活部</w:t>
      </w:r>
      <w:r w:rsidRPr="00B55912">
        <w:rPr>
          <w:rFonts w:hint="eastAsia"/>
        </w:rPr>
        <w:t xml:space="preserve"> </w:t>
      </w:r>
      <w:r w:rsidRPr="00B55912">
        <w:rPr>
          <w:rFonts w:hint="eastAsia"/>
        </w:rPr>
        <w:t>保険医療課</w:t>
      </w:r>
    </w:p>
    <w:p w:rsidR="00FB2FBD" w:rsidRPr="00B55912" w:rsidRDefault="00FB2FBD" w:rsidP="00FB2FBD">
      <w:pPr>
        <w:ind w:firstLineChars="200" w:firstLine="420"/>
      </w:pPr>
    </w:p>
    <w:p w:rsidR="00FB2FBD" w:rsidRPr="00B55912" w:rsidRDefault="00FB2FBD" w:rsidP="00950130">
      <w:pPr>
        <w:pStyle w:val="5"/>
        <w:numPr>
          <w:ilvl w:val="4"/>
          <w:numId w:val="105"/>
        </w:numPr>
      </w:pPr>
      <w:r w:rsidRPr="00B55912">
        <w:rPr>
          <w:rFonts w:hint="eastAsia"/>
        </w:rPr>
        <w:t>現状と課題</w:t>
      </w:r>
    </w:p>
    <w:p w:rsidR="00FB2FBD" w:rsidRPr="00B55912" w:rsidRDefault="00FB2FBD" w:rsidP="002A2EB1">
      <w:pPr>
        <w:pStyle w:val="af3"/>
        <w:rPr>
          <w:rFonts w:asciiTheme="minorHAnsi" w:hAnsiTheme="minorHAnsi"/>
        </w:rPr>
      </w:pPr>
      <w:r w:rsidRPr="00B55912">
        <w:rPr>
          <w:rFonts w:asciiTheme="minorHAnsi" w:hAnsiTheme="minorHAnsi"/>
        </w:rPr>
        <w:t>晩婚化や第</w:t>
      </w:r>
      <w:r w:rsidRPr="00B55912">
        <w:rPr>
          <w:rFonts w:asciiTheme="minorHAnsi" w:hAnsiTheme="minorHAnsi"/>
        </w:rPr>
        <w:t>1</w:t>
      </w:r>
      <w:r w:rsidRPr="00B55912">
        <w:rPr>
          <w:rFonts w:asciiTheme="minorHAnsi" w:hAnsiTheme="minorHAnsi"/>
        </w:rPr>
        <w:t>子の出産年齢の上昇、</w:t>
      </w:r>
      <w:r w:rsidR="00651BB9" w:rsidRPr="00B55912">
        <w:rPr>
          <w:rFonts w:asciiTheme="minorHAnsi" w:hAnsiTheme="minorHAnsi"/>
        </w:rPr>
        <w:t>核家族化、地域における妊産婦やその家族を支える力が低下しつつあることから</w:t>
      </w:r>
      <w:r w:rsidRPr="00B55912">
        <w:rPr>
          <w:rFonts w:asciiTheme="minorHAnsi" w:hAnsiTheme="minorHAnsi"/>
        </w:rPr>
        <w:t>、妊産婦</w:t>
      </w:r>
      <w:r w:rsidR="00651BB9" w:rsidRPr="00B55912">
        <w:rPr>
          <w:rFonts w:asciiTheme="minorHAnsi" w:hAnsiTheme="minorHAnsi"/>
        </w:rPr>
        <w:t>の不安や負担が増えてきています。また、新生児訪問における質問票から</w:t>
      </w:r>
      <w:r w:rsidRPr="00B55912">
        <w:rPr>
          <w:rFonts w:asciiTheme="minorHAnsi" w:hAnsiTheme="minorHAnsi"/>
        </w:rPr>
        <w:t>、産後</w:t>
      </w:r>
      <w:r w:rsidR="00651BB9" w:rsidRPr="00B55912">
        <w:rPr>
          <w:rFonts w:asciiTheme="minorHAnsi" w:hAnsiTheme="minorHAnsi"/>
        </w:rPr>
        <w:t>の</w:t>
      </w:r>
      <w:r w:rsidRPr="00B55912">
        <w:rPr>
          <w:rFonts w:asciiTheme="minorHAnsi" w:hAnsiTheme="minorHAnsi"/>
        </w:rPr>
        <w:t>育児など何らかの不安を感じている母親が</w:t>
      </w:r>
      <w:r w:rsidR="00A158E9" w:rsidRPr="00B55912">
        <w:rPr>
          <w:rFonts w:asciiTheme="minorHAnsi" w:hAnsiTheme="minorHAnsi"/>
        </w:rPr>
        <w:t>たくさん</w:t>
      </w:r>
      <w:r w:rsidRPr="00B55912">
        <w:rPr>
          <w:rFonts w:asciiTheme="minorHAnsi" w:hAnsiTheme="minorHAnsi"/>
        </w:rPr>
        <w:t>い</w:t>
      </w:r>
      <w:r w:rsidR="00651BB9" w:rsidRPr="00B55912">
        <w:rPr>
          <w:rFonts w:asciiTheme="minorHAnsi" w:hAnsiTheme="minorHAnsi"/>
        </w:rPr>
        <w:t>ることがわかります</w:t>
      </w:r>
      <w:r w:rsidRPr="00B55912">
        <w:rPr>
          <w:rFonts w:asciiTheme="minorHAnsi" w:hAnsiTheme="minorHAnsi"/>
        </w:rPr>
        <w:t>。このため、妊娠期から出産・育児までの不安や育児負担に対する支援体制を強化するとともに、乳幼児健診の受診を推進することにより、疾病等の早期発見に加え、子育て支援、虐待予防の体制を強化</w:t>
      </w:r>
      <w:r w:rsidR="009C51EC" w:rsidRPr="00B55912">
        <w:rPr>
          <w:rFonts w:asciiTheme="minorHAnsi" w:hAnsiTheme="minorHAnsi"/>
        </w:rPr>
        <w:t>する必要があり</w:t>
      </w:r>
      <w:r w:rsidRPr="00B55912">
        <w:rPr>
          <w:rFonts w:asciiTheme="minorHAnsi" w:hAnsiTheme="minorHAnsi"/>
        </w:rPr>
        <w:t>ます。</w:t>
      </w:r>
    </w:p>
    <w:p w:rsidR="00FB2FBD" w:rsidRPr="00B55912" w:rsidRDefault="00FB2FBD" w:rsidP="002A2EB1">
      <w:pPr>
        <w:pStyle w:val="af3"/>
        <w:rPr>
          <w:rFonts w:asciiTheme="minorHAnsi" w:hAnsiTheme="minorHAnsi"/>
        </w:rPr>
      </w:pPr>
      <w:r w:rsidRPr="00B55912">
        <w:rPr>
          <w:rFonts w:asciiTheme="minorHAnsi" w:hAnsiTheme="minorHAnsi"/>
        </w:rPr>
        <w:t>社会全体で子どもを育てるために、子育てにかかる費用負担を子どもの家庭のみが担うのではなく、子どもにかかる費用は未来のための先行投資と考えていくことが重要です。しかし、</w:t>
      </w:r>
      <w:r w:rsidR="00A158E9" w:rsidRPr="00B55912">
        <w:rPr>
          <w:rFonts w:asciiTheme="minorHAnsi" w:hAnsiTheme="minorHAnsi"/>
        </w:rPr>
        <w:t>限られた予算の</w:t>
      </w:r>
      <w:r w:rsidR="00ED1542" w:rsidRPr="00B55912">
        <w:rPr>
          <w:rFonts w:asciiTheme="minorHAnsi" w:hAnsiTheme="minorHAnsi"/>
        </w:rPr>
        <w:t>なかで</w:t>
      </w:r>
      <w:r w:rsidRPr="00B55912">
        <w:rPr>
          <w:rFonts w:asciiTheme="minorHAnsi" w:hAnsiTheme="minorHAnsi"/>
        </w:rPr>
        <w:t>、子どもにかかる費用のどの分野を充実させていくのか、出来るだけ偏りのないバランスの取れた施策を考える必要があります。</w:t>
      </w:r>
    </w:p>
    <w:p w:rsidR="00FB2FBD" w:rsidRPr="00B55912" w:rsidRDefault="00FB2FBD" w:rsidP="00FB2FBD">
      <w:pPr>
        <w:ind w:firstLineChars="200" w:firstLine="420"/>
      </w:pPr>
    </w:p>
    <w:p w:rsidR="00FB2FBD" w:rsidRPr="00B55912" w:rsidRDefault="00FB2FBD" w:rsidP="00FB2FBD">
      <w:pPr>
        <w:pStyle w:val="5"/>
      </w:pPr>
      <w:r w:rsidRPr="00B55912">
        <w:rPr>
          <w:rFonts w:hint="eastAsia"/>
        </w:rPr>
        <w:t>基本方針</w:t>
      </w:r>
    </w:p>
    <w:p w:rsidR="00FB2FBD" w:rsidRPr="00B55912" w:rsidRDefault="00651BB9" w:rsidP="002A2EB1">
      <w:pPr>
        <w:pStyle w:val="af3"/>
      </w:pPr>
      <w:r w:rsidRPr="00B55912">
        <w:rPr>
          <w:rFonts w:hint="eastAsia"/>
        </w:rPr>
        <w:t>妊産婦の不安や育児負担を軽減するため、</w:t>
      </w:r>
      <w:r w:rsidR="00FB2FBD" w:rsidRPr="00B55912">
        <w:rPr>
          <w:rFonts w:hint="eastAsia"/>
        </w:rPr>
        <w:t>妊娠期から出産・育児までの切れ目ない支援を充実し、安心して子育てができる体制を確保します。また、乳幼児健診等で乳児の健やかな成長発達を支援します。</w:t>
      </w:r>
    </w:p>
    <w:p w:rsidR="00FB2FBD" w:rsidRPr="00B55912" w:rsidRDefault="00FB2FBD" w:rsidP="002A2EB1">
      <w:pPr>
        <w:pStyle w:val="af3"/>
      </w:pPr>
      <w:r w:rsidRPr="00B55912">
        <w:rPr>
          <w:rFonts w:hint="eastAsia"/>
        </w:rPr>
        <w:t>子育て家庭の経済的支援として、就学前児童を対象とした乳幼児福祉医療費の助成を引き続き実施するとともに、義務教育中の入院費を助成します。</w:t>
      </w:r>
    </w:p>
    <w:p w:rsidR="00FB2FBD" w:rsidRPr="00B55912" w:rsidRDefault="00FB2FBD" w:rsidP="00FB2FBD">
      <w:pPr>
        <w:ind w:leftChars="200" w:left="630" w:hangingChars="100" w:hanging="210"/>
      </w:pPr>
    </w:p>
    <w:p w:rsidR="00FB2FBD" w:rsidRPr="00B55912" w:rsidRDefault="00FB2FBD" w:rsidP="00FB2FBD">
      <w:pPr>
        <w:pStyle w:val="5"/>
      </w:pPr>
      <w:r w:rsidRPr="00B55912">
        <w:rPr>
          <w:rFonts w:hint="eastAsia"/>
        </w:rPr>
        <w:t>重点的に取り組む視点</w:t>
      </w:r>
    </w:p>
    <w:p w:rsidR="00FB2FBD" w:rsidRPr="00B55912" w:rsidRDefault="00FB2FBD" w:rsidP="002A2EB1">
      <w:pPr>
        <w:pStyle w:val="af2"/>
      </w:pPr>
      <w:r w:rsidRPr="00B55912">
        <w:rPr>
          <w:rFonts w:hint="eastAsia"/>
        </w:rPr>
        <w:t>◯子育てに不安を感じている母親に早期から相談支援を開始するほか、サロン等</w:t>
      </w:r>
      <w:r w:rsidR="00686993" w:rsidRPr="00B55912">
        <w:rPr>
          <w:rFonts w:hint="eastAsia"/>
        </w:rPr>
        <w:t>での相談支援や保護者交流を実施します。また、産後に心身の不調又は</w:t>
      </w:r>
      <w:r w:rsidRPr="00B55912">
        <w:rPr>
          <w:rFonts w:hint="eastAsia"/>
        </w:rPr>
        <w:t>育児不安</w:t>
      </w:r>
      <w:r w:rsidR="00686993" w:rsidRPr="00B55912">
        <w:rPr>
          <w:rFonts w:hint="eastAsia"/>
        </w:rPr>
        <w:t>等がある人に対して、日帰り及び</w:t>
      </w:r>
      <w:r w:rsidRPr="00B55912">
        <w:rPr>
          <w:rFonts w:hint="eastAsia"/>
        </w:rPr>
        <w:t>宿泊で相談支援を実施します。さらに</w:t>
      </w:r>
      <w:r w:rsidR="00686993" w:rsidRPr="00B55912">
        <w:rPr>
          <w:rFonts w:hint="eastAsia"/>
        </w:rPr>
        <w:t>、</w:t>
      </w:r>
      <w:r w:rsidRPr="00B55912">
        <w:rPr>
          <w:rFonts w:hint="eastAsia"/>
        </w:rPr>
        <w:t>乳幼児健診の受診を推進します。</w:t>
      </w:r>
    </w:p>
    <w:p w:rsidR="00FB2FBD" w:rsidRPr="00B55912" w:rsidRDefault="00FB2FBD" w:rsidP="002A2EB1">
      <w:pPr>
        <w:pStyle w:val="af2"/>
      </w:pPr>
      <w:r w:rsidRPr="00B55912">
        <w:rPr>
          <w:rFonts w:hint="eastAsia"/>
        </w:rPr>
        <w:t>◯病気にかかった子どもの医療費を助成することも必要である一方、健康な子どもを育てることも必要であるため、母子保健</w:t>
      </w:r>
      <w:r w:rsidR="00A158E9" w:rsidRPr="00B55912">
        <w:rPr>
          <w:rFonts w:hint="eastAsia"/>
        </w:rPr>
        <w:t>事業</w:t>
      </w:r>
      <w:r w:rsidRPr="00B55912">
        <w:rPr>
          <w:rFonts w:hint="eastAsia"/>
        </w:rPr>
        <w:t>と</w:t>
      </w:r>
      <w:r w:rsidR="00A158E9" w:rsidRPr="00B55912">
        <w:rPr>
          <w:rFonts w:hint="eastAsia"/>
        </w:rPr>
        <w:t>医療費助成を並行して</w:t>
      </w:r>
      <w:r w:rsidR="00686993" w:rsidRPr="00B55912">
        <w:rPr>
          <w:rFonts w:hint="eastAsia"/>
        </w:rPr>
        <w:t>進め</w:t>
      </w:r>
      <w:r w:rsidRPr="00B55912">
        <w:rPr>
          <w:rFonts w:hint="eastAsia"/>
        </w:rPr>
        <w:t>ます。</w:t>
      </w:r>
    </w:p>
    <w:p w:rsidR="00FB2FBD" w:rsidRPr="00B55912" w:rsidRDefault="00FB2FBD" w:rsidP="00FB2FBD">
      <w:pPr>
        <w:widowControl/>
        <w:jc w:val="left"/>
      </w:pPr>
      <w:r w:rsidRPr="00B55912">
        <w:br w:type="page"/>
      </w:r>
    </w:p>
    <w:p w:rsidR="00FB2FBD" w:rsidRPr="00B55912" w:rsidRDefault="00FB2FBD"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FB2FBD">
        <w:trPr>
          <w:trHeight w:val="284"/>
        </w:trPr>
        <w:tc>
          <w:tcPr>
            <w:tcW w:w="3442" w:type="dxa"/>
            <w:shd w:val="clear" w:color="auto" w:fill="BFBFBF" w:themeFill="background1" w:themeFillShade="BF"/>
            <w:tcMar>
              <w:left w:w="57" w:type="dxa"/>
              <w:right w:w="57" w:type="dxa"/>
            </w:tcMar>
            <w:vAlign w:val="center"/>
          </w:tcPr>
          <w:p w:rsidR="00FB2FBD" w:rsidRPr="00B55912" w:rsidRDefault="00FB2FBD" w:rsidP="00FB2FBD">
            <w:pPr>
              <w:spacing w:line="240" w:lineRule="exact"/>
              <w:jc w:val="center"/>
              <w:rPr>
                <w:sz w:val="18"/>
                <w:szCs w:val="18"/>
              </w:rPr>
            </w:pPr>
            <w:r w:rsidRPr="00B55912">
              <w:rPr>
                <w:rFonts w:hint="eastAsia"/>
                <w:sz w:val="18"/>
                <w:szCs w:val="18"/>
              </w:rPr>
              <w:t>事業の名称</w:t>
            </w:r>
          </w:p>
        </w:tc>
        <w:tc>
          <w:tcPr>
            <w:tcW w:w="4820" w:type="dxa"/>
            <w:shd w:val="clear" w:color="auto" w:fill="BFBFBF" w:themeFill="background1" w:themeFillShade="BF"/>
            <w:tcMar>
              <w:left w:w="57" w:type="dxa"/>
              <w:right w:w="57" w:type="dxa"/>
            </w:tcMar>
            <w:vAlign w:val="center"/>
          </w:tcPr>
          <w:p w:rsidR="00FB2FBD" w:rsidRPr="00B55912" w:rsidRDefault="00FB2FBD" w:rsidP="00FB2FBD">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FB2FBD" w:rsidRPr="00B55912" w:rsidRDefault="00FB2FBD" w:rsidP="00FB2FBD">
            <w:pPr>
              <w:spacing w:line="240" w:lineRule="exact"/>
              <w:jc w:val="center"/>
              <w:rPr>
                <w:sz w:val="18"/>
                <w:szCs w:val="18"/>
              </w:rPr>
            </w:pPr>
            <w:r w:rsidRPr="00B55912">
              <w:rPr>
                <w:rFonts w:hint="eastAsia"/>
                <w:sz w:val="18"/>
                <w:szCs w:val="18"/>
              </w:rPr>
              <w:t>担当課</w:t>
            </w:r>
          </w:p>
        </w:tc>
      </w:tr>
      <w:tr w:rsidR="00B55912" w:rsidRPr="00B55912" w:rsidTr="00FB2FBD">
        <w:trPr>
          <w:trHeight w:val="284"/>
        </w:trPr>
        <w:tc>
          <w:tcPr>
            <w:tcW w:w="3442" w:type="dxa"/>
            <w:tcMar>
              <w:left w:w="57" w:type="dxa"/>
              <w:right w:w="57" w:type="dxa"/>
            </w:tcMar>
            <w:vAlign w:val="center"/>
          </w:tcPr>
          <w:p w:rsidR="00686993" w:rsidRPr="00B55912" w:rsidRDefault="00686993" w:rsidP="00FB2FBD">
            <w:pPr>
              <w:spacing w:line="240" w:lineRule="exact"/>
              <w:rPr>
                <w:rFonts w:ascii="ＭＳ 明朝" w:hAnsi="ＭＳ 明朝"/>
                <w:sz w:val="18"/>
                <w:szCs w:val="18"/>
              </w:rPr>
            </w:pPr>
            <w:r w:rsidRPr="00B55912">
              <w:rPr>
                <w:rFonts w:ascii="ＭＳ 明朝" w:hAnsi="ＭＳ 明朝" w:hint="eastAsia"/>
                <w:sz w:val="18"/>
                <w:szCs w:val="18"/>
              </w:rPr>
              <w:t>母子保健事業</w:t>
            </w:r>
          </w:p>
        </w:tc>
        <w:tc>
          <w:tcPr>
            <w:tcW w:w="4820" w:type="dxa"/>
            <w:tcMar>
              <w:left w:w="57" w:type="dxa"/>
              <w:right w:w="57" w:type="dxa"/>
            </w:tcMar>
          </w:tcPr>
          <w:p w:rsidR="00686993" w:rsidRPr="00B55912" w:rsidRDefault="00686993">
            <w:pPr>
              <w:spacing w:line="240" w:lineRule="exact"/>
              <w:rPr>
                <w:rFonts w:ascii="ＭＳ 明朝" w:hAnsi="ＭＳ 明朝"/>
                <w:sz w:val="18"/>
                <w:szCs w:val="18"/>
              </w:rPr>
            </w:pPr>
            <w:r w:rsidRPr="00B55912">
              <w:rPr>
                <w:rFonts w:ascii="ＭＳ 明朝" w:hAnsi="ＭＳ 明朝" w:hint="eastAsia"/>
                <w:sz w:val="18"/>
                <w:szCs w:val="18"/>
              </w:rPr>
              <w:t>不妊不育治療にかかる費用の助成や母子健康手帳・父子手帖の交付、妊婦健診や乳幼児健診、乳幼児相談、発達相談の実施</w:t>
            </w:r>
          </w:p>
        </w:tc>
        <w:tc>
          <w:tcPr>
            <w:tcW w:w="1377" w:type="dxa"/>
            <w:vMerge w:val="restart"/>
            <w:tcMar>
              <w:left w:w="57" w:type="dxa"/>
              <w:right w:w="57" w:type="dxa"/>
            </w:tcMar>
            <w:vAlign w:val="center"/>
          </w:tcPr>
          <w:p w:rsidR="00686993" w:rsidRPr="00B55912" w:rsidRDefault="00686993" w:rsidP="00FB2FBD">
            <w:pPr>
              <w:spacing w:line="240" w:lineRule="exact"/>
              <w:jc w:val="center"/>
              <w:rPr>
                <w:rFonts w:ascii="ＭＳ 明朝" w:hAnsi="ＭＳ 明朝"/>
                <w:sz w:val="18"/>
                <w:szCs w:val="18"/>
              </w:rPr>
            </w:pPr>
            <w:r w:rsidRPr="00B55912">
              <w:rPr>
                <w:rFonts w:ascii="ＭＳ 明朝" w:hAnsi="ＭＳ 明朝" w:hint="eastAsia"/>
                <w:sz w:val="18"/>
                <w:szCs w:val="18"/>
              </w:rPr>
              <w:t>健康推進課</w:t>
            </w:r>
          </w:p>
        </w:tc>
      </w:tr>
      <w:tr w:rsidR="00B55912" w:rsidRPr="00B55912" w:rsidTr="00FB2FBD">
        <w:trPr>
          <w:trHeight w:val="284"/>
        </w:trPr>
        <w:tc>
          <w:tcPr>
            <w:tcW w:w="3442" w:type="dxa"/>
            <w:tcMar>
              <w:left w:w="57" w:type="dxa"/>
              <w:right w:w="57" w:type="dxa"/>
            </w:tcMar>
            <w:vAlign w:val="center"/>
          </w:tcPr>
          <w:p w:rsidR="00686993" w:rsidRPr="00B55912" w:rsidRDefault="00686993" w:rsidP="00FB2FBD">
            <w:pPr>
              <w:spacing w:line="240" w:lineRule="exact"/>
              <w:rPr>
                <w:rFonts w:ascii="ＭＳ 明朝" w:hAnsi="ＭＳ 明朝"/>
                <w:sz w:val="18"/>
                <w:szCs w:val="18"/>
              </w:rPr>
            </w:pPr>
            <w:r w:rsidRPr="00B55912">
              <w:rPr>
                <w:rFonts w:ascii="ＭＳ 明朝" w:hAnsi="ＭＳ 明朝" w:hint="eastAsia"/>
                <w:sz w:val="18"/>
                <w:szCs w:val="18"/>
              </w:rPr>
              <w:t>妊娠・出産包括支援事業</w:t>
            </w:r>
          </w:p>
        </w:tc>
        <w:tc>
          <w:tcPr>
            <w:tcW w:w="4820" w:type="dxa"/>
            <w:tcMar>
              <w:left w:w="57" w:type="dxa"/>
              <w:right w:w="57" w:type="dxa"/>
            </w:tcMar>
          </w:tcPr>
          <w:p w:rsidR="00686993" w:rsidRPr="00B55912" w:rsidRDefault="00686993">
            <w:pPr>
              <w:spacing w:line="240" w:lineRule="exact"/>
              <w:rPr>
                <w:rFonts w:ascii="ＭＳ 明朝" w:hAnsi="ＭＳ 明朝"/>
                <w:sz w:val="18"/>
                <w:szCs w:val="18"/>
              </w:rPr>
            </w:pPr>
            <w:r w:rsidRPr="00B55912">
              <w:rPr>
                <w:rFonts w:ascii="ＭＳ 明朝" w:hAnsi="ＭＳ 明朝" w:hint="eastAsia"/>
                <w:sz w:val="18"/>
                <w:szCs w:val="18"/>
              </w:rPr>
              <w:t>妊娠相談や支援、ハッピー子育て事業、産前・産後サポート事業、産後ケア事業（日帰り型・宿泊型・訪問型）の実施</w:t>
            </w:r>
          </w:p>
        </w:tc>
        <w:tc>
          <w:tcPr>
            <w:tcW w:w="1377" w:type="dxa"/>
            <w:vMerge/>
            <w:tcMar>
              <w:left w:w="57" w:type="dxa"/>
              <w:right w:w="57" w:type="dxa"/>
            </w:tcMar>
            <w:vAlign w:val="center"/>
          </w:tcPr>
          <w:p w:rsidR="00686993" w:rsidRPr="00B55912" w:rsidRDefault="00686993" w:rsidP="00FB2FBD">
            <w:pPr>
              <w:spacing w:line="240" w:lineRule="exact"/>
              <w:jc w:val="center"/>
              <w:rPr>
                <w:rFonts w:ascii="ＭＳ 明朝" w:hAnsi="ＭＳ 明朝"/>
                <w:sz w:val="18"/>
                <w:szCs w:val="18"/>
              </w:rPr>
            </w:pPr>
          </w:p>
        </w:tc>
      </w:tr>
      <w:tr w:rsidR="00B55912" w:rsidRPr="00B55912" w:rsidTr="00FB2FBD">
        <w:trPr>
          <w:trHeight w:val="284"/>
        </w:trPr>
        <w:tc>
          <w:tcPr>
            <w:tcW w:w="3442" w:type="dxa"/>
            <w:tcMar>
              <w:left w:w="57" w:type="dxa"/>
              <w:right w:w="57" w:type="dxa"/>
            </w:tcMar>
            <w:vAlign w:val="center"/>
          </w:tcPr>
          <w:p w:rsidR="00FB2FBD" w:rsidRPr="00B55912" w:rsidRDefault="00FB2FBD" w:rsidP="00FB2FBD">
            <w:pPr>
              <w:spacing w:line="240" w:lineRule="exact"/>
              <w:rPr>
                <w:rFonts w:ascii="ＭＳ 明朝" w:hAnsi="ＭＳ 明朝"/>
                <w:sz w:val="18"/>
                <w:szCs w:val="18"/>
              </w:rPr>
            </w:pPr>
            <w:r w:rsidRPr="00B55912">
              <w:rPr>
                <w:rFonts w:ascii="ＭＳ 明朝" w:hAnsi="ＭＳ 明朝" w:hint="eastAsia"/>
                <w:sz w:val="18"/>
                <w:szCs w:val="18"/>
              </w:rPr>
              <w:t>福祉医療</w:t>
            </w:r>
            <w:r w:rsidR="00A158E9" w:rsidRPr="00B55912">
              <w:rPr>
                <w:rFonts w:ascii="ＭＳ 明朝" w:hAnsi="ＭＳ 明朝" w:hint="eastAsia"/>
                <w:sz w:val="18"/>
                <w:szCs w:val="18"/>
              </w:rPr>
              <w:t>費</w:t>
            </w:r>
            <w:r w:rsidRPr="00B55912">
              <w:rPr>
                <w:rFonts w:ascii="ＭＳ 明朝" w:hAnsi="ＭＳ 明朝" w:hint="eastAsia"/>
                <w:sz w:val="18"/>
                <w:szCs w:val="18"/>
              </w:rPr>
              <w:t>助成事業</w:t>
            </w:r>
          </w:p>
        </w:tc>
        <w:tc>
          <w:tcPr>
            <w:tcW w:w="4820" w:type="dxa"/>
            <w:tcMar>
              <w:left w:w="57" w:type="dxa"/>
              <w:right w:w="57" w:type="dxa"/>
            </w:tcMar>
          </w:tcPr>
          <w:p w:rsidR="00FB2FBD" w:rsidRPr="00B55912" w:rsidRDefault="00FB2FBD">
            <w:pPr>
              <w:spacing w:line="240" w:lineRule="exact"/>
              <w:rPr>
                <w:rFonts w:ascii="ＭＳ 明朝" w:hAnsi="ＭＳ 明朝"/>
                <w:sz w:val="18"/>
                <w:szCs w:val="18"/>
              </w:rPr>
            </w:pPr>
            <w:r w:rsidRPr="00B55912">
              <w:rPr>
                <w:rFonts w:ascii="ＭＳ 明朝" w:hAnsi="ＭＳ 明朝" w:hint="eastAsia"/>
                <w:sz w:val="18"/>
                <w:szCs w:val="18"/>
              </w:rPr>
              <w:t>就学前までの子どもに対する保険適用時の医療費自己負担</w:t>
            </w:r>
            <w:r w:rsidR="00FC6697" w:rsidRPr="00B55912">
              <w:rPr>
                <w:rFonts w:ascii="ＭＳ 明朝" w:hAnsi="ＭＳ 明朝" w:hint="eastAsia"/>
                <w:sz w:val="18"/>
                <w:szCs w:val="18"/>
              </w:rPr>
              <w:t>額の</w:t>
            </w:r>
            <w:r w:rsidR="00686993" w:rsidRPr="00B55912">
              <w:rPr>
                <w:rFonts w:ascii="ＭＳ 明朝" w:hAnsi="ＭＳ 明朝" w:hint="eastAsia"/>
                <w:sz w:val="18"/>
                <w:szCs w:val="18"/>
              </w:rPr>
              <w:t>助成</w:t>
            </w:r>
          </w:p>
        </w:tc>
        <w:tc>
          <w:tcPr>
            <w:tcW w:w="1377" w:type="dxa"/>
            <w:vMerge w:val="restart"/>
            <w:tcMar>
              <w:left w:w="57" w:type="dxa"/>
              <w:right w:w="57" w:type="dxa"/>
            </w:tcMar>
            <w:vAlign w:val="center"/>
          </w:tcPr>
          <w:p w:rsidR="00FB2FBD" w:rsidRPr="00B55912" w:rsidRDefault="00FB2FBD" w:rsidP="00FB2FBD">
            <w:pPr>
              <w:spacing w:line="240" w:lineRule="exact"/>
              <w:jc w:val="center"/>
              <w:rPr>
                <w:rFonts w:ascii="ＭＳ 明朝" w:hAnsi="ＭＳ 明朝"/>
                <w:sz w:val="18"/>
                <w:szCs w:val="18"/>
              </w:rPr>
            </w:pPr>
            <w:r w:rsidRPr="00B55912">
              <w:rPr>
                <w:rFonts w:ascii="ＭＳ 明朝" w:hAnsi="ＭＳ 明朝" w:hint="eastAsia"/>
                <w:sz w:val="18"/>
                <w:szCs w:val="18"/>
              </w:rPr>
              <w:t>保険医療課</w:t>
            </w:r>
          </w:p>
        </w:tc>
      </w:tr>
      <w:tr w:rsidR="00FB2FBD" w:rsidRPr="00B55912" w:rsidTr="00FB2FBD">
        <w:trPr>
          <w:trHeight w:val="284"/>
        </w:trPr>
        <w:tc>
          <w:tcPr>
            <w:tcW w:w="3442" w:type="dxa"/>
            <w:tcMar>
              <w:left w:w="57" w:type="dxa"/>
              <w:right w:w="57" w:type="dxa"/>
            </w:tcMar>
            <w:vAlign w:val="center"/>
          </w:tcPr>
          <w:p w:rsidR="00FB2FBD" w:rsidRPr="00B55912" w:rsidRDefault="00A158E9" w:rsidP="00FB2FBD">
            <w:pPr>
              <w:spacing w:line="240" w:lineRule="exact"/>
              <w:rPr>
                <w:rFonts w:ascii="ＭＳ 明朝" w:hAnsi="ＭＳ 明朝"/>
                <w:sz w:val="18"/>
                <w:szCs w:val="18"/>
              </w:rPr>
            </w:pPr>
            <w:r w:rsidRPr="00B55912">
              <w:rPr>
                <w:rFonts w:ascii="ＭＳ 明朝" w:hAnsi="ＭＳ 明朝" w:hint="eastAsia"/>
                <w:sz w:val="18"/>
                <w:szCs w:val="18"/>
              </w:rPr>
              <w:t>子</w:t>
            </w:r>
            <w:r w:rsidR="00FB2FBD" w:rsidRPr="00B55912">
              <w:rPr>
                <w:rFonts w:ascii="ＭＳ 明朝" w:hAnsi="ＭＳ 明朝" w:hint="eastAsia"/>
                <w:sz w:val="18"/>
                <w:szCs w:val="18"/>
              </w:rPr>
              <w:t>ども医療費助成事業</w:t>
            </w:r>
          </w:p>
        </w:tc>
        <w:tc>
          <w:tcPr>
            <w:tcW w:w="4820" w:type="dxa"/>
            <w:tcMar>
              <w:left w:w="57" w:type="dxa"/>
              <w:right w:w="57" w:type="dxa"/>
            </w:tcMar>
          </w:tcPr>
          <w:p w:rsidR="00FB2FBD" w:rsidRPr="00B55912" w:rsidRDefault="00FB2FBD">
            <w:pPr>
              <w:spacing w:line="240" w:lineRule="exact"/>
              <w:rPr>
                <w:rFonts w:ascii="ＭＳ 明朝" w:hAnsi="ＭＳ 明朝"/>
                <w:sz w:val="18"/>
                <w:szCs w:val="18"/>
              </w:rPr>
            </w:pPr>
            <w:r w:rsidRPr="00B55912">
              <w:rPr>
                <w:rFonts w:ascii="ＭＳ 明朝" w:hAnsi="ＭＳ 明朝" w:hint="eastAsia"/>
                <w:sz w:val="18"/>
                <w:szCs w:val="18"/>
              </w:rPr>
              <w:t>就学後、義務教育終了までの子どもに対する入院医療費</w:t>
            </w:r>
            <w:r w:rsidR="00FC6697" w:rsidRPr="00B55912">
              <w:rPr>
                <w:rFonts w:ascii="ＭＳ 明朝" w:hAnsi="ＭＳ 明朝" w:hint="eastAsia"/>
                <w:sz w:val="18"/>
                <w:szCs w:val="18"/>
              </w:rPr>
              <w:t>の</w:t>
            </w:r>
            <w:r w:rsidR="00686993" w:rsidRPr="00B55912">
              <w:rPr>
                <w:rFonts w:ascii="ＭＳ 明朝" w:hAnsi="ＭＳ 明朝" w:hint="eastAsia"/>
                <w:sz w:val="18"/>
                <w:szCs w:val="18"/>
              </w:rPr>
              <w:t>助成</w:t>
            </w:r>
          </w:p>
        </w:tc>
        <w:tc>
          <w:tcPr>
            <w:tcW w:w="1377" w:type="dxa"/>
            <w:vMerge/>
            <w:tcMar>
              <w:left w:w="57" w:type="dxa"/>
              <w:right w:w="57" w:type="dxa"/>
            </w:tcMar>
            <w:vAlign w:val="center"/>
          </w:tcPr>
          <w:p w:rsidR="00FB2FBD" w:rsidRPr="00B55912" w:rsidRDefault="00FB2FBD" w:rsidP="00FB2FBD">
            <w:pPr>
              <w:spacing w:line="240" w:lineRule="exact"/>
              <w:jc w:val="center"/>
              <w:rPr>
                <w:rFonts w:ascii="ＭＳ 明朝" w:hAnsi="ＭＳ 明朝"/>
                <w:sz w:val="18"/>
                <w:szCs w:val="18"/>
              </w:rPr>
            </w:pPr>
          </w:p>
        </w:tc>
      </w:tr>
    </w:tbl>
    <w:p w:rsidR="00FB2FBD" w:rsidRPr="00B55912" w:rsidRDefault="00FB2FBD" w:rsidP="00FB2FBD">
      <w:pPr>
        <w:ind w:firstLineChars="200" w:firstLine="420"/>
      </w:pPr>
    </w:p>
    <w:p w:rsidR="00FB2FBD" w:rsidRPr="00B55912" w:rsidRDefault="00FB2FBD"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84339">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FB2FBD">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FB2FBD">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FB2FBD">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84339" w:rsidRPr="00B55912" w:rsidTr="00284339">
        <w:trPr>
          <w:trHeight w:val="284"/>
        </w:trPr>
        <w:tc>
          <w:tcPr>
            <w:tcW w:w="4819" w:type="dxa"/>
            <w:gridSpan w:val="2"/>
            <w:vMerge/>
            <w:shd w:val="clear" w:color="auto" w:fill="BFBFBF" w:themeFill="background1" w:themeFillShade="BF"/>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84339" w:rsidRPr="00B55912" w:rsidRDefault="00284339" w:rsidP="002A2EB1">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84339" w:rsidRPr="00B55912" w:rsidRDefault="0028433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84339" w:rsidRPr="00B55912" w:rsidRDefault="00284339" w:rsidP="00FB2FBD">
            <w:pPr>
              <w:spacing w:line="240" w:lineRule="exact"/>
              <w:jc w:val="center"/>
              <w:rPr>
                <w:rFonts w:ascii="ＭＳ 明朝" w:hAnsi="ＭＳ 明朝"/>
                <w:sz w:val="18"/>
                <w:szCs w:val="18"/>
              </w:rPr>
            </w:pPr>
          </w:p>
        </w:tc>
      </w:tr>
      <w:tr w:rsidR="00284339" w:rsidRPr="00B55912" w:rsidTr="00284339">
        <w:trPr>
          <w:trHeight w:val="284"/>
        </w:trPr>
        <w:tc>
          <w:tcPr>
            <w:tcW w:w="283" w:type="dxa"/>
            <w:shd w:val="clear" w:color="auto" w:fill="auto"/>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84339" w:rsidRPr="00B55912" w:rsidRDefault="00284339" w:rsidP="00FB2FBD">
            <w:pPr>
              <w:spacing w:line="240" w:lineRule="exact"/>
              <w:rPr>
                <w:rFonts w:ascii="ＭＳ 明朝" w:hAnsi="ＭＳ 明朝"/>
                <w:sz w:val="18"/>
                <w:szCs w:val="18"/>
              </w:rPr>
            </w:pPr>
            <w:r w:rsidRPr="00F750F0">
              <w:rPr>
                <w:rFonts w:asciiTheme="minorHAnsi" w:hAnsiTheme="minorHAnsi"/>
                <w:sz w:val="18"/>
                <w:szCs w:val="18"/>
              </w:rPr>
              <w:t>3</w:t>
            </w:r>
            <w:r>
              <w:rPr>
                <w:rFonts w:ascii="ＭＳ 明朝" w:hAnsi="ＭＳ 明朝" w:hint="eastAsia"/>
                <w:sz w:val="18"/>
                <w:szCs w:val="18"/>
              </w:rPr>
              <w:t>歳</w:t>
            </w:r>
            <w:r w:rsidRPr="00F750F0">
              <w:rPr>
                <w:rFonts w:asciiTheme="minorHAnsi" w:hAnsiTheme="minorHAnsi"/>
                <w:sz w:val="18"/>
                <w:szCs w:val="18"/>
              </w:rPr>
              <w:t>8</w:t>
            </w:r>
            <w:r w:rsidRPr="00B55912">
              <w:rPr>
                <w:rFonts w:ascii="ＭＳ 明朝" w:hAnsi="ＭＳ 明朝" w:hint="eastAsia"/>
                <w:sz w:val="18"/>
                <w:szCs w:val="18"/>
              </w:rPr>
              <w:t>か月健診受診率</w:t>
            </w:r>
          </w:p>
        </w:tc>
        <w:tc>
          <w:tcPr>
            <w:tcW w:w="567" w:type="dxa"/>
            <w:shd w:val="clear" w:color="auto" w:fill="auto"/>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284339" w:rsidRPr="00C74419" w:rsidRDefault="00C74419" w:rsidP="00FB2FBD">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2</w:t>
            </w:r>
            <w:r w:rsidRPr="00C74419">
              <w:rPr>
                <w:rFonts w:asciiTheme="minorHAnsi" w:hAnsiTheme="minorHAnsi"/>
                <w:color w:val="FF0000"/>
                <w:sz w:val="18"/>
                <w:szCs w:val="18"/>
              </w:rPr>
              <w:t>9</w:t>
            </w:r>
          </w:p>
        </w:tc>
        <w:tc>
          <w:tcPr>
            <w:tcW w:w="756" w:type="dxa"/>
            <w:shd w:val="clear" w:color="auto" w:fill="auto"/>
            <w:tcMar>
              <w:left w:w="57" w:type="dxa"/>
              <w:right w:w="57" w:type="dxa"/>
            </w:tcMar>
            <w:vAlign w:val="center"/>
          </w:tcPr>
          <w:p w:rsidR="00284339" w:rsidRPr="00C74419" w:rsidRDefault="00C74419" w:rsidP="00FB2FBD">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9</w:t>
            </w:r>
            <w:r w:rsidRPr="00C74419">
              <w:rPr>
                <w:rFonts w:asciiTheme="minorHAnsi" w:hAnsiTheme="minorHAnsi"/>
                <w:color w:val="FF0000"/>
                <w:sz w:val="18"/>
                <w:szCs w:val="18"/>
              </w:rPr>
              <w:t>7.0</w:t>
            </w:r>
          </w:p>
        </w:tc>
        <w:tc>
          <w:tcPr>
            <w:tcW w:w="756" w:type="dxa"/>
            <w:shd w:val="clear" w:color="auto" w:fill="auto"/>
            <w:tcMar>
              <w:left w:w="57" w:type="dxa"/>
              <w:right w:w="57" w:type="dxa"/>
            </w:tcMar>
            <w:vAlign w:val="center"/>
          </w:tcPr>
          <w:p w:rsidR="00284339" w:rsidRPr="00B55912" w:rsidRDefault="00284339" w:rsidP="00FB2FBD">
            <w:pPr>
              <w:spacing w:line="240" w:lineRule="exact"/>
              <w:jc w:val="center"/>
              <w:rPr>
                <w:rFonts w:asciiTheme="minorHAnsi" w:hAnsiTheme="minorHAnsi"/>
                <w:sz w:val="18"/>
                <w:szCs w:val="18"/>
              </w:rPr>
            </w:pPr>
            <w:r w:rsidRPr="00B55912">
              <w:rPr>
                <w:rFonts w:asciiTheme="minorHAnsi" w:hAnsiTheme="minorHAnsi"/>
                <w:sz w:val="18"/>
                <w:szCs w:val="18"/>
              </w:rPr>
              <w:t>95</w:t>
            </w:r>
          </w:p>
          <w:p w:rsidR="00284339" w:rsidRPr="00B55912" w:rsidRDefault="00284339" w:rsidP="00FB2FBD">
            <w:pPr>
              <w:spacing w:line="240" w:lineRule="exact"/>
              <w:jc w:val="center"/>
              <w:rPr>
                <w:rFonts w:asciiTheme="minorHAnsi" w:hAnsiTheme="minorHAnsi"/>
                <w:sz w:val="18"/>
                <w:szCs w:val="18"/>
              </w:rPr>
            </w:pPr>
            <w:r w:rsidRPr="00B55912">
              <w:rPr>
                <w:rFonts w:asciiTheme="minorHAnsi" w:hAnsi="ＭＳ 明朝"/>
                <w:sz w:val="18"/>
                <w:szCs w:val="18"/>
              </w:rPr>
              <w:t>以上</w:t>
            </w:r>
          </w:p>
        </w:tc>
        <w:tc>
          <w:tcPr>
            <w:tcW w:w="756" w:type="dxa"/>
            <w:shd w:val="clear" w:color="auto" w:fill="auto"/>
            <w:tcMar>
              <w:left w:w="57" w:type="dxa"/>
              <w:right w:w="57" w:type="dxa"/>
            </w:tcMar>
            <w:vAlign w:val="center"/>
          </w:tcPr>
          <w:p w:rsidR="00284339" w:rsidRPr="00B55912" w:rsidRDefault="00284339" w:rsidP="00FB2FBD">
            <w:pPr>
              <w:spacing w:line="240" w:lineRule="exact"/>
              <w:jc w:val="center"/>
              <w:rPr>
                <w:rFonts w:asciiTheme="minorHAnsi" w:hAnsiTheme="minorHAnsi"/>
                <w:sz w:val="18"/>
                <w:szCs w:val="18"/>
              </w:rPr>
            </w:pPr>
            <w:r w:rsidRPr="00B55912">
              <w:rPr>
                <w:rFonts w:asciiTheme="minorHAnsi" w:hAnsiTheme="minorHAnsi"/>
                <w:sz w:val="18"/>
                <w:szCs w:val="18"/>
              </w:rPr>
              <w:t>95</w:t>
            </w:r>
          </w:p>
          <w:p w:rsidR="00284339" w:rsidRPr="00B55912" w:rsidRDefault="00284339" w:rsidP="00FB2FBD">
            <w:pPr>
              <w:spacing w:line="240" w:lineRule="exact"/>
              <w:jc w:val="center"/>
              <w:rPr>
                <w:rFonts w:asciiTheme="minorHAnsi" w:hAnsiTheme="minorHAnsi"/>
                <w:sz w:val="18"/>
                <w:szCs w:val="18"/>
              </w:rPr>
            </w:pPr>
            <w:r w:rsidRPr="00B55912">
              <w:rPr>
                <w:rFonts w:asciiTheme="minorHAnsi" w:hAnsi="ＭＳ 明朝"/>
                <w:sz w:val="18"/>
                <w:szCs w:val="18"/>
              </w:rPr>
              <w:t>以上</w:t>
            </w:r>
          </w:p>
        </w:tc>
        <w:tc>
          <w:tcPr>
            <w:tcW w:w="1418" w:type="dxa"/>
            <w:vMerge w:val="restart"/>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r w:rsidRPr="00B55912">
              <w:rPr>
                <w:rFonts w:ascii="ＭＳ 明朝" w:hAnsi="ＭＳ 明朝" w:hint="eastAsia"/>
                <w:sz w:val="18"/>
                <w:szCs w:val="18"/>
              </w:rPr>
              <w:t>健康推進課</w:t>
            </w:r>
          </w:p>
        </w:tc>
      </w:tr>
      <w:tr w:rsidR="00284339" w:rsidRPr="00B55912" w:rsidTr="00284339">
        <w:trPr>
          <w:trHeight w:val="284"/>
        </w:trPr>
        <w:tc>
          <w:tcPr>
            <w:tcW w:w="283" w:type="dxa"/>
            <w:shd w:val="clear" w:color="auto" w:fill="auto"/>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84339" w:rsidRPr="00B55912" w:rsidRDefault="00284339" w:rsidP="00FB2FBD">
            <w:pPr>
              <w:spacing w:line="240" w:lineRule="exact"/>
              <w:rPr>
                <w:rFonts w:ascii="ＭＳ 明朝" w:hAnsi="ＭＳ 明朝"/>
                <w:sz w:val="18"/>
                <w:szCs w:val="18"/>
              </w:rPr>
            </w:pPr>
            <w:r w:rsidRPr="00B55912">
              <w:rPr>
                <w:rFonts w:ascii="ＭＳ 明朝" w:hAnsi="ＭＳ 明朝" w:hint="eastAsia"/>
                <w:sz w:val="18"/>
                <w:szCs w:val="18"/>
              </w:rPr>
              <w:t>ハッピーチケット利用率</w:t>
            </w:r>
          </w:p>
        </w:tc>
        <w:tc>
          <w:tcPr>
            <w:tcW w:w="567" w:type="dxa"/>
            <w:shd w:val="clear" w:color="auto" w:fill="auto"/>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284339" w:rsidRPr="00C74419" w:rsidRDefault="00C74419" w:rsidP="00FB2FBD">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2</w:t>
            </w:r>
            <w:r w:rsidRPr="00C74419">
              <w:rPr>
                <w:rFonts w:asciiTheme="minorHAnsi" w:hAnsiTheme="minorHAnsi"/>
                <w:color w:val="FF0000"/>
                <w:sz w:val="18"/>
                <w:szCs w:val="18"/>
              </w:rPr>
              <w:t>9</w:t>
            </w:r>
          </w:p>
        </w:tc>
        <w:tc>
          <w:tcPr>
            <w:tcW w:w="756" w:type="dxa"/>
            <w:shd w:val="clear" w:color="auto" w:fill="auto"/>
            <w:tcMar>
              <w:left w:w="57" w:type="dxa"/>
              <w:right w:w="57" w:type="dxa"/>
            </w:tcMar>
            <w:vAlign w:val="center"/>
          </w:tcPr>
          <w:p w:rsidR="00284339" w:rsidRPr="00C74419" w:rsidRDefault="00C74419" w:rsidP="00FB2FBD">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4</w:t>
            </w:r>
            <w:r w:rsidRPr="00C74419">
              <w:rPr>
                <w:rFonts w:asciiTheme="minorHAnsi" w:hAnsiTheme="minorHAnsi"/>
                <w:color w:val="FF0000"/>
                <w:sz w:val="18"/>
                <w:szCs w:val="18"/>
              </w:rPr>
              <w:t>0.5</w:t>
            </w:r>
          </w:p>
        </w:tc>
        <w:tc>
          <w:tcPr>
            <w:tcW w:w="756" w:type="dxa"/>
            <w:shd w:val="clear" w:color="auto" w:fill="auto"/>
            <w:tcMar>
              <w:left w:w="57" w:type="dxa"/>
              <w:right w:w="57" w:type="dxa"/>
            </w:tcMar>
            <w:vAlign w:val="center"/>
          </w:tcPr>
          <w:p w:rsidR="00284339" w:rsidRPr="00B55912" w:rsidRDefault="00284339" w:rsidP="00FB2FBD">
            <w:pPr>
              <w:spacing w:line="240" w:lineRule="exact"/>
              <w:jc w:val="center"/>
              <w:rPr>
                <w:rFonts w:asciiTheme="minorHAnsi" w:hAnsiTheme="minorHAnsi"/>
                <w:sz w:val="18"/>
                <w:szCs w:val="18"/>
              </w:rPr>
            </w:pPr>
            <w:r>
              <w:rPr>
                <w:rFonts w:asciiTheme="minorHAnsi" w:hAnsiTheme="minorHAnsi" w:hint="eastAsia"/>
                <w:sz w:val="18"/>
                <w:szCs w:val="18"/>
              </w:rPr>
              <w:t>35</w:t>
            </w:r>
          </w:p>
        </w:tc>
        <w:tc>
          <w:tcPr>
            <w:tcW w:w="756" w:type="dxa"/>
            <w:shd w:val="clear" w:color="auto" w:fill="auto"/>
            <w:tcMar>
              <w:left w:w="57" w:type="dxa"/>
              <w:right w:w="57" w:type="dxa"/>
            </w:tcMar>
            <w:vAlign w:val="center"/>
          </w:tcPr>
          <w:p w:rsidR="00284339" w:rsidRPr="00B55912" w:rsidRDefault="00284339" w:rsidP="00FB2FBD">
            <w:pPr>
              <w:spacing w:line="240" w:lineRule="exact"/>
              <w:jc w:val="center"/>
              <w:rPr>
                <w:rFonts w:asciiTheme="minorHAnsi" w:hAnsiTheme="minorHAnsi"/>
                <w:sz w:val="18"/>
                <w:szCs w:val="18"/>
              </w:rPr>
            </w:pPr>
            <w:r w:rsidRPr="00B55912">
              <w:rPr>
                <w:rFonts w:asciiTheme="minorHAnsi" w:hAnsiTheme="minorHAnsi" w:hint="eastAsia"/>
                <w:sz w:val="18"/>
                <w:szCs w:val="18"/>
              </w:rPr>
              <w:t>40</w:t>
            </w:r>
          </w:p>
        </w:tc>
        <w:tc>
          <w:tcPr>
            <w:tcW w:w="1418" w:type="dxa"/>
            <w:vMerge/>
            <w:tcMar>
              <w:left w:w="57" w:type="dxa"/>
              <w:right w:w="57" w:type="dxa"/>
            </w:tcMar>
            <w:vAlign w:val="center"/>
          </w:tcPr>
          <w:p w:rsidR="00284339" w:rsidRPr="00B55912" w:rsidRDefault="00284339" w:rsidP="00FB2FBD">
            <w:pPr>
              <w:spacing w:line="240" w:lineRule="exact"/>
              <w:jc w:val="center"/>
              <w:rPr>
                <w:rFonts w:ascii="ＭＳ 明朝" w:hAnsi="ＭＳ 明朝"/>
                <w:sz w:val="18"/>
                <w:szCs w:val="18"/>
              </w:rPr>
            </w:pPr>
          </w:p>
        </w:tc>
      </w:tr>
    </w:tbl>
    <w:p w:rsidR="00FB2FBD" w:rsidRPr="00B55912" w:rsidRDefault="00FB2FBD" w:rsidP="00FB2FBD"/>
    <w:p w:rsidR="007676B0" w:rsidRPr="00B55912" w:rsidRDefault="007676B0">
      <w:pPr>
        <w:widowControl/>
        <w:jc w:val="left"/>
      </w:pPr>
      <w:r w:rsidRPr="00B55912">
        <w:br w:type="page"/>
      </w:r>
    </w:p>
    <w:p w:rsidR="00B71976" w:rsidRPr="00B55912" w:rsidRDefault="00B71976" w:rsidP="00950130">
      <w:pPr>
        <w:pStyle w:val="6"/>
        <w:numPr>
          <w:ilvl w:val="5"/>
          <w:numId w:val="107"/>
        </w:numPr>
      </w:pPr>
      <w:bookmarkStart w:id="47" w:name="_Ref459191227"/>
      <w:r w:rsidRPr="00B55912">
        <w:rPr>
          <w:rFonts w:hint="eastAsia"/>
        </w:rPr>
        <w:t>子育てにかかる経済的負担の軽減</w:t>
      </w:r>
      <w:bookmarkEnd w:id="47"/>
    </w:p>
    <w:p w:rsidR="0039424A" w:rsidRPr="00B55912" w:rsidRDefault="00651BB9" w:rsidP="0039424A">
      <w:pPr>
        <w:jc w:val="right"/>
      </w:pPr>
      <w:r w:rsidRPr="00B55912">
        <w:rPr>
          <w:rFonts w:hint="eastAsia"/>
        </w:rPr>
        <w:t>教育委員会事務局</w:t>
      </w:r>
      <w:r w:rsidRPr="00B55912">
        <w:rPr>
          <w:rFonts w:hint="eastAsia"/>
        </w:rPr>
        <w:t xml:space="preserve"> </w:t>
      </w:r>
      <w:r w:rsidR="007676B0" w:rsidRPr="00B55912">
        <w:rPr>
          <w:rFonts w:hint="eastAsia"/>
        </w:rPr>
        <w:t>すこやか教育推進課</w:t>
      </w:r>
    </w:p>
    <w:p w:rsidR="007676B0" w:rsidRPr="00B55912" w:rsidRDefault="00686993" w:rsidP="0069769B">
      <w:pPr>
        <w:wordWrap w:val="0"/>
        <w:ind w:rightChars="595" w:right="1249"/>
        <w:jc w:val="right"/>
      </w:pPr>
      <w:r w:rsidRPr="00B55912">
        <w:rPr>
          <w:rFonts w:hint="eastAsia"/>
        </w:rPr>
        <w:t>教育委員会事務局</w:t>
      </w:r>
      <w:r w:rsidR="00651BB9" w:rsidRPr="00B55912">
        <w:rPr>
          <w:rFonts w:hint="eastAsia"/>
        </w:rPr>
        <w:t xml:space="preserve"> </w:t>
      </w:r>
      <w:r w:rsidRPr="00B55912">
        <w:rPr>
          <w:rFonts w:hint="eastAsia"/>
        </w:rPr>
        <w:t>幼児</w:t>
      </w:r>
      <w:r w:rsidR="0041311B" w:rsidRPr="00B55912">
        <w:rPr>
          <w:rFonts w:hint="eastAsia"/>
        </w:rPr>
        <w:t>課</w:t>
      </w:r>
    </w:p>
    <w:p w:rsidR="0041311B" w:rsidRPr="00B55912" w:rsidRDefault="0041311B" w:rsidP="007676B0">
      <w:pPr>
        <w:jc w:val="right"/>
      </w:pPr>
    </w:p>
    <w:p w:rsidR="007676B0" w:rsidRPr="00B55912" w:rsidRDefault="007676B0" w:rsidP="00950130">
      <w:pPr>
        <w:pStyle w:val="5"/>
        <w:numPr>
          <w:ilvl w:val="4"/>
          <w:numId w:val="113"/>
        </w:numPr>
      </w:pPr>
      <w:r w:rsidRPr="00B55912">
        <w:rPr>
          <w:rFonts w:hint="eastAsia"/>
        </w:rPr>
        <w:t>現状と課題</w:t>
      </w:r>
    </w:p>
    <w:p w:rsidR="006A0244" w:rsidRPr="00B55912" w:rsidRDefault="006A0244" w:rsidP="00497AFA">
      <w:pPr>
        <w:pStyle w:val="af3"/>
      </w:pPr>
      <w:r w:rsidRPr="00B55912">
        <w:rPr>
          <w:rFonts w:hint="eastAsia"/>
        </w:rPr>
        <w:t>人口減少が進む</w:t>
      </w:r>
      <w:r w:rsidR="00ED1542" w:rsidRPr="00B55912">
        <w:rPr>
          <w:rFonts w:hint="eastAsia"/>
        </w:rPr>
        <w:t>なかで</w:t>
      </w:r>
      <w:r w:rsidRPr="00B55912">
        <w:rPr>
          <w:rFonts w:hint="eastAsia"/>
        </w:rPr>
        <w:t>、人口減少に歯止めをかけ、人口の自然増・社会増に繋がる施策を体系的に進め</w:t>
      </w:r>
      <w:r w:rsidR="00651BB9" w:rsidRPr="00B55912">
        <w:rPr>
          <w:rFonts w:hint="eastAsia"/>
        </w:rPr>
        <w:t>ていく必要があります。特に、山間部のみならず都市部においても進行する</w:t>
      </w:r>
      <w:r w:rsidRPr="00B55912">
        <w:rPr>
          <w:rFonts w:hint="eastAsia"/>
        </w:rPr>
        <w:t>少子化への対策は喫緊の課題であり、子育てにかかる経済的負担の軽減を進めることで、保護者が安心して子育てができる環境を整えるための施策が求められています。</w:t>
      </w:r>
    </w:p>
    <w:p w:rsidR="006A0244" w:rsidRPr="00B55912" w:rsidRDefault="006A0244" w:rsidP="00497AFA">
      <w:pPr>
        <w:pStyle w:val="af3"/>
      </w:pPr>
      <w:r w:rsidRPr="00B55912">
        <w:rPr>
          <w:rFonts w:hint="eastAsia"/>
        </w:rPr>
        <w:t>さらに市</w:t>
      </w:r>
      <w:r w:rsidRPr="00B55912">
        <w:t>民全体で</w:t>
      </w:r>
      <w:r w:rsidRPr="00B55912">
        <w:rPr>
          <w:rFonts w:hint="eastAsia"/>
        </w:rPr>
        <w:t>子育てを支援</w:t>
      </w:r>
      <w:r w:rsidRPr="00B55912">
        <w:t>できる</w:t>
      </w:r>
      <w:r w:rsidRPr="00B55912">
        <w:rPr>
          <w:rFonts w:hint="eastAsia"/>
        </w:rPr>
        <w:t>環境を</w:t>
      </w:r>
      <w:r w:rsidRPr="00B55912">
        <w:t>整え、若者世代</w:t>
      </w:r>
      <w:r w:rsidRPr="00B55912">
        <w:rPr>
          <w:rFonts w:hint="eastAsia"/>
        </w:rPr>
        <w:t>に、</w:t>
      </w:r>
      <w:r w:rsidRPr="00B55912">
        <w:t>安心して</w:t>
      </w:r>
      <w:r w:rsidRPr="00B55912">
        <w:rPr>
          <w:rFonts w:hint="eastAsia"/>
        </w:rPr>
        <w:t>子育てが</w:t>
      </w:r>
      <w:r w:rsidRPr="00B55912">
        <w:t>できる</w:t>
      </w:r>
      <w:r w:rsidRPr="00B55912">
        <w:rPr>
          <w:rFonts w:hint="eastAsia"/>
        </w:rPr>
        <w:t>まちとして選ばれ</w:t>
      </w:r>
      <w:r w:rsidRPr="00B55912">
        <w:t>、</w:t>
      </w:r>
      <w:r w:rsidRPr="00B55912">
        <w:rPr>
          <w:rFonts w:hint="eastAsia"/>
        </w:rPr>
        <w:t>定住化を</w:t>
      </w:r>
      <w:r w:rsidRPr="00B55912">
        <w:t>促進</w:t>
      </w:r>
      <w:r w:rsidRPr="00B55912">
        <w:rPr>
          <w:rFonts w:hint="eastAsia"/>
        </w:rPr>
        <w:t>できるよう図って</w:t>
      </w:r>
      <w:r w:rsidRPr="00B55912">
        <w:t>いく必要があります。</w:t>
      </w:r>
    </w:p>
    <w:p w:rsidR="007676B0" w:rsidRPr="00B55912" w:rsidRDefault="007676B0" w:rsidP="007676B0">
      <w:pPr>
        <w:jc w:val="right"/>
      </w:pPr>
    </w:p>
    <w:p w:rsidR="007676B0" w:rsidRPr="00B55912" w:rsidRDefault="007676B0" w:rsidP="007676B0">
      <w:pPr>
        <w:pStyle w:val="5"/>
      </w:pPr>
      <w:r w:rsidRPr="00B55912">
        <w:rPr>
          <w:rFonts w:hint="eastAsia"/>
        </w:rPr>
        <w:t>基本方針</w:t>
      </w:r>
    </w:p>
    <w:p w:rsidR="007676B0" w:rsidRPr="00B55912" w:rsidRDefault="007676B0" w:rsidP="002A2EB1">
      <w:pPr>
        <w:pStyle w:val="af3"/>
      </w:pPr>
      <w:r w:rsidRPr="00B55912">
        <w:rPr>
          <w:rFonts w:hint="eastAsia"/>
        </w:rPr>
        <w:t>子育てにかかる経済的負担を軽減することで、安心して子育てができる環境を整備し、少子化対策の推進を図ります。</w:t>
      </w:r>
    </w:p>
    <w:p w:rsidR="007676B0" w:rsidRPr="00B55912" w:rsidRDefault="007676B0" w:rsidP="007676B0">
      <w:pPr>
        <w:ind w:leftChars="300" w:left="630" w:firstLineChars="100" w:firstLine="210"/>
      </w:pPr>
    </w:p>
    <w:p w:rsidR="007676B0" w:rsidRPr="00B55912" w:rsidRDefault="007676B0" w:rsidP="007676B0">
      <w:pPr>
        <w:pStyle w:val="5"/>
      </w:pPr>
      <w:r w:rsidRPr="00B55912">
        <w:rPr>
          <w:rFonts w:hint="eastAsia"/>
        </w:rPr>
        <w:t>重点的に取り組む視点</w:t>
      </w:r>
    </w:p>
    <w:p w:rsidR="00686993" w:rsidRPr="00B55912" w:rsidRDefault="00686993" w:rsidP="00686993">
      <w:pPr>
        <w:ind w:leftChars="250" w:left="735" w:hangingChars="100" w:hanging="210"/>
      </w:pPr>
      <w:r w:rsidRPr="00B55912">
        <w:rPr>
          <w:rFonts w:hint="eastAsia"/>
        </w:rPr>
        <w:t>○小学校の学校給食費を全面的に支援することで、子どもたちのすこやかな成長を市民全体で支えます。</w:t>
      </w:r>
    </w:p>
    <w:p w:rsidR="007676B0" w:rsidRPr="00B55912" w:rsidRDefault="00325E5C" w:rsidP="002A2EB1">
      <w:pPr>
        <w:pStyle w:val="af2"/>
      </w:pPr>
      <w:r w:rsidRPr="00B55912">
        <w:rPr>
          <w:rFonts w:hint="eastAsia"/>
        </w:rPr>
        <w:t>○</w:t>
      </w:r>
      <w:r w:rsidR="001E1275" w:rsidRPr="00B55912">
        <w:rPr>
          <w:rFonts w:hint="eastAsia"/>
        </w:rPr>
        <w:t>多子世帯の幼稚園・保育</w:t>
      </w:r>
      <w:r w:rsidR="00592978">
        <w:rPr>
          <w:rFonts w:hint="eastAsia"/>
        </w:rPr>
        <w:t>所</w:t>
      </w:r>
      <w:r w:rsidR="001E1275" w:rsidRPr="00B55912">
        <w:rPr>
          <w:rFonts w:hint="eastAsia"/>
        </w:rPr>
        <w:t>保育料負担を大幅に軽減することで、深刻な少子化や人口減少に歯止めをかけます。</w:t>
      </w:r>
    </w:p>
    <w:p w:rsidR="007676B0" w:rsidRPr="00B55912" w:rsidRDefault="007676B0" w:rsidP="007676B0">
      <w:pPr>
        <w:ind w:leftChars="200" w:left="630" w:hangingChars="100" w:hanging="210"/>
      </w:pPr>
    </w:p>
    <w:p w:rsidR="007676B0" w:rsidRPr="00B55912" w:rsidRDefault="007676B0"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7676B0" w:rsidRPr="00B55912" w:rsidRDefault="007676B0" w:rsidP="007676B0">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7676B0" w:rsidRPr="00B55912" w:rsidRDefault="007676B0" w:rsidP="007676B0">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7676B0" w:rsidRPr="00B55912" w:rsidRDefault="007676B0" w:rsidP="007676B0">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7676B0" w:rsidRPr="00B55912" w:rsidRDefault="007676B0" w:rsidP="007676B0">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市民で支える小学校給食費補助事業</w:t>
            </w:r>
          </w:p>
        </w:tc>
        <w:tc>
          <w:tcPr>
            <w:tcW w:w="5265" w:type="dxa"/>
            <w:tcMar>
              <w:left w:w="57" w:type="dxa"/>
              <w:right w:w="57" w:type="dxa"/>
            </w:tcMar>
            <w:vAlign w:val="center"/>
          </w:tcPr>
          <w:p w:rsidR="007676B0" w:rsidRPr="00B55912" w:rsidRDefault="006138A8">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小学校に在籍する児童の保護者で、本</w:t>
            </w:r>
            <w:r w:rsidR="007676B0" w:rsidRPr="00B55912">
              <w:rPr>
                <w:rFonts w:hint="eastAsia"/>
                <w:sz w:val="18"/>
                <w:szCs w:val="18"/>
              </w:rPr>
              <w:t>市に住所を有する者に対して、小学校の学校給食費の保護者負担を補助することで、保護者の経済的負担の軽減・子育て世代の定住化を促進</w:t>
            </w:r>
          </w:p>
        </w:tc>
        <w:tc>
          <w:tcPr>
            <w:tcW w:w="1377" w:type="dxa"/>
            <w:tcMar>
              <w:left w:w="57" w:type="dxa"/>
              <w:right w:w="57" w:type="dxa"/>
            </w:tcMar>
            <w:vAlign w:val="center"/>
          </w:tcPr>
          <w:p w:rsidR="00B00DA6" w:rsidRPr="00B55912" w:rsidRDefault="007676B0" w:rsidP="007676B0">
            <w:pPr>
              <w:spacing w:line="240" w:lineRule="exact"/>
              <w:jc w:val="center"/>
              <w:rPr>
                <w:sz w:val="18"/>
                <w:szCs w:val="18"/>
              </w:rPr>
            </w:pPr>
            <w:r w:rsidRPr="00B55912">
              <w:rPr>
                <w:rFonts w:hint="eastAsia"/>
                <w:sz w:val="18"/>
                <w:szCs w:val="18"/>
              </w:rPr>
              <w:t>すこやか教育</w:t>
            </w:r>
          </w:p>
          <w:p w:rsidR="007676B0" w:rsidRPr="00B55912" w:rsidRDefault="007676B0" w:rsidP="007676B0">
            <w:pPr>
              <w:spacing w:line="240" w:lineRule="exact"/>
              <w:jc w:val="center"/>
              <w:rPr>
                <w:sz w:val="18"/>
                <w:szCs w:val="18"/>
              </w:rPr>
            </w:pPr>
            <w:r w:rsidRPr="00B55912">
              <w:rPr>
                <w:rFonts w:hint="eastAsia"/>
                <w:sz w:val="18"/>
                <w:szCs w:val="18"/>
              </w:rPr>
              <w:t>推進課</w:t>
            </w:r>
          </w:p>
        </w:tc>
      </w:tr>
      <w:tr w:rsidR="00FC6697" w:rsidRPr="00B55912" w:rsidTr="000304C2">
        <w:trPr>
          <w:trHeight w:val="284"/>
        </w:trPr>
        <w:tc>
          <w:tcPr>
            <w:tcW w:w="2997" w:type="dxa"/>
            <w:tcMar>
              <w:left w:w="57" w:type="dxa"/>
              <w:right w:w="57" w:type="dxa"/>
            </w:tcMar>
            <w:vAlign w:val="center"/>
          </w:tcPr>
          <w:p w:rsidR="00FC6697" w:rsidRPr="00B55912" w:rsidRDefault="00FC6697" w:rsidP="007676B0">
            <w:pPr>
              <w:spacing w:line="240" w:lineRule="exact"/>
              <w:rPr>
                <w:sz w:val="18"/>
                <w:szCs w:val="18"/>
              </w:rPr>
            </w:pPr>
            <w:r w:rsidRPr="00B55912">
              <w:rPr>
                <w:rFonts w:hint="eastAsia"/>
                <w:sz w:val="18"/>
                <w:szCs w:val="18"/>
              </w:rPr>
              <w:t>多子世帯への保育料軽減事業</w:t>
            </w:r>
          </w:p>
        </w:tc>
        <w:tc>
          <w:tcPr>
            <w:tcW w:w="5265" w:type="dxa"/>
            <w:tcMar>
              <w:left w:w="57" w:type="dxa"/>
              <w:right w:w="57" w:type="dxa"/>
            </w:tcMar>
            <w:vAlign w:val="center"/>
          </w:tcPr>
          <w:p w:rsidR="00FC6697" w:rsidRPr="00B55912" w:rsidRDefault="001E1275" w:rsidP="00FC6697">
            <w:pPr>
              <w:spacing w:line="240" w:lineRule="exact"/>
              <w:rPr>
                <w:sz w:val="18"/>
                <w:szCs w:val="18"/>
              </w:rPr>
            </w:pPr>
            <w:r w:rsidRPr="00B55912">
              <w:rPr>
                <w:rFonts w:hint="eastAsia"/>
                <w:sz w:val="18"/>
                <w:szCs w:val="18"/>
              </w:rPr>
              <w:t>年齢及び所得に関係なく、多子世帯の幼稚園・保育所保育料を軽減（第</w:t>
            </w:r>
            <w:r w:rsidRPr="00B55912">
              <w:rPr>
                <w:rFonts w:hint="eastAsia"/>
                <w:sz w:val="18"/>
                <w:szCs w:val="18"/>
              </w:rPr>
              <w:t>2</w:t>
            </w:r>
            <w:r w:rsidRPr="00B55912">
              <w:rPr>
                <w:rFonts w:hint="eastAsia"/>
                <w:sz w:val="18"/>
                <w:szCs w:val="18"/>
              </w:rPr>
              <w:t>子児童半額、第</w:t>
            </w:r>
            <w:r w:rsidRPr="00B55912">
              <w:rPr>
                <w:rFonts w:hint="eastAsia"/>
                <w:sz w:val="18"/>
                <w:szCs w:val="18"/>
              </w:rPr>
              <w:t>3</w:t>
            </w:r>
            <w:r w:rsidRPr="00B55912">
              <w:rPr>
                <w:rFonts w:hint="eastAsia"/>
                <w:sz w:val="18"/>
                <w:szCs w:val="18"/>
              </w:rPr>
              <w:t>子以降無償）</w:t>
            </w:r>
          </w:p>
        </w:tc>
        <w:tc>
          <w:tcPr>
            <w:tcW w:w="1377" w:type="dxa"/>
            <w:tcMar>
              <w:left w:w="57" w:type="dxa"/>
              <w:right w:w="57" w:type="dxa"/>
            </w:tcMar>
            <w:vAlign w:val="center"/>
          </w:tcPr>
          <w:p w:rsidR="00FC6697" w:rsidRPr="00B55912" w:rsidRDefault="00FC6697" w:rsidP="007676B0">
            <w:pPr>
              <w:spacing w:line="240" w:lineRule="exact"/>
              <w:jc w:val="center"/>
              <w:rPr>
                <w:sz w:val="18"/>
                <w:szCs w:val="18"/>
              </w:rPr>
            </w:pPr>
            <w:r w:rsidRPr="00B55912">
              <w:rPr>
                <w:rFonts w:hint="eastAsia"/>
                <w:sz w:val="18"/>
                <w:szCs w:val="18"/>
              </w:rPr>
              <w:t>幼児課</w:t>
            </w:r>
          </w:p>
        </w:tc>
      </w:tr>
    </w:tbl>
    <w:p w:rsidR="007676B0" w:rsidRPr="00B55912" w:rsidRDefault="007676B0" w:rsidP="007676B0">
      <w:pPr>
        <w:ind w:firstLineChars="200" w:firstLine="420"/>
      </w:pPr>
    </w:p>
    <w:p w:rsidR="007676B0" w:rsidRPr="00B55912" w:rsidRDefault="007676B0"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84339">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7676B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7676B0">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7676B0">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84339" w:rsidRPr="00B55912" w:rsidTr="00284339">
        <w:trPr>
          <w:trHeight w:val="284"/>
        </w:trPr>
        <w:tc>
          <w:tcPr>
            <w:tcW w:w="4819" w:type="dxa"/>
            <w:gridSpan w:val="2"/>
            <w:vMerge/>
            <w:shd w:val="clear" w:color="auto" w:fill="BFBFBF" w:themeFill="background1" w:themeFillShade="BF"/>
            <w:tcMar>
              <w:left w:w="57" w:type="dxa"/>
              <w:right w:w="57" w:type="dxa"/>
            </w:tcMar>
            <w:vAlign w:val="center"/>
          </w:tcPr>
          <w:p w:rsidR="00284339" w:rsidRPr="00B55912" w:rsidRDefault="00284339" w:rsidP="007676B0">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84339" w:rsidRPr="00B55912" w:rsidRDefault="00284339" w:rsidP="007676B0">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84339" w:rsidRPr="00B55912" w:rsidRDefault="00284339"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84339" w:rsidRPr="00B55912" w:rsidRDefault="00284339"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84339" w:rsidRPr="00B55912" w:rsidRDefault="00284339" w:rsidP="00F04952">
            <w:pPr>
              <w:spacing w:line="240" w:lineRule="exact"/>
              <w:jc w:val="center"/>
              <w:rPr>
                <w:rFonts w:ascii="ＭＳ 明朝" w:hAnsi="ＭＳ 明朝"/>
                <w:w w:val="90"/>
                <w:sz w:val="18"/>
                <w:szCs w:val="18"/>
              </w:rPr>
            </w:pPr>
            <w:r>
              <w:rPr>
                <w:rFonts w:ascii="ＭＳ 明朝" w:hAnsi="ＭＳ 明朝" w:hint="eastAsia"/>
                <w:w w:val="90"/>
                <w:sz w:val="18"/>
                <w:szCs w:val="18"/>
              </w:rPr>
              <w:t>34</w:t>
            </w:r>
            <w:r w:rsidRPr="00B55912">
              <w:rPr>
                <w:rFonts w:ascii="ＭＳ 明朝" w:hAnsi="ＭＳ 明朝" w:hint="eastAsia"/>
                <w:w w:val="90"/>
                <w:sz w:val="18"/>
                <w:szCs w:val="18"/>
              </w:rPr>
              <w:t>年度</w:t>
            </w:r>
          </w:p>
        </w:tc>
        <w:tc>
          <w:tcPr>
            <w:tcW w:w="756" w:type="dxa"/>
            <w:shd w:val="clear" w:color="auto" w:fill="BFBFBF" w:themeFill="background1" w:themeFillShade="BF"/>
            <w:tcMar>
              <w:left w:w="28" w:type="dxa"/>
              <w:right w:w="28" w:type="dxa"/>
            </w:tcMar>
            <w:vAlign w:val="center"/>
          </w:tcPr>
          <w:p w:rsidR="00284339" w:rsidRPr="00B55912" w:rsidRDefault="00284339"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84339" w:rsidRPr="00B55912" w:rsidRDefault="00284339" w:rsidP="007676B0">
            <w:pPr>
              <w:spacing w:line="240" w:lineRule="exact"/>
              <w:jc w:val="center"/>
              <w:rPr>
                <w:rFonts w:ascii="ＭＳ 明朝" w:hAnsi="ＭＳ 明朝"/>
                <w:sz w:val="18"/>
                <w:szCs w:val="18"/>
              </w:rPr>
            </w:pPr>
          </w:p>
        </w:tc>
      </w:tr>
      <w:tr w:rsidR="00284339" w:rsidRPr="00B55912" w:rsidTr="00284339">
        <w:trPr>
          <w:trHeight w:val="284"/>
        </w:trPr>
        <w:tc>
          <w:tcPr>
            <w:tcW w:w="283" w:type="dxa"/>
            <w:shd w:val="clear" w:color="auto" w:fill="auto"/>
            <w:tcMar>
              <w:left w:w="57" w:type="dxa"/>
              <w:right w:w="57" w:type="dxa"/>
            </w:tcMar>
            <w:vAlign w:val="center"/>
          </w:tcPr>
          <w:p w:rsidR="00284339" w:rsidRPr="00B55912" w:rsidRDefault="00284339" w:rsidP="007676B0">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84339" w:rsidRPr="00342E62" w:rsidRDefault="00284339" w:rsidP="007676B0">
            <w:pPr>
              <w:spacing w:line="240" w:lineRule="exact"/>
              <w:rPr>
                <w:rFonts w:asciiTheme="minorEastAsia" w:eastAsiaTheme="minorEastAsia" w:hAnsiTheme="minorEastAsia" w:cs="ＭＳ Ｐゴシック"/>
                <w:color w:val="FF0000"/>
                <w:sz w:val="18"/>
                <w:szCs w:val="18"/>
              </w:rPr>
            </w:pPr>
            <w:r w:rsidRPr="00342E62">
              <w:rPr>
                <w:rFonts w:asciiTheme="minorEastAsia" w:eastAsiaTheme="minorEastAsia" w:hAnsiTheme="minorEastAsia" w:cs="ＭＳ Ｐゴシック" w:hint="eastAsia"/>
                <w:color w:val="FF0000"/>
                <w:sz w:val="18"/>
                <w:szCs w:val="18"/>
              </w:rPr>
              <w:t>市の子育てにかかる経済的負担の軽減策に</w:t>
            </w:r>
            <w:r w:rsidR="00342E62" w:rsidRPr="00342E62">
              <w:rPr>
                <w:rFonts w:asciiTheme="minorEastAsia" w:eastAsiaTheme="minorEastAsia" w:hAnsiTheme="minorEastAsia" w:cs="ＭＳ Ｐゴシック" w:hint="eastAsia"/>
                <w:color w:val="FF0000"/>
                <w:sz w:val="18"/>
                <w:szCs w:val="18"/>
              </w:rPr>
              <w:t>対する市民の評価（満足度）</w:t>
            </w:r>
          </w:p>
          <w:p w:rsidR="00284339" w:rsidRPr="00B55912" w:rsidRDefault="00284339" w:rsidP="001E1275">
            <w:pPr>
              <w:spacing w:line="240" w:lineRule="exact"/>
              <w:jc w:val="right"/>
              <w:rPr>
                <w:rFonts w:ascii="ＭＳ Ｐゴシック" w:eastAsia="ＭＳ Ｐゴシック" w:hAnsi="ＭＳ Ｐゴシック" w:cs="ＭＳ Ｐゴシック"/>
                <w:sz w:val="18"/>
                <w:szCs w:val="18"/>
              </w:rPr>
            </w:pPr>
            <w:r w:rsidRPr="00B55912">
              <w:rPr>
                <w:rFonts w:asciiTheme="minorEastAsia" w:eastAsiaTheme="minorEastAsia" w:hAnsiTheme="minorEastAsia" w:cs="ＭＳ Ｐゴシック" w:hint="eastAsia"/>
                <w:sz w:val="18"/>
                <w:szCs w:val="18"/>
              </w:rPr>
              <w:t>（市民満足度調査）</w:t>
            </w:r>
          </w:p>
        </w:tc>
        <w:tc>
          <w:tcPr>
            <w:tcW w:w="567" w:type="dxa"/>
            <w:shd w:val="clear" w:color="auto" w:fill="auto"/>
            <w:tcMar>
              <w:left w:w="57" w:type="dxa"/>
              <w:right w:w="57" w:type="dxa"/>
            </w:tcMar>
            <w:vAlign w:val="center"/>
          </w:tcPr>
          <w:p w:rsidR="00284339" w:rsidRPr="00342E62" w:rsidRDefault="00342E62" w:rsidP="007676B0">
            <w:pPr>
              <w:spacing w:line="240" w:lineRule="exact"/>
              <w:jc w:val="center"/>
              <w:rPr>
                <w:rFonts w:asciiTheme="minorHAnsi" w:eastAsiaTheme="minorEastAsia" w:hAnsiTheme="minorHAnsi" w:cs="ＭＳ Ｐゴシック"/>
                <w:color w:val="FF0000"/>
                <w:sz w:val="18"/>
                <w:szCs w:val="18"/>
              </w:rPr>
            </w:pPr>
            <w:r w:rsidRPr="00342E62">
              <w:rPr>
                <w:rFonts w:asciiTheme="minorHAnsi" w:eastAsiaTheme="minorEastAsia" w:hAnsiTheme="minorHAnsi" w:cs="ＭＳ Ｐゴシック" w:hint="eastAsia"/>
                <w:color w:val="FF0000"/>
                <w:sz w:val="18"/>
                <w:szCs w:val="18"/>
              </w:rPr>
              <w:t>点</w:t>
            </w:r>
          </w:p>
        </w:tc>
        <w:tc>
          <w:tcPr>
            <w:tcW w:w="567" w:type="dxa"/>
            <w:shd w:val="clear" w:color="auto" w:fill="auto"/>
            <w:tcMar>
              <w:left w:w="57" w:type="dxa"/>
              <w:right w:w="57" w:type="dxa"/>
            </w:tcMar>
            <w:vAlign w:val="center"/>
          </w:tcPr>
          <w:p w:rsidR="00284339" w:rsidRPr="00342E62" w:rsidRDefault="00342E62" w:rsidP="007676B0">
            <w:pPr>
              <w:spacing w:line="240" w:lineRule="exact"/>
              <w:jc w:val="center"/>
              <w:rPr>
                <w:rFonts w:asciiTheme="minorHAnsi" w:eastAsiaTheme="minorEastAsia" w:hAnsiTheme="minorHAnsi" w:cs="ＭＳ Ｐゴシック"/>
                <w:color w:val="FF0000"/>
                <w:sz w:val="18"/>
                <w:szCs w:val="18"/>
              </w:rPr>
            </w:pPr>
            <w:r w:rsidRPr="00342E62">
              <w:rPr>
                <w:rFonts w:asciiTheme="minorHAnsi" w:eastAsiaTheme="minorEastAsia" w:hAnsiTheme="minorHAnsi" w:cs="ＭＳ Ｐゴシック"/>
                <w:color w:val="FF0000"/>
                <w:sz w:val="18"/>
                <w:szCs w:val="18"/>
              </w:rPr>
              <w:t>30</w:t>
            </w:r>
          </w:p>
        </w:tc>
        <w:tc>
          <w:tcPr>
            <w:tcW w:w="756" w:type="dxa"/>
            <w:shd w:val="clear" w:color="auto" w:fill="auto"/>
            <w:tcMar>
              <w:left w:w="57" w:type="dxa"/>
              <w:right w:w="57" w:type="dxa"/>
            </w:tcMar>
            <w:vAlign w:val="center"/>
          </w:tcPr>
          <w:p w:rsidR="00284339" w:rsidRPr="00342E62" w:rsidRDefault="00342E62" w:rsidP="001E1275">
            <w:pPr>
              <w:spacing w:line="240" w:lineRule="exact"/>
              <w:jc w:val="center"/>
              <w:rPr>
                <w:rFonts w:asciiTheme="minorHAnsi" w:eastAsiaTheme="minorEastAsia" w:hAnsiTheme="minorHAnsi" w:cs="ＭＳ Ｐゴシック"/>
                <w:color w:val="FF0000"/>
                <w:sz w:val="18"/>
                <w:szCs w:val="18"/>
              </w:rPr>
            </w:pPr>
            <w:r w:rsidRPr="00342E62">
              <w:rPr>
                <w:rFonts w:asciiTheme="minorHAnsi" w:eastAsiaTheme="minorEastAsia" w:hAnsiTheme="minorHAnsi" w:cs="ＭＳ Ｐゴシック" w:hint="eastAsia"/>
                <w:color w:val="FF0000"/>
                <w:sz w:val="18"/>
                <w:szCs w:val="18"/>
              </w:rPr>
              <w:t>3.43</w:t>
            </w:r>
          </w:p>
        </w:tc>
        <w:tc>
          <w:tcPr>
            <w:tcW w:w="756" w:type="dxa"/>
            <w:shd w:val="clear" w:color="auto" w:fill="auto"/>
            <w:tcMar>
              <w:left w:w="57" w:type="dxa"/>
              <w:right w:w="57" w:type="dxa"/>
            </w:tcMar>
            <w:vAlign w:val="center"/>
          </w:tcPr>
          <w:p w:rsidR="00284339" w:rsidRPr="00342E62" w:rsidRDefault="00342E62" w:rsidP="001E1275">
            <w:pPr>
              <w:spacing w:line="240" w:lineRule="exact"/>
              <w:jc w:val="center"/>
              <w:rPr>
                <w:rFonts w:asciiTheme="minorHAnsi" w:eastAsiaTheme="minorEastAsia" w:hAnsiTheme="minorHAnsi" w:cs="ＭＳ Ｐゴシック"/>
                <w:color w:val="FF0000"/>
                <w:sz w:val="18"/>
                <w:szCs w:val="18"/>
              </w:rPr>
            </w:pPr>
            <w:r w:rsidRPr="00342E62">
              <w:rPr>
                <w:rFonts w:asciiTheme="minorHAnsi" w:eastAsiaTheme="minorEastAsia" w:hAnsiTheme="minorHAnsi" w:cs="ＭＳ Ｐゴシック" w:hint="eastAsia"/>
                <w:color w:val="FF0000"/>
                <w:sz w:val="18"/>
                <w:szCs w:val="18"/>
              </w:rPr>
              <w:t>3.5</w:t>
            </w:r>
          </w:p>
        </w:tc>
        <w:tc>
          <w:tcPr>
            <w:tcW w:w="756" w:type="dxa"/>
            <w:shd w:val="clear" w:color="auto" w:fill="auto"/>
            <w:tcMar>
              <w:left w:w="57" w:type="dxa"/>
              <w:right w:w="57" w:type="dxa"/>
            </w:tcMar>
            <w:vAlign w:val="center"/>
          </w:tcPr>
          <w:p w:rsidR="00284339" w:rsidRPr="00342E62" w:rsidRDefault="00342E62" w:rsidP="001E1275">
            <w:pPr>
              <w:spacing w:line="240" w:lineRule="exact"/>
              <w:jc w:val="center"/>
              <w:rPr>
                <w:rFonts w:asciiTheme="minorHAnsi" w:eastAsiaTheme="minorEastAsia" w:hAnsiTheme="minorHAnsi" w:cs="ＭＳ Ｐゴシック"/>
                <w:color w:val="FF0000"/>
                <w:sz w:val="18"/>
                <w:szCs w:val="18"/>
              </w:rPr>
            </w:pPr>
            <w:r w:rsidRPr="00342E62">
              <w:rPr>
                <w:rFonts w:asciiTheme="minorHAnsi" w:eastAsiaTheme="minorEastAsia" w:hAnsiTheme="minorHAnsi" w:cs="ＭＳ Ｐゴシック" w:hint="eastAsia"/>
                <w:color w:val="FF0000"/>
                <w:sz w:val="18"/>
                <w:szCs w:val="18"/>
              </w:rPr>
              <w:t>3.7</w:t>
            </w:r>
          </w:p>
        </w:tc>
        <w:tc>
          <w:tcPr>
            <w:tcW w:w="1418" w:type="dxa"/>
            <w:tcMar>
              <w:left w:w="57" w:type="dxa"/>
              <w:right w:w="57" w:type="dxa"/>
            </w:tcMar>
            <w:vAlign w:val="center"/>
          </w:tcPr>
          <w:p w:rsidR="00284339" w:rsidRPr="00B55912" w:rsidRDefault="00284339" w:rsidP="001E1275">
            <w:pPr>
              <w:spacing w:line="240" w:lineRule="exact"/>
              <w:jc w:val="center"/>
              <w:rPr>
                <w:rFonts w:ascii="ＭＳ 明朝" w:hAnsi="ＭＳ 明朝"/>
                <w:sz w:val="18"/>
                <w:szCs w:val="18"/>
              </w:rPr>
            </w:pPr>
            <w:r w:rsidRPr="00B55912">
              <w:rPr>
                <w:rFonts w:ascii="ＭＳ 明朝" w:hAnsi="ＭＳ 明朝" w:hint="eastAsia"/>
                <w:sz w:val="18"/>
                <w:szCs w:val="18"/>
              </w:rPr>
              <w:t>すこやか教育</w:t>
            </w:r>
          </w:p>
          <w:p w:rsidR="00284339" w:rsidRPr="00B55912" w:rsidRDefault="00284339" w:rsidP="001E1275">
            <w:pPr>
              <w:spacing w:line="240" w:lineRule="exact"/>
              <w:jc w:val="center"/>
              <w:rPr>
                <w:rFonts w:ascii="ＭＳ 明朝" w:hAnsi="ＭＳ 明朝"/>
                <w:sz w:val="18"/>
                <w:szCs w:val="18"/>
              </w:rPr>
            </w:pPr>
            <w:r w:rsidRPr="00B55912">
              <w:rPr>
                <w:rFonts w:ascii="ＭＳ 明朝" w:hAnsi="ＭＳ 明朝" w:hint="eastAsia"/>
                <w:sz w:val="18"/>
                <w:szCs w:val="18"/>
              </w:rPr>
              <w:t>推進課</w:t>
            </w:r>
          </w:p>
          <w:p w:rsidR="00284339" w:rsidRPr="00B55912" w:rsidRDefault="00284339" w:rsidP="001E1275">
            <w:pPr>
              <w:spacing w:line="240" w:lineRule="exact"/>
              <w:jc w:val="center"/>
              <w:rPr>
                <w:rFonts w:ascii="ＭＳ 明朝" w:hAnsi="ＭＳ 明朝"/>
                <w:sz w:val="18"/>
                <w:szCs w:val="18"/>
              </w:rPr>
            </w:pPr>
            <w:r w:rsidRPr="00B55912">
              <w:rPr>
                <w:rFonts w:ascii="ＭＳ 明朝" w:hAnsi="ＭＳ 明朝" w:hint="eastAsia"/>
                <w:sz w:val="18"/>
                <w:szCs w:val="18"/>
              </w:rPr>
              <w:t>幼児課</w:t>
            </w:r>
          </w:p>
        </w:tc>
      </w:tr>
    </w:tbl>
    <w:p w:rsidR="007676B0" w:rsidRPr="00B55912" w:rsidRDefault="007676B0" w:rsidP="007676B0"/>
    <w:p w:rsidR="007756A4" w:rsidRPr="00B55912" w:rsidRDefault="007756A4" w:rsidP="007756A4"/>
    <w:p w:rsidR="007756A4" w:rsidRPr="00B55912" w:rsidRDefault="007756A4">
      <w:pPr>
        <w:widowControl/>
        <w:jc w:val="left"/>
        <w:sectPr w:rsidR="007756A4" w:rsidRPr="00B55912" w:rsidSect="00E44712">
          <w:headerReference w:type="default" r:id="rId21"/>
          <w:pgSz w:w="11906" w:h="16838"/>
          <w:pgMar w:top="1440" w:right="1080" w:bottom="1440" w:left="1080" w:header="851" w:footer="600" w:gutter="0"/>
          <w:cols w:space="425"/>
          <w:docGrid w:type="lines" w:linePitch="360"/>
        </w:sectPr>
      </w:pPr>
    </w:p>
    <w:p w:rsidR="00D32E4C" w:rsidRPr="00B55912" w:rsidRDefault="00D32E4C" w:rsidP="00D32E4C">
      <w:pPr>
        <w:pStyle w:val="2"/>
        <w:spacing w:after="90"/>
      </w:pPr>
      <w:bookmarkStart w:id="48" w:name="_Toc525289299"/>
      <w:r w:rsidRPr="00B55912">
        <w:rPr>
          <w:rFonts w:hint="eastAsia"/>
        </w:rPr>
        <w:t>健やかで豊かに暮らせるまちづくり</w:t>
      </w:r>
      <w:bookmarkEnd w:id="48"/>
    </w:p>
    <w:p w:rsidR="00D32E4C" w:rsidRPr="00B55912" w:rsidRDefault="00D32E4C" w:rsidP="00656924">
      <w:pPr>
        <w:pStyle w:val="3"/>
        <w:numPr>
          <w:ilvl w:val="2"/>
          <w:numId w:val="161"/>
        </w:numPr>
        <w:spacing w:before="180" w:after="90"/>
      </w:pPr>
      <w:bookmarkStart w:id="49" w:name="_Toc525289300"/>
      <w:r w:rsidRPr="00B55912">
        <w:rPr>
          <w:rFonts w:hint="eastAsia"/>
        </w:rPr>
        <w:t>高齢者が健やかに暮らせるまちづくり</w:t>
      </w:r>
      <w:bookmarkEnd w:id="49"/>
    </w:p>
    <w:p w:rsidR="00717A05" w:rsidRPr="00B55912" w:rsidRDefault="00717A05" w:rsidP="00656924">
      <w:pPr>
        <w:pStyle w:val="6"/>
        <w:numPr>
          <w:ilvl w:val="5"/>
          <w:numId w:val="162"/>
        </w:numPr>
      </w:pPr>
      <w:bookmarkStart w:id="50" w:name="_Ref459191970"/>
      <w:r w:rsidRPr="00B55912">
        <w:rPr>
          <w:rFonts w:hint="eastAsia"/>
        </w:rPr>
        <w:t>高齢者の社会参加の促進</w:t>
      </w:r>
      <w:bookmarkEnd w:id="50"/>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高齢福祉介護課</w:t>
      </w:r>
    </w:p>
    <w:p w:rsidR="00A018D5" w:rsidRPr="00B55912" w:rsidRDefault="00A018D5" w:rsidP="00A018D5">
      <w:pPr>
        <w:ind w:firstLineChars="200" w:firstLine="420"/>
      </w:pPr>
    </w:p>
    <w:p w:rsidR="00A018D5" w:rsidRPr="00B55912" w:rsidRDefault="00A018D5" w:rsidP="004A3FBE">
      <w:pPr>
        <w:pStyle w:val="5"/>
        <w:numPr>
          <w:ilvl w:val="4"/>
          <w:numId w:val="45"/>
        </w:numPr>
      </w:pPr>
      <w:r w:rsidRPr="00B55912">
        <w:rPr>
          <w:rFonts w:hint="eastAsia"/>
        </w:rPr>
        <w:t>現状と課題</w:t>
      </w:r>
    </w:p>
    <w:p w:rsidR="00A018D5" w:rsidRPr="00B55912" w:rsidRDefault="00A018D5" w:rsidP="00497AFA">
      <w:pPr>
        <w:pStyle w:val="af3"/>
      </w:pPr>
      <w:r w:rsidRPr="00B55912">
        <w:rPr>
          <w:rFonts w:hint="eastAsia"/>
        </w:rPr>
        <w:t>生活を健全で豊かなものにし、高齢者の福祉の増進を図ることを目的として、自治会等の小地域を単位として老人クラブが組織され、また連合組織としては「長浜市老人クラブ連合会」が結成されています。近年は、老人クラブ会員の高齢化、役員のなり手がない、活動のマンネリ化といった課題の</w:t>
      </w:r>
      <w:r w:rsidR="00ED1542" w:rsidRPr="00B55912">
        <w:rPr>
          <w:rFonts w:hint="eastAsia"/>
        </w:rPr>
        <w:t>なかで</w:t>
      </w:r>
      <w:r w:rsidRPr="00B55912">
        <w:rPr>
          <w:rFonts w:hint="eastAsia"/>
        </w:rPr>
        <w:t>、</w:t>
      </w:r>
      <w:r w:rsidRPr="00D22B4C">
        <w:rPr>
          <w:rFonts w:hint="eastAsia"/>
          <w:color w:val="000000" w:themeColor="text1"/>
        </w:rPr>
        <w:t>老人クラブ数や会員数が減少しています。</w:t>
      </w:r>
    </w:p>
    <w:p w:rsidR="00A018D5" w:rsidRPr="00B55912" w:rsidRDefault="00A018D5" w:rsidP="00497AFA">
      <w:pPr>
        <w:pStyle w:val="af3"/>
      </w:pPr>
      <w:r w:rsidRPr="00B55912">
        <w:rPr>
          <w:rFonts w:hint="eastAsia"/>
        </w:rPr>
        <w:t>また、高齢者の社会参加が介護予防につながることから、市民や地域の様々な団体・事業者とともに、高齢者</w:t>
      </w:r>
      <w:r w:rsidR="00676596" w:rsidRPr="00B55912">
        <w:rPr>
          <w:rFonts w:hint="eastAsia"/>
        </w:rPr>
        <w:t>が</w:t>
      </w:r>
      <w:r w:rsidRPr="00B55912">
        <w:rPr>
          <w:rFonts w:hint="eastAsia"/>
        </w:rPr>
        <w:t>活躍できる環境</w:t>
      </w:r>
      <w:r w:rsidR="00676596" w:rsidRPr="00B55912">
        <w:rPr>
          <w:rFonts w:hint="eastAsia"/>
        </w:rPr>
        <w:t>の充実</w:t>
      </w:r>
      <w:r w:rsidRPr="00B55912">
        <w:rPr>
          <w:rFonts w:hint="eastAsia"/>
        </w:rPr>
        <w:t>や高齢者を支える担い手</w:t>
      </w:r>
      <w:r w:rsidR="00676596" w:rsidRPr="00B55912">
        <w:rPr>
          <w:rFonts w:hint="eastAsia"/>
        </w:rPr>
        <w:t>の育成を図っていく</w:t>
      </w:r>
      <w:r w:rsidRPr="00B55912">
        <w:rPr>
          <w:rFonts w:hint="eastAsia"/>
        </w:rPr>
        <w:t>必要</w:t>
      </w:r>
      <w:r w:rsidR="00676596" w:rsidRPr="00B55912">
        <w:rPr>
          <w:rFonts w:hint="eastAsia"/>
        </w:rPr>
        <w:t>があり</w:t>
      </w:r>
      <w:r w:rsidRPr="00B55912">
        <w:rPr>
          <w:rFonts w:hint="eastAsia"/>
        </w:rPr>
        <w:t>ます。</w:t>
      </w:r>
    </w:p>
    <w:p w:rsidR="00A018D5" w:rsidRPr="00B55912" w:rsidRDefault="00A018D5" w:rsidP="002C7841"/>
    <w:p w:rsidR="00A018D5" w:rsidRPr="00B55912" w:rsidRDefault="00A018D5" w:rsidP="00A018D5">
      <w:pPr>
        <w:pStyle w:val="5"/>
      </w:pPr>
      <w:r w:rsidRPr="00B55912">
        <w:rPr>
          <w:rFonts w:hint="eastAsia"/>
        </w:rPr>
        <w:t>基本方針</w:t>
      </w:r>
    </w:p>
    <w:p w:rsidR="00A018D5" w:rsidRPr="00B55912" w:rsidRDefault="00923111" w:rsidP="00497AFA">
      <w:pPr>
        <w:pStyle w:val="af3"/>
      </w:pPr>
      <w:r w:rsidRPr="00B55912">
        <w:rPr>
          <w:rFonts w:hint="eastAsia"/>
        </w:rPr>
        <w:t>高齢者が、住み慣れた</w:t>
      </w:r>
      <w:r w:rsidR="00A018D5" w:rsidRPr="00B55912">
        <w:rPr>
          <w:rFonts w:hint="eastAsia"/>
        </w:rPr>
        <w:t>地域で多様な価値観を持ちながら生きがいのある生活が続けられるよう、高齢者の社会参加を促進します。</w:t>
      </w:r>
    </w:p>
    <w:p w:rsidR="00A018D5" w:rsidRPr="00B55912" w:rsidRDefault="00A018D5" w:rsidP="002C7841"/>
    <w:p w:rsidR="00A018D5" w:rsidRPr="00B55912" w:rsidRDefault="00A018D5" w:rsidP="00A018D5">
      <w:pPr>
        <w:pStyle w:val="5"/>
      </w:pPr>
      <w:r w:rsidRPr="00B55912">
        <w:rPr>
          <w:rFonts w:hint="eastAsia"/>
        </w:rPr>
        <w:t>重点的に取り組む視点</w:t>
      </w:r>
    </w:p>
    <w:p w:rsidR="00A018D5" w:rsidRPr="00B55912" w:rsidRDefault="00325E5C" w:rsidP="00497AFA">
      <w:pPr>
        <w:pStyle w:val="af2"/>
      </w:pPr>
      <w:r w:rsidRPr="00B55912">
        <w:rPr>
          <w:rFonts w:hint="eastAsia"/>
        </w:rPr>
        <w:t>○</w:t>
      </w:r>
      <w:r w:rsidR="00A018D5" w:rsidRPr="00B55912">
        <w:rPr>
          <w:rFonts w:hint="eastAsia"/>
        </w:rPr>
        <w:t>地域の特性に応じて、過度な負担なく、持続的・発展的に高齢者の社会参加に向けた活動が実施していけるよう、老人クラブの活動支援の</w:t>
      </w:r>
      <w:r w:rsidR="0068004F" w:rsidRPr="00B55912">
        <w:rPr>
          <w:rFonts w:hint="eastAsia"/>
        </w:rPr>
        <w:t>あ</w:t>
      </w:r>
      <w:r w:rsidR="00A018D5" w:rsidRPr="00B55912">
        <w:rPr>
          <w:rFonts w:hint="eastAsia"/>
        </w:rPr>
        <w:t>り方について検討す</w:t>
      </w:r>
      <w:r w:rsidRPr="00B55912">
        <w:rPr>
          <w:rFonts w:hint="eastAsia"/>
        </w:rPr>
        <w:t>る</w:t>
      </w:r>
      <w:r w:rsidR="00A018D5" w:rsidRPr="00B55912">
        <w:rPr>
          <w:rFonts w:hint="eastAsia"/>
        </w:rPr>
        <w:t>とともに</w:t>
      </w:r>
      <w:r w:rsidR="0068004F" w:rsidRPr="00B55912">
        <w:rPr>
          <w:rFonts w:hint="eastAsia"/>
        </w:rPr>
        <w:t>、</w:t>
      </w:r>
      <w:r w:rsidR="00A018D5" w:rsidRPr="00B55912">
        <w:rPr>
          <w:rFonts w:hint="eastAsia"/>
        </w:rPr>
        <w:t>介護保険制度の地域支援事業等を活用し、様々な形で、高齢者の社会参加の促進に取</w:t>
      </w:r>
      <w:r w:rsidR="00923111" w:rsidRPr="00B55912">
        <w:rPr>
          <w:rFonts w:hint="eastAsia"/>
        </w:rPr>
        <w:t>り組み</w:t>
      </w:r>
      <w:r w:rsidR="00A018D5" w:rsidRPr="00B55912">
        <w:rPr>
          <w:rFonts w:hint="eastAsia"/>
        </w:rPr>
        <w:t>ます。</w:t>
      </w:r>
    </w:p>
    <w:p w:rsidR="00676596" w:rsidRPr="00B55912" w:rsidRDefault="00676596" w:rsidP="00497AFA">
      <w:pPr>
        <w:pStyle w:val="af2"/>
      </w:pPr>
      <w:r w:rsidRPr="00B55912">
        <w:rPr>
          <w:rFonts w:hint="eastAsia"/>
        </w:rPr>
        <w:t>○地域サロンなどの住民主体型活動や老人クラブの多様な社会活動を活性化するとともに、専門職の知識や技術を活用した高齢者の居場所づくりに地域と一体となって取り組みます。</w:t>
      </w:r>
    </w:p>
    <w:p w:rsidR="00A018D5" w:rsidRPr="00B55912" w:rsidRDefault="00A018D5" w:rsidP="00A018D5">
      <w:pPr>
        <w:ind w:leftChars="300" w:left="630" w:firstLineChars="100" w:firstLine="210"/>
      </w:pPr>
    </w:p>
    <w:p w:rsidR="00A018D5" w:rsidRPr="00B55912" w:rsidRDefault="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412"/>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老人クラブ活動補助事業</w:t>
            </w:r>
          </w:p>
        </w:tc>
        <w:tc>
          <w:tcPr>
            <w:tcW w:w="5265" w:type="dxa"/>
            <w:tcMar>
              <w:left w:w="57" w:type="dxa"/>
              <w:right w:w="57" w:type="dxa"/>
            </w:tcMar>
            <w:vAlign w:val="center"/>
          </w:tcPr>
          <w:p w:rsidR="00A018D5" w:rsidRPr="00B55912" w:rsidRDefault="00A018D5" w:rsidP="00325E5C">
            <w:pPr>
              <w:spacing w:line="240" w:lineRule="exact"/>
              <w:rPr>
                <w:strike/>
                <w:sz w:val="18"/>
                <w:szCs w:val="18"/>
              </w:rPr>
            </w:pPr>
            <w:r w:rsidRPr="00B55912">
              <w:rPr>
                <w:rFonts w:hint="eastAsia"/>
                <w:sz w:val="18"/>
                <w:szCs w:val="18"/>
              </w:rPr>
              <w:t>老人クラブの活動に要する経費に対</w:t>
            </w:r>
            <w:r w:rsidR="00325E5C" w:rsidRPr="00B55912">
              <w:rPr>
                <w:rFonts w:hint="eastAsia"/>
                <w:sz w:val="18"/>
                <w:szCs w:val="18"/>
              </w:rPr>
              <w:t>する</w:t>
            </w:r>
            <w:r w:rsidRPr="00B55912">
              <w:rPr>
                <w:rFonts w:hint="eastAsia"/>
                <w:sz w:val="18"/>
                <w:szCs w:val="18"/>
              </w:rPr>
              <w:t>、年間を通じてクラブ活動を支援するため</w:t>
            </w:r>
            <w:r w:rsidR="00325E5C" w:rsidRPr="00B55912">
              <w:rPr>
                <w:rFonts w:hint="eastAsia"/>
                <w:sz w:val="18"/>
                <w:szCs w:val="18"/>
              </w:rPr>
              <w:t>の</w:t>
            </w:r>
            <w:r w:rsidRPr="00B55912">
              <w:rPr>
                <w:rFonts w:hint="eastAsia"/>
                <w:sz w:val="18"/>
                <w:szCs w:val="18"/>
              </w:rPr>
              <w:t>補助</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高齢福祉介護課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ind w:leftChars="-1" w:hangingChars="1" w:hanging="2"/>
              <w:rPr>
                <w:sz w:val="18"/>
                <w:szCs w:val="18"/>
              </w:rPr>
            </w:pPr>
            <w:r w:rsidRPr="00B55912">
              <w:rPr>
                <w:rFonts w:hint="eastAsia"/>
                <w:sz w:val="18"/>
                <w:szCs w:val="18"/>
              </w:rPr>
              <w:t>介護予防・日常生活支援総合事業</w:t>
            </w:r>
          </w:p>
          <w:p w:rsidR="00A018D5" w:rsidRPr="00B55912" w:rsidRDefault="00A018D5" w:rsidP="00325E5C">
            <w:pPr>
              <w:spacing w:line="240" w:lineRule="exact"/>
              <w:rPr>
                <w:sz w:val="18"/>
                <w:szCs w:val="18"/>
              </w:rPr>
            </w:pPr>
            <w:r w:rsidRPr="00B55912">
              <w:rPr>
                <w:rFonts w:hint="eastAsia"/>
                <w:sz w:val="18"/>
                <w:szCs w:val="18"/>
              </w:rPr>
              <w:t>（地域介護予防通所活動支援事業）</w:t>
            </w:r>
          </w:p>
        </w:tc>
        <w:tc>
          <w:tcPr>
            <w:tcW w:w="5265" w:type="dxa"/>
            <w:tcMar>
              <w:left w:w="57" w:type="dxa"/>
              <w:right w:w="57" w:type="dxa"/>
            </w:tcMar>
            <w:vAlign w:val="center"/>
          </w:tcPr>
          <w:p w:rsidR="00A018D5" w:rsidRPr="00B55912" w:rsidRDefault="00A018D5" w:rsidP="00325E5C">
            <w:pPr>
              <w:spacing w:line="240" w:lineRule="exact"/>
              <w:rPr>
                <w:sz w:val="18"/>
                <w:szCs w:val="18"/>
              </w:rPr>
            </w:pPr>
            <w:r w:rsidRPr="00B55912">
              <w:rPr>
                <w:rFonts w:hint="eastAsia"/>
                <w:sz w:val="18"/>
                <w:szCs w:val="18"/>
              </w:rPr>
              <w:t>住民主体の通いの場等の活動を実施する団体</w:t>
            </w:r>
            <w:r w:rsidR="00325E5C" w:rsidRPr="00B55912">
              <w:rPr>
                <w:rFonts w:hint="eastAsia"/>
                <w:sz w:val="18"/>
                <w:szCs w:val="18"/>
              </w:rPr>
              <w:t>に対する</w:t>
            </w:r>
            <w:r w:rsidRPr="00B55912">
              <w:rPr>
                <w:rFonts w:hint="eastAsia"/>
                <w:sz w:val="18"/>
                <w:szCs w:val="18"/>
              </w:rPr>
              <w:t>、立ち上げや活動の充実、運営支援</w:t>
            </w:r>
            <w:r w:rsidR="00325E5C" w:rsidRPr="00B55912">
              <w:rPr>
                <w:rFonts w:hint="eastAsia"/>
                <w:sz w:val="18"/>
                <w:szCs w:val="18"/>
              </w:rPr>
              <w:t>の</w:t>
            </w:r>
            <w:r w:rsidRPr="00B55912">
              <w:rPr>
                <w:rFonts w:hint="eastAsia"/>
                <w:sz w:val="18"/>
                <w:szCs w:val="18"/>
              </w:rPr>
              <w:t>補助</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A018D5" w:rsidRPr="00B55912" w:rsidTr="000304C2">
        <w:trPr>
          <w:trHeight w:val="284"/>
        </w:trPr>
        <w:tc>
          <w:tcPr>
            <w:tcW w:w="2997" w:type="dxa"/>
            <w:tcMar>
              <w:left w:w="57" w:type="dxa"/>
              <w:right w:w="57" w:type="dxa"/>
            </w:tcMar>
            <w:vAlign w:val="center"/>
          </w:tcPr>
          <w:p w:rsidR="00A018D5" w:rsidRPr="00B55912" w:rsidRDefault="00A018D5" w:rsidP="00B158EC">
            <w:pPr>
              <w:spacing w:line="240" w:lineRule="exact"/>
              <w:rPr>
                <w:sz w:val="18"/>
                <w:szCs w:val="18"/>
              </w:rPr>
            </w:pPr>
            <w:r w:rsidRPr="00B55912">
              <w:rPr>
                <w:rFonts w:hint="eastAsia"/>
                <w:sz w:val="18"/>
                <w:szCs w:val="18"/>
              </w:rPr>
              <w:t>高齢者活躍よりあいどころ事業</w:t>
            </w:r>
          </w:p>
        </w:tc>
        <w:tc>
          <w:tcPr>
            <w:tcW w:w="5265" w:type="dxa"/>
            <w:tcMar>
              <w:left w:w="57" w:type="dxa"/>
              <w:right w:w="57" w:type="dxa"/>
            </w:tcMar>
            <w:vAlign w:val="center"/>
          </w:tcPr>
          <w:p w:rsidR="00A018D5" w:rsidRPr="00B55912" w:rsidRDefault="00A018D5" w:rsidP="00B158EC">
            <w:pPr>
              <w:spacing w:line="240" w:lineRule="exact"/>
              <w:rPr>
                <w:sz w:val="18"/>
                <w:szCs w:val="18"/>
              </w:rPr>
            </w:pPr>
            <w:r w:rsidRPr="00B55912">
              <w:rPr>
                <w:rFonts w:hint="eastAsia"/>
                <w:sz w:val="18"/>
                <w:szCs w:val="18"/>
              </w:rPr>
              <w:t>保健、医療、福祉、介護等の実績を有する団体が、寄り合い、生きがいを高める活動を行う拠点（よりあいどころ）</w:t>
            </w:r>
            <w:r w:rsidR="00B158EC" w:rsidRPr="00B55912">
              <w:rPr>
                <w:rFonts w:hint="eastAsia"/>
                <w:sz w:val="18"/>
                <w:szCs w:val="18"/>
              </w:rPr>
              <w:t>で</w:t>
            </w:r>
            <w:r w:rsidRPr="00B55912">
              <w:rPr>
                <w:rFonts w:hint="eastAsia"/>
                <w:sz w:val="18"/>
                <w:szCs w:val="18"/>
              </w:rPr>
              <w:t>実施する、高齢者の社会参加、介護予防及び健康づくりへの整備、運営補助</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94"/>
        <w:gridCol w:w="4529"/>
        <w:gridCol w:w="566"/>
        <w:gridCol w:w="566"/>
        <w:gridCol w:w="756"/>
        <w:gridCol w:w="756"/>
        <w:gridCol w:w="756"/>
        <w:gridCol w:w="1416"/>
      </w:tblGrid>
      <w:tr w:rsidR="00B55912" w:rsidRPr="00B55912" w:rsidTr="00A67236">
        <w:trPr>
          <w:trHeight w:val="284"/>
        </w:trPr>
        <w:tc>
          <w:tcPr>
            <w:tcW w:w="4823" w:type="dxa"/>
            <w:gridSpan w:val="2"/>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6" w:type="dxa"/>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6" w:type="dxa"/>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A67236" w:rsidRPr="00B55912" w:rsidTr="00A67236">
        <w:trPr>
          <w:trHeight w:val="284"/>
        </w:trPr>
        <w:tc>
          <w:tcPr>
            <w:tcW w:w="4823" w:type="dxa"/>
            <w:gridSpan w:val="2"/>
            <w:vMerge/>
            <w:shd w:val="clear" w:color="auto" w:fill="BFBFBF" w:themeFill="background1" w:themeFillShade="BF"/>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p>
        </w:tc>
        <w:tc>
          <w:tcPr>
            <w:tcW w:w="566" w:type="dxa"/>
            <w:vMerge/>
            <w:shd w:val="clear" w:color="auto" w:fill="BFBFBF" w:themeFill="background1" w:themeFillShade="BF"/>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p>
        </w:tc>
        <w:tc>
          <w:tcPr>
            <w:tcW w:w="566" w:type="dxa"/>
            <w:shd w:val="clear" w:color="auto" w:fill="BFBFBF" w:themeFill="background1" w:themeFillShade="BF"/>
            <w:tcMar>
              <w:left w:w="57" w:type="dxa"/>
              <w:right w:w="57" w:type="dxa"/>
            </w:tcMar>
            <w:vAlign w:val="center"/>
          </w:tcPr>
          <w:p w:rsidR="00A67236" w:rsidRPr="00B55912" w:rsidRDefault="00A67236"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A67236" w:rsidRPr="00B55912" w:rsidRDefault="00A67236"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A67236" w:rsidRPr="00B55912" w:rsidRDefault="00A67236"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A67236" w:rsidRPr="00B55912" w:rsidRDefault="00A67236"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6" w:type="dxa"/>
            <w:vMerge/>
            <w:shd w:val="clear" w:color="auto" w:fill="BFBFBF" w:themeFill="background1" w:themeFillShade="BF"/>
            <w:tcMar>
              <w:left w:w="57" w:type="dxa"/>
              <w:right w:w="57" w:type="dxa"/>
            </w:tcMar>
          </w:tcPr>
          <w:p w:rsidR="00A67236" w:rsidRPr="00B55912" w:rsidRDefault="00A67236" w:rsidP="00A018D5">
            <w:pPr>
              <w:spacing w:line="240" w:lineRule="exact"/>
              <w:jc w:val="center"/>
              <w:rPr>
                <w:rFonts w:ascii="ＭＳ 明朝" w:hAnsi="ＭＳ 明朝"/>
                <w:sz w:val="18"/>
                <w:szCs w:val="18"/>
              </w:rPr>
            </w:pPr>
          </w:p>
        </w:tc>
      </w:tr>
      <w:tr w:rsidR="00A67236" w:rsidRPr="00B55912" w:rsidTr="00A67236">
        <w:trPr>
          <w:trHeight w:val="374"/>
        </w:trPr>
        <w:tc>
          <w:tcPr>
            <w:tcW w:w="294" w:type="dxa"/>
            <w:shd w:val="clear" w:color="auto" w:fill="auto"/>
            <w:tcMar>
              <w:left w:w="57" w:type="dxa"/>
              <w:right w:w="57" w:type="dxa"/>
            </w:tcMar>
            <w:vAlign w:val="center"/>
          </w:tcPr>
          <w:p w:rsidR="00A67236" w:rsidRPr="00B55912" w:rsidRDefault="00A67236" w:rsidP="00A018D5">
            <w:pPr>
              <w:spacing w:line="240" w:lineRule="exact"/>
              <w:jc w:val="center"/>
              <w:rPr>
                <w:rFonts w:ascii="ＭＳ 明朝" w:hAnsi="ＭＳ 明朝"/>
                <w:strike/>
                <w:sz w:val="18"/>
                <w:szCs w:val="18"/>
              </w:rPr>
            </w:pPr>
            <w:r>
              <w:rPr>
                <w:rFonts w:ascii="ＭＳ 明朝" w:hAnsi="ＭＳ 明朝" w:hint="eastAsia"/>
                <w:sz w:val="18"/>
                <w:szCs w:val="18"/>
              </w:rPr>
              <w:t>1</w:t>
            </w:r>
          </w:p>
        </w:tc>
        <w:tc>
          <w:tcPr>
            <w:tcW w:w="4529" w:type="dxa"/>
            <w:shd w:val="clear" w:color="auto" w:fill="auto"/>
            <w:tcMar>
              <w:left w:w="57" w:type="dxa"/>
              <w:right w:w="57" w:type="dxa"/>
            </w:tcMar>
            <w:vAlign w:val="center"/>
          </w:tcPr>
          <w:p w:rsidR="00A67236" w:rsidRPr="00B55912" w:rsidRDefault="00A67236" w:rsidP="00A018D5">
            <w:pPr>
              <w:spacing w:line="240" w:lineRule="exact"/>
              <w:rPr>
                <w:rFonts w:ascii="ＭＳ 明朝" w:hAnsi="ＭＳ 明朝"/>
                <w:strike/>
                <w:sz w:val="18"/>
                <w:szCs w:val="18"/>
              </w:rPr>
            </w:pPr>
            <w:r w:rsidRPr="00B55912">
              <w:rPr>
                <w:rFonts w:ascii="ＭＳ 明朝" w:hAnsi="ＭＳ 明朝" w:hint="eastAsia"/>
                <w:sz w:val="18"/>
                <w:szCs w:val="18"/>
              </w:rPr>
              <w:t>市補助老人クラブ活動団体数</w:t>
            </w:r>
          </w:p>
        </w:tc>
        <w:tc>
          <w:tcPr>
            <w:tcW w:w="566" w:type="dxa"/>
            <w:shd w:val="clear" w:color="auto" w:fill="auto"/>
            <w:tcMar>
              <w:left w:w="57" w:type="dxa"/>
              <w:right w:w="57" w:type="dxa"/>
            </w:tcMar>
            <w:vAlign w:val="center"/>
          </w:tcPr>
          <w:p w:rsidR="00A67236" w:rsidRPr="00B55912" w:rsidRDefault="00A67236" w:rsidP="00A018D5">
            <w:pPr>
              <w:spacing w:line="240" w:lineRule="exact"/>
              <w:jc w:val="center"/>
              <w:rPr>
                <w:rFonts w:ascii="ＭＳ 明朝" w:hAnsi="ＭＳ 明朝"/>
                <w:strike/>
                <w:sz w:val="18"/>
                <w:szCs w:val="18"/>
              </w:rPr>
            </w:pPr>
            <w:r w:rsidRPr="00B55912">
              <w:rPr>
                <w:rFonts w:ascii="ＭＳ 明朝" w:hAnsi="ＭＳ 明朝" w:hint="eastAsia"/>
                <w:sz w:val="18"/>
                <w:szCs w:val="18"/>
              </w:rPr>
              <w:t>団体</w:t>
            </w:r>
          </w:p>
        </w:tc>
        <w:tc>
          <w:tcPr>
            <w:tcW w:w="56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strike/>
                <w:color w:val="FF0000"/>
                <w:sz w:val="18"/>
                <w:szCs w:val="18"/>
              </w:rPr>
            </w:pPr>
            <w:r w:rsidRPr="00C34E55">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strike/>
                <w:color w:val="FF0000"/>
                <w:sz w:val="18"/>
                <w:szCs w:val="18"/>
              </w:rPr>
            </w:pPr>
            <w:r w:rsidRPr="00C34E55">
              <w:rPr>
                <w:rFonts w:asciiTheme="minorHAnsi" w:hAnsiTheme="minorHAnsi" w:hint="eastAsia"/>
                <w:color w:val="FF0000"/>
                <w:sz w:val="18"/>
                <w:szCs w:val="18"/>
              </w:rPr>
              <w:t>190</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strike/>
                <w:color w:val="FF0000"/>
                <w:sz w:val="18"/>
                <w:szCs w:val="18"/>
              </w:rPr>
            </w:pPr>
            <w:r w:rsidRPr="00C34E55">
              <w:rPr>
                <w:rFonts w:asciiTheme="minorHAnsi" w:hAnsiTheme="minorHAnsi"/>
                <w:color w:val="FF0000"/>
                <w:sz w:val="18"/>
                <w:szCs w:val="18"/>
              </w:rPr>
              <w:t>2</w:t>
            </w:r>
            <w:r w:rsidR="00A67236" w:rsidRPr="00C34E55">
              <w:rPr>
                <w:rFonts w:asciiTheme="minorHAnsi" w:hAnsiTheme="minorHAnsi"/>
                <w:color w:val="FF0000"/>
                <w:sz w:val="18"/>
                <w:szCs w:val="18"/>
              </w:rPr>
              <w:t>0</w:t>
            </w:r>
            <w:r w:rsidRPr="00C34E55">
              <w:rPr>
                <w:rFonts w:asciiTheme="minorHAnsi" w:hAnsiTheme="minorHAnsi" w:hint="eastAsia"/>
                <w:color w:val="FF0000"/>
                <w:sz w:val="18"/>
                <w:szCs w:val="18"/>
              </w:rPr>
              <w:t>1</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strike/>
                <w:color w:val="FF0000"/>
                <w:sz w:val="18"/>
                <w:szCs w:val="18"/>
              </w:rPr>
            </w:pPr>
            <w:r w:rsidRPr="00C34E55">
              <w:rPr>
                <w:rFonts w:asciiTheme="minorHAnsi" w:hAnsiTheme="minorHAnsi"/>
                <w:color w:val="FF0000"/>
                <w:sz w:val="18"/>
                <w:szCs w:val="18"/>
              </w:rPr>
              <w:t>2</w:t>
            </w:r>
            <w:r w:rsidR="00A67236" w:rsidRPr="00C34E55">
              <w:rPr>
                <w:rFonts w:asciiTheme="minorHAnsi" w:hAnsiTheme="minorHAnsi"/>
                <w:color w:val="FF0000"/>
                <w:sz w:val="18"/>
                <w:szCs w:val="18"/>
              </w:rPr>
              <w:t>0</w:t>
            </w:r>
            <w:r w:rsidRPr="00C34E55">
              <w:rPr>
                <w:rFonts w:asciiTheme="minorHAnsi" w:hAnsiTheme="minorHAnsi" w:hint="eastAsia"/>
                <w:color w:val="FF0000"/>
                <w:sz w:val="18"/>
                <w:szCs w:val="18"/>
              </w:rPr>
              <w:t>1</w:t>
            </w:r>
          </w:p>
        </w:tc>
        <w:tc>
          <w:tcPr>
            <w:tcW w:w="1416" w:type="dxa"/>
            <w:vMerge w:val="restart"/>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r w:rsidRPr="00B55912">
              <w:rPr>
                <w:rFonts w:ascii="ＭＳ 明朝" w:hAnsi="ＭＳ 明朝" w:hint="eastAsia"/>
                <w:sz w:val="18"/>
                <w:szCs w:val="18"/>
              </w:rPr>
              <w:t>高齢福祉介護課</w:t>
            </w:r>
          </w:p>
        </w:tc>
      </w:tr>
      <w:tr w:rsidR="00A67236" w:rsidRPr="00B55912" w:rsidTr="00A67236">
        <w:trPr>
          <w:trHeight w:val="350"/>
        </w:trPr>
        <w:tc>
          <w:tcPr>
            <w:tcW w:w="294" w:type="dxa"/>
            <w:shd w:val="clear" w:color="auto" w:fill="auto"/>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r>
              <w:rPr>
                <w:rFonts w:ascii="ＭＳ 明朝" w:hAnsi="ＭＳ 明朝" w:hint="eastAsia"/>
                <w:sz w:val="18"/>
                <w:szCs w:val="18"/>
              </w:rPr>
              <w:t>2</w:t>
            </w:r>
          </w:p>
        </w:tc>
        <w:tc>
          <w:tcPr>
            <w:tcW w:w="4529" w:type="dxa"/>
            <w:shd w:val="clear" w:color="auto" w:fill="auto"/>
            <w:tcMar>
              <w:left w:w="57" w:type="dxa"/>
              <w:right w:w="57" w:type="dxa"/>
            </w:tcMar>
            <w:vAlign w:val="center"/>
          </w:tcPr>
          <w:p w:rsidR="00A67236" w:rsidRPr="00B55912" w:rsidRDefault="00A67236" w:rsidP="00923111">
            <w:pPr>
              <w:spacing w:line="240" w:lineRule="exact"/>
              <w:rPr>
                <w:rFonts w:ascii="ＭＳ 明朝" w:hAnsi="ＭＳ 明朝"/>
                <w:sz w:val="18"/>
                <w:szCs w:val="18"/>
              </w:rPr>
            </w:pPr>
            <w:r w:rsidRPr="00B55912">
              <w:rPr>
                <w:rFonts w:ascii="ＭＳ 明朝" w:hAnsi="ＭＳ 明朝" w:hint="eastAsia"/>
                <w:sz w:val="18"/>
                <w:szCs w:val="18"/>
              </w:rPr>
              <w:t>地域介護予防通所活動運営補助金交付団体数</w:t>
            </w:r>
          </w:p>
        </w:tc>
        <w:tc>
          <w:tcPr>
            <w:tcW w:w="566" w:type="dxa"/>
            <w:shd w:val="clear" w:color="auto" w:fill="auto"/>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r w:rsidRPr="00B55912">
              <w:rPr>
                <w:rFonts w:ascii="ＭＳ 明朝" w:hAnsi="ＭＳ 明朝" w:hint="eastAsia"/>
                <w:sz w:val="18"/>
                <w:szCs w:val="18"/>
              </w:rPr>
              <w:t>団体</w:t>
            </w:r>
          </w:p>
        </w:tc>
        <w:tc>
          <w:tcPr>
            <w:tcW w:w="56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color w:val="FF0000"/>
                <w:sz w:val="18"/>
                <w:szCs w:val="18"/>
              </w:rPr>
            </w:pPr>
            <w:r w:rsidRPr="00C34E55">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color w:val="FF0000"/>
                <w:sz w:val="18"/>
                <w:szCs w:val="18"/>
              </w:rPr>
            </w:pPr>
            <w:r w:rsidRPr="00C34E55">
              <w:rPr>
                <w:rFonts w:asciiTheme="minorHAnsi" w:hAnsiTheme="minorHAnsi" w:hint="eastAsia"/>
                <w:color w:val="FF0000"/>
                <w:sz w:val="18"/>
                <w:szCs w:val="18"/>
              </w:rPr>
              <w:t>5</w:t>
            </w:r>
            <w:r w:rsidR="00A67236" w:rsidRPr="00C34E55">
              <w:rPr>
                <w:rFonts w:asciiTheme="minorHAnsi" w:hAnsiTheme="minorHAnsi"/>
                <w:color w:val="FF0000"/>
                <w:sz w:val="18"/>
                <w:szCs w:val="18"/>
              </w:rPr>
              <w:t>5</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color w:val="FF0000"/>
                <w:sz w:val="18"/>
                <w:szCs w:val="18"/>
              </w:rPr>
            </w:pPr>
            <w:r w:rsidRPr="00C34E55">
              <w:rPr>
                <w:rFonts w:asciiTheme="minorHAnsi" w:hAnsiTheme="minorHAnsi" w:hint="eastAsia"/>
                <w:color w:val="FF0000"/>
                <w:sz w:val="18"/>
                <w:szCs w:val="18"/>
              </w:rPr>
              <w:t>67</w:t>
            </w:r>
          </w:p>
        </w:tc>
        <w:tc>
          <w:tcPr>
            <w:tcW w:w="756" w:type="dxa"/>
            <w:shd w:val="clear" w:color="auto" w:fill="auto"/>
            <w:tcMar>
              <w:left w:w="57" w:type="dxa"/>
              <w:right w:w="57" w:type="dxa"/>
            </w:tcMar>
            <w:vAlign w:val="center"/>
          </w:tcPr>
          <w:p w:rsidR="00A67236" w:rsidRPr="00C34E55" w:rsidRDefault="00C34E55" w:rsidP="00A018D5">
            <w:pPr>
              <w:spacing w:line="240" w:lineRule="exact"/>
              <w:jc w:val="center"/>
              <w:rPr>
                <w:rFonts w:asciiTheme="minorHAnsi" w:hAnsiTheme="minorHAnsi"/>
                <w:color w:val="FF0000"/>
                <w:sz w:val="18"/>
                <w:szCs w:val="18"/>
              </w:rPr>
            </w:pPr>
            <w:r w:rsidRPr="00C34E55">
              <w:rPr>
                <w:rFonts w:asciiTheme="minorHAnsi" w:hAnsiTheme="minorHAnsi" w:hint="eastAsia"/>
                <w:color w:val="FF0000"/>
                <w:sz w:val="18"/>
                <w:szCs w:val="18"/>
              </w:rPr>
              <w:t>79</w:t>
            </w:r>
          </w:p>
        </w:tc>
        <w:tc>
          <w:tcPr>
            <w:tcW w:w="1416" w:type="dxa"/>
            <w:vMerge/>
            <w:tcMar>
              <w:left w:w="57" w:type="dxa"/>
              <w:right w:w="57" w:type="dxa"/>
            </w:tcMar>
            <w:vAlign w:val="center"/>
          </w:tcPr>
          <w:p w:rsidR="00A67236" w:rsidRPr="00B55912" w:rsidRDefault="00A67236" w:rsidP="00A018D5">
            <w:pPr>
              <w:spacing w:line="240" w:lineRule="exact"/>
              <w:jc w:val="center"/>
              <w:rPr>
                <w:rFonts w:ascii="ＭＳ 明朝" w:hAnsi="ＭＳ 明朝"/>
                <w:sz w:val="18"/>
                <w:szCs w:val="18"/>
              </w:rPr>
            </w:pPr>
          </w:p>
        </w:tc>
      </w:tr>
    </w:tbl>
    <w:p w:rsidR="00A018D5" w:rsidRPr="00B55912" w:rsidRDefault="00A018D5">
      <w:pPr>
        <w:widowControl/>
        <w:jc w:val="left"/>
      </w:pPr>
    </w:p>
    <w:p w:rsidR="00A018D5" w:rsidRPr="00B55912" w:rsidRDefault="00A018D5">
      <w:pPr>
        <w:widowControl/>
        <w:jc w:val="left"/>
      </w:pPr>
      <w:r w:rsidRPr="00B55912">
        <w:br w:type="page"/>
      </w:r>
    </w:p>
    <w:p w:rsidR="00717A05" w:rsidRPr="00B55912" w:rsidRDefault="00717A05" w:rsidP="004A3FBE">
      <w:pPr>
        <w:pStyle w:val="6"/>
        <w:numPr>
          <w:ilvl w:val="5"/>
          <w:numId w:val="46"/>
        </w:numPr>
      </w:pPr>
      <w:r w:rsidRPr="00B55912">
        <w:rPr>
          <w:rFonts w:hint="eastAsia"/>
        </w:rPr>
        <w:t>高齢者サービス供給体制の整備</w:t>
      </w:r>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高齢福祉介護課</w:t>
      </w:r>
    </w:p>
    <w:p w:rsidR="00A018D5" w:rsidRPr="00B55912" w:rsidRDefault="00A018D5" w:rsidP="00A018D5">
      <w:pPr>
        <w:ind w:firstLineChars="200" w:firstLine="420"/>
      </w:pPr>
    </w:p>
    <w:p w:rsidR="00A018D5" w:rsidRPr="00B55912" w:rsidRDefault="00A018D5" w:rsidP="004A3FBE">
      <w:pPr>
        <w:pStyle w:val="5"/>
        <w:numPr>
          <w:ilvl w:val="4"/>
          <w:numId w:val="47"/>
        </w:numPr>
      </w:pPr>
      <w:r w:rsidRPr="00B55912">
        <w:rPr>
          <w:rFonts w:hint="eastAsia"/>
        </w:rPr>
        <w:t>現状と課題</w:t>
      </w:r>
    </w:p>
    <w:p w:rsidR="00A018D5" w:rsidRPr="00B55912" w:rsidRDefault="00A018D5" w:rsidP="00497AFA">
      <w:pPr>
        <w:pStyle w:val="af3"/>
        <w:rPr>
          <w:rFonts w:asciiTheme="minorHAnsi" w:hAnsiTheme="minorHAnsi"/>
        </w:rPr>
      </w:pPr>
      <w:r w:rsidRPr="00B55912">
        <w:rPr>
          <w:rFonts w:hint="eastAsia"/>
        </w:rPr>
        <w:t>高齢化の進展に伴い市内各地域では、生活不安の高まりや社会適応力の減退といった状況がみられ、在</w:t>
      </w:r>
      <w:r w:rsidRPr="00B55912">
        <w:rPr>
          <w:rFonts w:asciiTheme="minorHAnsi" w:hAnsiTheme="minorHAnsi"/>
        </w:rPr>
        <w:t>宅生活を継続するうえで必要となる生活支援・介護支援が求められています。</w:t>
      </w:r>
    </w:p>
    <w:p w:rsidR="00A018D5" w:rsidRPr="00B55912" w:rsidRDefault="0039424A" w:rsidP="00497AFA">
      <w:pPr>
        <w:pStyle w:val="af3"/>
        <w:rPr>
          <w:strike/>
        </w:rPr>
      </w:pPr>
      <w:r w:rsidRPr="00B55912">
        <w:rPr>
          <w:rFonts w:asciiTheme="minorHAnsi" w:hAnsiTheme="minorHAnsi"/>
        </w:rPr>
        <w:t>本市では、</w:t>
      </w:r>
      <w:r w:rsidRPr="00BA54B2">
        <w:rPr>
          <w:rFonts w:asciiTheme="minorHAnsi" w:hAnsiTheme="minorHAnsi"/>
          <w:color w:val="FF0000"/>
        </w:rPr>
        <w:t>「第</w:t>
      </w:r>
      <w:r w:rsidR="00BA54B2" w:rsidRPr="00BA54B2">
        <w:rPr>
          <w:rFonts w:asciiTheme="minorHAnsi" w:hAnsiTheme="minorHAnsi" w:hint="eastAsia"/>
          <w:color w:val="FF0000"/>
        </w:rPr>
        <w:t>7</w:t>
      </w:r>
      <w:r w:rsidRPr="00BA54B2">
        <w:rPr>
          <w:rFonts w:asciiTheme="minorHAnsi" w:hAnsiTheme="minorHAnsi"/>
          <w:color w:val="FF0000"/>
        </w:rPr>
        <w:t>期ゴールドプランながはま</w:t>
      </w:r>
      <w:r w:rsidRPr="00BA54B2">
        <w:rPr>
          <w:rFonts w:asciiTheme="minorHAnsi" w:hAnsiTheme="minorHAnsi" w:hint="eastAsia"/>
          <w:color w:val="FF0000"/>
        </w:rPr>
        <w:t>21</w:t>
      </w:r>
      <w:r w:rsidR="00A018D5" w:rsidRPr="00BA54B2">
        <w:rPr>
          <w:rFonts w:asciiTheme="minorHAnsi" w:hAnsiTheme="minorHAnsi"/>
          <w:color w:val="FF0000"/>
        </w:rPr>
        <w:t>（</w:t>
      </w:r>
      <w:r w:rsidR="00BA54B2" w:rsidRPr="00BA54B2">
        <w:rPr>
          <w:rFonts w:asciiTheme="minorHAnsi" w:hAnsiTheme="minorHAnsi"/>
          <w:color w:val="FF0000"/>
        </w:rPr>
        <w:t>H</w:t>
      </w:r>
      <w:r w:rsidR="00BA54B2" w:rsidRPr="00BA54B2">
        <w:rPr>
          <w:rFonts w:asciiTheme="minorHAnsi" w:hAnsiTheme="minorHAnsi" w:hint="eastAsia"/>
          <w:color w:val="FF0000"/>
        </w:rPr>
        <w:t>30</w:t>
      </w:r>
      <w:r w:rsidR="00A018D5" w:rsidRPr="00BA54B2">
        <w:rPr>
          <w:rFonts w:asciiTheme="minorHAnsi" w:hAnsiTheme="minorHAnsi"/>
          <w:color w:val="FF0000"/>
        </w:rPr>
        <w:t>～</w:t>
      </w:r>
      <w:r w:rsidR="00BA54B2" w:rsidRPr="00BA54B2">
        <w:rPr>
          <w:rFonts w:asciiTheme="minorHAnsi" w:hAnsiTheme="minorHAnsi"/>
          <w:color w:val="FF0000"/>
        </w:rPr>
        <w:t>H32</w:t>
      </w:r>
      <w:r w:rsidR="00A018D5" w:rsidRPr="00BA54B2">
        <w:rPr>
          <w:rFonts w:asciiTheme="minorHAnsi" w:hAnsiTheme="minorHAnsi"/>
          <w:color w:val="FF0000"/>
        </w:rPr>
        <w:t>）」</w:t>
      </w:r>
      <w:r w:rsidR="00A018D5" w:rsidRPr="00B55912">
        <w:rPr>
          <w:rFonts w:asciiTheme="minorHAnsi" w:hAnsiTheme="minorHAnsi"/>
        </w:rPr>
        <w:t>を策定し、計画に基づいた「居宅サービス」、「地域密着型サービス」、「施</w:t>
      </w:r>
      <w:r w:rsidR="00A018D5" w:rsidRPr="00B55912">
        <w:rPr>
          <w:rFonts w:hint="eastAsia"/>
        </w:rPr>
        <w:t>設サービス」及び「地域支援事業」の充実を図っています。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高齢者とその家族が、住み慣れた地域で安心して自分らしい生活を続けられるよう、サービスの提供状況や施設の整備状況・利用状況などの地域の特性を把握検証するとともに、必要な場所に必要なサービスを提供することを目指した取組を進めます。</w:t>
      </w:r>
    </w:p>
    <w:p w:rsidR="00A018D5" w:rsidRPr="00B55912" w:rsidRDefault="00FD5C47" w:rsidP="00651BB9">
      <w:pPr>
        <w:pStyle w:val="af3"/>
      </w:pPr>
      <w:r w:rsidRPr="00B55912">
        <w:rPr>
          <w:rFonts w:hint="eastAsia"/>
        </w:rPr>
        <w:t>予想される</w:t>
      </w:r>
      <w:r w:rsidR="00A018D5" w:rsidRPr="00B55912">
        <w:rPr>
          <w:rFonts w:hint="eastAsia"/>
        </w:rPr>
        <w:t>要介護認定者</w:t>
      </w:r>
      <w:r w:rsidRPr="00B55912">
        <w:rPr>
          <w:rFonts w:hint="eastAsia"/>
        </w:rPr>
        <w:t>の</w:t>
      </w:r>
      <w:r w:rsidR="00A018D5" w:rsidRPr="00B55912">
        <w:rPr>
          <w:rFonts w:hint="eastAsia"/>
        </w:rPr>
        <w:t>増加</w:t>
      </w:r>
      <w:r w:rsidR="00651BB9" w:rsidRPr="00B55912">
        <w:rPr>
          <w:rFonts w:hint="eastAsia"/>
        </w:rPr>
        <w:t>に対応していく</w:t>
      </w:r>
      <w:r w:rsidRPr="00B55912">
        <w:rPr>
          <w:rFonts w:hint="eastAsia"/>
        </w:rPr>
        <w:t>ため</w:t>
      </w:r>
      <w:r w:rsidR="00A018D5" w:rsidRPr="00B55912">
        <w:rPr>
          <w:rFonts w:hint="eastAsia"/>
        </w:rPr>
        <w:t>、介護予防や自立支援、自立的生活が社会的に困難な人</w:t>
      </w:r>
      <w:r w:rsidRPr="00B55912">
        <w:rPr>
          <w:rFonts w:hint="eastAsia"/>
        </w:rPr>
        <w:t>へ</w:t>
      </w:r>
      <w:r w:rsidR="00A018D5" w:rsidRPr="00B55912">
        <w:rPr>
          <w:rFonts w:hint="eastAsia"/>
        </w:rPr>
        <w:t>の支援など</w:t>
      </w:r>
      <w:r w:rsidRPr="00B55912">
        <w:rPr>
          <w:rFonts w:hint="eastAsia"/>
        </w:rPr>
        <w:t>の充実</w:t>
      </w:r>
      <w:r w:rsidR="00A018D5" w:rsidRPr="00B55912">
        <w:rPr>
          <w:rFonts w:hint="eastAsia"/>
        </w:rPr>
        <w:t>を図っていきます。</w:t>
      </w: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重点的に取り組む視点</w:t>
      </w:r>
    </w:p>
    <w:p w:rsidR="00A018D5" w:rsidRPr="00B55912" w:rsidRDefault="00B158EC" w:rsidP="00497AFA">
      <w:pPr>
        <w:pStyle w:val="af2"/>
      </w:pPr>
      <w:r w:rsidRPr="00B55912">
        <w:rPr>
          <w:rFonts w:hint="eastAsia"/>
        </w:rPr>
        <w:t>○</w:t>
      </w:r>
      <w:r w:rsidR="00A018D5" w:rsidRPr="00B55912">
        <w:rPr>
          <w:rFonts w:hint="eastAsia"/>
        </w:rPr>
        <w:t>住み慣れた自宅で暮らせるよう、引き続き居宅サービスの量の確保と質の向上に努めるとともに、居宅介護（予防）サービス計画に基づく在宅サービスの提供が確保されるよう、事業者等との連絡調整などの支援を行います。</w:t>
      </w:r>
    </w:p>
    <w:p w:rsidR="00FD5C47" w:rsidRPr="00B55912" w:rsidRDefault="00FD5C47" w:rsidP="00497AFA">
      <w:pPr>
        <w:pStyle w:val="af2"/>
      </w:pPr>
      <w:r w:rsidRPr="00B55912">
        <w:rPr>
          <w:rFonts w:hint="eastAsia"/>
        </w:rPr>
        <w:t>○日常生活圏域ごとの施設整備状況や利用状況を検証し、必要な場所に必要なサービスを提供します。</w:t>
      </w:r>
    </w:p>
    <w:p w:rsidR="00A018D5" w:rsidRPr="00B55912" w:rsidRDefault="00B158EC" w:rsidP="00497AFA">
      <w:pPr>
        <w:pStyle w:val="af2"/>
      </w:pPr>
      <w:r w:rsidRPr="00B55912">
        <w:rPr>
          <w:rFonts w:hint="eastAsia"/>
        </w:rPr>
        <w:t>○</w:t>
      </w:r>
      <w:r w:rsidR="00A018D5" w:rsidRPr="00B55912">
        <w:rPr>
          <w:rFonts w:hint="eastAsia"/>
        </w:rPr>
        <w:t>生活困窮で在宅生活が難しい高齢者や、被虐待者など複雑な課題を抱えた高齢者の生活の場の確保を図</w:t>
      </w:r>
      <w:r w:rsidR="00FD5C47" w:rsidRPr="00B55912">
        <w:rPr>
          <w:rFonts w:hint="eastAsia"/>
        </w:rPr>
        <w:t>ります。</w:t>
      </w:r>
    </w:p>
    <w:p w:rsidR="00A018D5" w:rsidRPr="00B55912" w:rsidRDefault="00A018D5" w:rsidP="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3052"/>
        <w:gridCol w:w="5111"/>
        <w:gridCol w:w="1476"/>
      </w:tblGrid>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A54B2" w:rsidRDefault="00A018D5" w:rsidP="00A018D5">
            <w:pPr>
              <w:spacing w:line="240" w:lineRule="exact"/>
              <w:rPr>
                <w:color w:val="FF0000"/>
                <w:sz w:val="18"/>
                <w:szCs w:val="18"/>
              </w:rPr>
            </w:pPr>
            <w:r w:rsidRPr="00035FEA">
              <w:rPr>
                <w:rFonts w:hint="eastAsia"/>
                <w:sz w:val="18"/>
                <w:szCs w:val="18"/>
              </w:rPr>
              <w:t>高齢者福祉施設管理運営事業</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B158EC">
            <w:pPr>
              <w:spacing w:line="240" w:lineRule="exact"/>
              <w:rPr>
                <w:sz w:val="18"/>
                <w:szCs w:val="18"/>
              </w:rPr>
            </w:pPr>
            <w:r w:rsidRPr="00B55912">
              <w:rPr>
                <w:rFonts w:hint="eastAsia"/>
                <w:sz w:val="18"/>
                <w:szCs w:val="18"/>
              </w:rPr>
              <w:t>市内の高齢者施設の維持管理、福祉ステーション施設の劣化判断、サービス利用者の動向調査</w:t>
            </w:r>
            <w:r w:rsidR="00B158EC" w:rsidRPr="00B55912">
              <w:rPr>
                <w:rFonts w:hint="eastAsia"/>
                <w:sz w:val="18"/>
                <w:szCs w:val="18"/>
              </w:rPr>
              <w:t>の</w:t>
            </w:r>
            <w:r w:rsidRPr="00B55912">
              <w:rPr>
                <w:rFonts w:hint="eastAsia"/>
                <w:sz w:val="18"/>
                <w:szCs w:val="18"/>
              </w:rPr>
              <w:t>実施</w:t>
            </w:r>
            <w:r w:rsidR="00B158EC" w:rsidRPr="00B55912">
              <w:rPr>
                <w:rFonts w:hint="eastAsia"/>
                <w:sz w:val="18"/>
                <w:szCs w:val="18"/>
              </w:rPr>
              <w:t>と</w:t>
            </w:r>
            <w:r w:rsidRPr="00B55912">
              <w:rPr>
                <w:rFonts w:hint="eastAsia"/>
                <w:sz w:val="18"/>
                <w:szCs w:val="18"/>
              </w:rPr>
              <w:t>施設別活用方針策定</w:t>
            </w:r>
            <w:r w:rsidR="00B158EC" w:rsidRPr="00B55912">
              <w:rPr>
                <w:rFonts w:hint="eastAsia"/>
                <w:sz w:val="18"/>
                <w:szCs w:val="18"/>
              </w:rPr>
              <w:t>を実施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r w:rsidRPr="00B55912">
              <w:rPr>
                <w:rFonts w:hint="eastAsia"/>
                <w:sz w:val="18"/>
                <w:szCs w:val="18"/>
              </w:rPr>
              <w:t>高齢福祉介護課</w:t>
            </w: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BA54B2" w:rsidRDefault="00A018D5" w:rsidP="00A018D5">
            <w:pPr>
              <w:spacing w:line="240" w:lineRule="exact"/>
              <w:rPr>
                <w:color w:val="FF0000"/>
                <w:sz w:val="18"/>
                <w:szCs w:val="18"/>
              </w:rPr>
            </w:pPr>
            <w:r w:rsidRPr="00035FEA">
              <w:rPr>
                <w:rFonts w:hint="eastAsia"/>
                <w:sz w:val="18"/>
                <w:szCs w:val="18"/>
              </w:rPr>
              <w:t>（</w:t>
            </w:r>
            <w:r w:rsidR="00BA54B2" w:rsidRPr="00BA54B2">
              <w:rPr>
                <w:rFonts w:hint="eastAsia"/>
                <w:color w:val="FF0000"/>
                <w:sz w:val="18"/>
                <w:szCs w:val="18"/>
              </w:rPr>
              <w:t>見守り</w:t>
            </w:r>
            <w:r w:rsidRPr="00035FEA">
              <w:rPr>
                <w:rFonts w:hint="eastAsia"/>
                <w:sz w:val="18"/>
                <w:szCs w:val="18"/>
              </w:rPr>
              <w:t>配食サービス）</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BA54B2">
            <w:pPr>
              <w:spacing w:line="240" w:lineRule="exact"/>
              <w:rPr>
                <w:sz w:val="18"/>
                <w:szCs w:val="18"/>
              </w:rPr>
            </w:pPr>
            <w:r w:rsidRPr="00B55912">
              <w:rPr>
                <w:rFonts w:hint="eastAsia"/>
                <w:sz w:val="18"/>
                <w:szCs w:val="18"/>
              </w:rPr>
              <w:t>在宅のひとり暮らし高齢者</w:t>
            </w:r>
            <w:r w:rsidR="003F6980" w:rsidRPr="00B55912">
              <w:rPr>
                <w:rFonts w:hint="eastAsia"/>
                <w:sz w:val="18"/>
                <w:szCs w:val="18"/>
              </w:rPr>
              <w:t>又は</w:t>
            </w:r>
            <w:r w:rsidRPr="00B55912">
              <w:rPr>
                <w:rFonts w:hint="eastAsia"/>
                <w:sz w:val="18"/>
                <w:szCs w:val="18"/>
              </w:rPr>
              <w:t>高齢者のみで構成される世帯</w:t>
            </w:r>
            <w:r w:rsidR="00B158EC" w:rsidRPr="00B55912">
              <w:rPr>
                <w:rFonts w:hint="eastAsia"/>
                <w:sz w:val="18"/>
                <w:szCs w:val="18"/>
              </w:rPr>
              <w:t>への</w:t>
            </w:r>
            <w:r w:rsidR="0039424A" w:rsidRPr="00B55912">
              <w:rPr>
                <w:rFonts w:hint="eastAsia"/>
                <w:sz w:val="18"/>
                <w:szCs w:val="18"/>
              </w:rPr>
              <w:t>、</w:t>
            </w:r>
            <w:r w:rsidR="00BA54B2" w:rsidRPr="00BA54B2">
              <w:rPr>
                <w:rFonts w:hint="eastAsia"/>
                <w:color w:val="FF0000"/>
                <w:sz w:val="18"/>
                <w:szCs w:val="18"/>
              </w:rPr>
              <w:t>１日１回週</w:t>
            </w:r>
            <w:r w:rsidR="00BA54B2">
              <w:rPr>
                <w:rFonts w:hint="eastAsia"/>
                <w:color w:val="FF0000"/>
                <w:sz w:val="18"/>
                <w:szCs w:val="18"/>
              </w:rPr>
              <w:t>5</w:t>
            </w:r>
            <w:r w:rsidR="00BA54B2" w:rsidRPr="00BA54B2">
              <w:rPr>
                <w:rFonts w:hint="eastAsia"/>
                <w:color w:val="FF0000"/>
                <w:sz w:val="18"/>
                <w:szCs w:val="18"/>
              </w:rPr>
              <w:t>日を限度とする昼食又は夕食の宅配の際に見守りを実施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035FEA" w:rsidRDefault="00A018D5" w:rsidP="00A018D5">
            <w:pPr>
              <w:spacing w:line="240" w:lineRule="exact"/>
              <w:rPr>
                <w:sz w:val="18"/>
                <w:szCs w:val="18"/>
              </w:rPr>
            </w:pPr>
            <w:r w:rsidRPr="00035FEA">
              <w:rPr>
                <w:rFonts w:hint="eastAsia"/>
                <w:sz w:val="18"/>
                <w:szCs w:val="18"/>
              </w:rPr>
              <w:t>（生活管理指導短期宿泊事業）</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B158EC">
            <w:pPr>
              <w:spacing w:line="240" w:lineRule="exact"/>
              <w:rPr>
                <w:sz w:val="18"/>
                <w:szCs w:val="18"/>
              </w:rPr>
            </w:pPr>
            <w:r w:rsidRPr="00B55912">
              <w:rPr>
                <w:rFonts w:hint="eastAsia"/>
                <w:sz w:val="18"/>
                <w:szCs w:val="18"/>
              </w:rPr>
              <w:t>要介護認定で自立と判定された高齢者のうち、一時的に在宅生活が困難となる方に対</w:t>
            </w:r>
            <w:r w:rsidR="00B158EC" w:rsidRPr="00B55912">
              <w:rPr>
                <w:rFonts w:hint="eastAsia"/>
                <w:sz w:val="18"/>
                <w:szCs w:val="18"/>
              </w:rPr>
              <w:t>する</w:t>
            </w:r>
            <w:r w:rsidRPr="00B55912">
              <w:rPr>
                <w:rFonts w:hint="eastAsia"/>
                <w:sz w:val="18"/>
                <w:szCs w:val="18"/>
              </w:rPr>
              <w:t>、養護老人ホームへの短期間の宿泊</w:t>
            </w:r>
            <w:r w:rsidR="00B158EC" w:rsidRPr="00B55912">
              <w:rPr>
                <w:rFonts w:hint="eastAsia"/>
                <w:sz w:val="18"/>
                <w:szCs w:val="18"/>
              </w:rPr>
              <w:t>時の</w:t>
            </w:r>
            <w:r w:rsidRPr="00B55912">
              <w:rPr>
                <w:rFonts w:hint="eastAsia"/>
                <w:sz w:val="18"/>
                <w:szCs w:val="18"/>
              </w:rPr>
              <w:t>体調の調整や生活習慣の指導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035FEA" w:rsidRDefault="00A018D5" w:rsidP="00A018D5">
            <w:pPr>
              <w:spacing w:line="240" w:lineRule="exact"/>
              <w:rPr>
                <w:sz w:val="18"/>
                <w:szCs w:val="18"/>
              </w:rPr>
            </w:pPr>
            <w:r w:rsidRPr="00035FEA">
              <w:rPr>
                <w:rFonts w:hint="eastAsia"/>
                <w:sz w:val="18"/>
                <w:szCs w:val="18"/>
              </w:rPr>
              <w:t>（緊急通報）</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在宅のひとり暮らし高齢者等で身体病弱のため緊急事態に機敏に行動することが困難で生命の危険が推測される方</w:t>
            </w:r>
            <w:r w:rsidR="006E7CC3" w:rsidRPr="00B55912">
              <w:rPr>
                <w:rFonts w:hint="eastAsia"/>
                <w:sz w:val="18"/>
                <w:szCs w:val="18"/>
              </w:rPr>
              <w:t>に対する</w:t>
            </w:r>
            <w:r w:rsidRPr="00B55912">
              <w:rPr>
                <w:rFonts w:hint="eastAsia"/>
                <w:sz w:val="18"/>
                <w:szCs w:val="18"/>
              </w:rPr>
              <w:t>、緊急通報装置</w:t>
            </w:r>
            <w:r w:rsidR="006E7CC3" w:rsidRPr="00B55912">
              <w:rPr>
                <w:rFonts w:hint="eastAsia"/>
                <w:sz w:val="18"/>
                <w:szCs w:val="18"/>
              </w:rPr>
              <w:t>の</w:t>
            </w:r>
            <w:r w:rsidRPr="00B55912">
              <w:rPr>
                <w:rFonts w:hint="eastAsia"/>
                <w:sz w:val="18"/>
                <w:szCs w:val="18"/>
              </w:rPr>
              <w:t>貸与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035FEA" w:rsidRDefault="00A018D5" w:rsidP="00A018D5">
            <w:pPr>
              <w:spacing w:line="240" w:lineRule="exact"/>
              <w:rPr>
                <w:sz w:val="18"/>
                <w:szCs w:val="18"/>
              </w:rPr>
            </w:pPr>
            <w:r w:rsidRPr="00035FEA">
              <w:rPr>
                <w:rFonts w:hint="eastAsia"/>
                <w:sz w:val="18"/>
                <w:szCs w:val="18"/>
              </w:rPr>
              <w:t>（雪下ろし）</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除雪作業が困難な高齢者世帯等が居住される住居の屋根の雪下ろし作業を含めた住居周辺の除雪作業について、委託費用の一部を助成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035FEA" w:rsidRDefault="00A018D5" w:rsidP="00A018D5">
            <w:pPr>
              <w:spacing w:line="240" w:lineRule="exact"/>
              <w:rPr>
                <w:sz w:val="18"/>
                <w:szCs w:val="18"/>
              </w:rPr>
            </w:pPr>
            <w:r w:rsidRPr="00035FEA">
              <w:rPr>
                <w:rFonts w:hint="eastAsia"/>
                <w:sz w:val="18"/>
                <w:szCs w:val="18"/>
              </w:rPr>
              <w:t>（日常生活用具給付事業）</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心身機能の低下に伴い、防火等の配慮が必要なひとり暮らしの高齢者で、被保護世帯等の方に、日常生活用具（自動消火器、火災警報器、電磁調理器）</w:t>
            </w:r>
            <w:r w:rsidR="006E7CC3" w:rsidRPr="00B55912">
              <w:rPr>
                <w:rFonts w:hint="eastAsia"/>
                <w:sz w:val="18"/>
                <w:szCs w:val="18"/>
              </w:rPr>
              <w:t>を</w:t>
            </w:r>
            <w:r w:rsidRPr="00B55912">
              <w:rPr>
                <w:rFonts w:hint="eastAsia"/>
                <w:sz w:val="18"/>
                <w:szCs w:val="18"/>
              </w:rPr>
              <w:t>給付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高齢者地域生活支援事業</w:t>
            </w:r>
          </w:p>
          <w:p w:rsidR="00A018D5" w:rsidRPr="00035FEA" w:rsidRDefault="00A018D5" w:rsidP="00A018D5">
            <w:pPr>
              <w:spacing w:line="240" w:lineRule="exact"/>
              <w:rPr>
                <w:sz w:val="18"/>
                <w:szCs w:val="18"/>
              </w:rPr>
            </w:pPr>
            <w:r w:rsidRPr="00035FEA">
              <w:rPr>
                <w:rFonts w:hint="eastAsia"/>
                <w:sz w:val="18"/>
                <w:szCs w:val="18"/>
              </w:rPr>
              <w:t>（理美容サービス事業）</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在宅生活での保潔のため、居宅において</w:t>
            </w:r>
            <w:r w:rsidR="006E7CC3" w:rsidRPr="00B55912">
              <w:rPr>
                <w:rFonts w:hint="eastAsia"/>
                <w:sz w:val="18"/>
                <w:szCs w:val="18"/>
              </w:rPr>
              <w:t>の</w:t>
            </w:r>
            <w:r w:rsidRPr="00B55912">
              <w:rPr>
                <w:rFonts w:hint="eastAsia"/>
                <w:sz w:val="18"/>
                <w:szCs w:val="18"/>
              </w:rPr>
              <w:t>理美容</w:t>
            </w:r>
            <w:r w:rsidR="006E7CC3" w:rsidRPr="00B55912">
              <w:rPr>
                <w:rFonts w:hint="eastAsia"/>
                <w:sz w:val="18"/>
                <w:szCs w:val="18"/>
              </w:rPr>
              <w:t>サービス（</w:t>
            </w:r>
            <w:r w:rsidR="0039424A" w:rsidRPr="00B55912">
              <w:rPr>
                <w:rFonts w:hint="eastAsia"/>
                <w:sz w:val="18"/>
                <w:szCs w:val="18"/>
              </w:rPr>
              <w:t>年</w:t>
            </w:r>
            <w:r w:rsidR="0039424A" w:rsidRPr="00B55912">
              <w:rPr>
                <w:rFonts w:hint="eastAsia"/>
                <w:sz w:val="18"/>
                <w:szCs w:val="18"/>
              </w:rPr>
              <w:t>2</w:t>
            </w:r>
            <w:r w:rsidRPr="00B55912">
              <w:rPr>
                <w:rFonts w:hint="eastAsia"/>
                <w:sz w:val="18"/>
                <w:szCs w:val="18"/>
              </w:rPr>
              <w:t>回</w:t>
            </w:r>
            <w:r w:rsidR="006E7CC3" w:rsidRPr="00B55912">
              <w:rPr>
                <w:rFonts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高齢者施設入所措置事業</w:t>
            </w:r>
          </w:p>
          <w:p w:rsidR="00A018D5" w:rsidRPr="00035FEA" w:rsidRDefault="00A018D5" w:rsidP="00A018D5">
            <w:pPr>
              <w:spacing w:line="240" w:lineRule="exact"/>
              <w:rPr>
                <w:sz w:val="18"/>
                <w:szCs w:val="18"/>
              </w:rPr>
            </w:pPr>
            <w:r w:rsidRPr="00035FEA">
              <w:rPr>
                <w:rFonts w:hint="eastAsia"/>
                <w:sz w:val="18"/>
                <w:szCs w:val="18"/>
              </w:rPr>
              <w:t>（養護老人ホーム入所措置）</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環境上の理由や経済的理由により居宅での生活が困難な</w:t>
            </w:r>
            <w:r w:rsidR="00575437" w:rsidRPr="00B55912">
              <w:rPr>
                <w:rFonts w:hint="eastAsia"/>
                <w:sz w:val="18"/>
                <w:szCs w:val="18"/>
              </w:rPr>
              <w:t>高齢者</w:t>
            </w:r>
            <w:r w:rsidRPr="00B55912">
              <w:rPr>
                <w:rFonts w:hint="eastAsia"/>
                <w:sz w:val="18"/>
                <w:szCs w:val="18"/>
              </w:rPr>
              <w:t>を養護老人ホームへ市福祉事務所による措置の方法により入所手続を</w:t>
            </w:r>
            <w:r w:rsidR="006E7CC3" w:rsidRPr="00B55912">
              <w:rPr>
                <w:rFonts w:hint="eastAsia"/>
                <w:sz w:val="18"/>
                <w:szCs w:val="18"/>
              </w:rPr>
              <w:t>実施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372"/>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035FEA" w:rsidRDefault="00A018D5" w:rsidP="00A018D5">
            <w:pPr>
              <w:spacing w:line="240" w:lineRule="exact"/>
              <w:rPr>
                <w:sz w:val="18"/>
                <w:szCs w:val="18"/>
              </w:rPr>
            </w:pPr>
            <w:r w:rsidRPr="00035FEA">
              <w:rPr>
                <w:rFonts w:hint="eastAsia"/>
                <w:sz w:val="18"/>
                <w:szCs w:val="18"/>
              </w:rPr>
              <w:t>高齢者施設入所措置事業</w:t>
            </w:r>
          </w:p>
          <w:p w:rsidR="00A018D5" w:rsidRPr="00035FEA" w:rsidRDefault="00A018D5" w:rsidP="00A018D5">
            <w:pPr>
              <w:spacing w:line="240" w:lineRule="exact"/>
              <w:rPr>
                <w:sz w:val="18"/>
                <w:szCs w:val="18"/>
              </w:rPr>
            </w:pPr>
            <w:r w:rsidRPr="00035FEA">
              <w:rPr>
                <w:rFonts w:hint="eastAsia"/>
                <w:sz w:val="18"/>
                <w:szCs w:val="18"/>
              </w:rPr>
              <w:t>（虐待防止法措置）</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虐待等のやむを得ない事由により居宅での生活が困難な</w:t>
            </w:r>
            <w:r w:rsidR="00575437" w:rsidRPr="00B55912">
              <w:rPr>
                <w:rFonts w:hint="eastAsia"/>
                <w:sz w:val="18"/>
                <w:szCs w:val="18"/>
              </w:rPr>
              <w:t>高齢者</w:t>
            </w:r>
            <w:r w:rsidRPr="00B55912">
              <w:rPr>
                <w:rFonts w:hint="eastAsia"/>
                <w:sz w:val="18"/>
                <w:szCs w:val="18"/>
              </w:rPr>
              <w:t>を特別養護老人ホームへ市福祉事務所による措置の方法により入所手続を</w:t>
            </w:r>
            <w:r w:rsidR="006E7CC3" w:rsidRPr="00B55912">
              <w:rPr>
                <w:rFonts w:hint="eastAsia"/>
                <w:sz w:val="18"/>
                <w:szCs w:val="18"/>
              </w:rPr>
              <w:t>実施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r w:rsidR="00B55912" w:rsidRPr="00B55912" w:rsidTr="00BA54B2">
        <w:trPr>
          <w:trHeight w:val="284"/>
        </w:trPr>
        <w:tc>
          <w:tcPr>
            <w:tcW w:w="3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A54B2" w:rsidRDefault="00A018D5" w:rsidP="00A018D5">
            <w:pPr>
              <w:spacing w:line="240" w:lineRule="exact"/>
              <w:rPr>
                <w:color w:val="FF0000"/>
                <w:sz w:val="18"/>
                <w:szCs w:val="18"/>
              </w:rPr>
            </w:pPr>
            <w:r w:rsidRPr="00035FEA">
              <w:rPr>
                <w:rFonts w:hint="eastAsia"/>
                <w:sz w:val="18"/>
                <w:szCs w:val="18"/>
              </w:rPr>
              <w:t>介護保険サービス給付</w:t>
            </w:r>
          </w:p>
        </w:tc>
        <w:tc>
          <w:tcPr>
            <w:tcW w:w="51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6E7CC3">
            <w:pPr>
              <w:spacing w:line="240" w:lineRule="exact"/>
              <w:rPr>
                <w:sz w:val="18"/>
                <w:szCs w:val="18"/>
              </w:rPr>
            </w:pPr>
            <w:r w:rsidRPr="00B55912">
              <w:rPr>
                <w:rFonts w:hint="eastAsia"/>
                <w:sz w:val="18"/>
                <w:szCs w:val="18"/>
              </w:rPr>
              <w:t>所得の低い人の利用者負担額の軽減を行うとともに、所得等が一定以上ある人に能力に応じた負担を求め、負担の公平性を確保しながら、法令に基づ</w:t>
            </w:r>
            <w:r w:rsidR="006E7CC3" w:rsidRPr="00B55912">
              <w:rPr>
                <w:rFonts w:hint="eastAsia"/>
                <w:sz w:val="18"/>
                <w:szCs w:val="18"/>
              </w:rPr>
              <w:t>き適正に</w:t>
            </w:r>
            <w:r w:rsidRPr="00B55912">
              <w:rPr>
                <w:rFonts w:hint="eastAsia"/>
                <w:sz w:val="18"/>
                <w:szCs w:val="18"/>
              </w:rPr>
              <w:t>給付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sz w:val="18"/>
                <w:szCs w:val="18"/>
              </w:rPr>
            </w:pPr>
          </w:p>
        </w:tc>
      </w:tr>
    </w:tbl>
    <w:p w:rsidR="00A018D5" w:rsidRPr="00B55912" w:rsidRDefault="00A018D5" w:rsidP="00A018D5">
      <w:pPr>
        <w:ind w:firstLineChars="200" w:firstLine="420"/>
      </w:pPr>
    </w:p>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94"/>
        <w:gridCol w:w="4485"/>
        <w:gridCol w:w="565"/>
        <w:gridCol w:w="565"/>
        <w:gridCol w:w="751"/>
        <w:gridCol w:w="751"/>
        <w:gridCol w:w="752"/>
        <w:gridCol w:w="1476"/>
      </w:tblGrid>
      <w:tr w:rsidR="00B55912" w:rsidRPr="00B55912" w:rsidTr="003F300F">
        <w:trPr>
          <w:trHeight w:val="284"/>
        </w:trPr>
        <w:tc>
          <w:tcPr>
            <w:tcW w:w="4779" w:type="dxa"/>
            <w:gridSpan w:val="2"/>
            <w:vMerge w:val="restart"/>
            <w:tcBorders>
              <w:top w:val="single" w:sz="4" w:space="0" w:color="auto"/>
              <w:left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0" w:type="auto"/>
            <w:gridSpan w:val="2"/>
            <w:vMerge/>
            <w:tcBorders>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r>
      <w:tr w:rsidR="00653699" w:rsidRPr="00B55912" w:rsidTr="003F300F">
        <w:trPr>
          <w:trHeight w:val="703"/>
        </w:trPr>
        <w:tc>
          <w:tcPr>
            <w:tcW w:w="294"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B55912" w:rsidRDefault="00F750F0" w:rsidP="00A018D5">
            <w:pPr>
              <w:spacing w:line="240" w:lineRule="exact"/>
              <w:jc w:val="center"/>
              <w:rPr>
                <w:rFonts w:ascii="ＭＳ 明朝" w:hAnsi="ＭＳ 明朝"/>
                <w:sz w:val="18"/>
                <w:szCs w:val="18"/>
              </w:rPr>
            </w:pPr>
            <w:r>
              <w:rPr>
                <w:rFonts w:ascii="ＭＳ 明朝" w:hAnsi="ＭＳ 明朝" w:hint="eastAsia"/>
                <w:sz w:val="18"/>
                <w:szCs w:val="18"/>
              </w:rPr>
              <w:t>1</w:t>
            </w:r>
          </w:p>
        </w:tc>
        <w:tc>
          <w:tcPr>
            <w:tcW w:w="4485"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BA54B2" w:rsidRDefault="00653699" w:rsidP="00A018D5">
            <w:pPr>
              <w:spacing w:line="240" w:lineRule="exact"/>
              <w:rPr>
                <w:rFonts w:ascii="ＭＳ 明朝" w:hAnsi="ＭＳ 明朝"/>
                <w:strike/>
                <w:color w:val="FF0000"/>
                <w:sz w:val="18"/>
                <w:szCs w:val="18"/>
              </w:rPr>
            </w:pPr>
            <w:r w:rsidRPr="00BA54B2">
              <w:rPr>
                <w:rFonts w:ascii="ＭＳ 明朝" w:hAnsi="ＭＳ 明朝" w:hint="eastAsia"/>
                <w:strike/>
                <w:color w:val="FF0000"/>
                <w:sz w:val="18"/>
                <w:szCs w:val="18"/>
              </w:rPr>
              <w:t>地域密着型サービス提供施設</w:t>
            </w:r>
          </w:p>
        </w:tc>
        <w:tc>
          <w:tcPr>
            <w:tcW w:w="565"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BA54B2" w:rsidRDefault="00653699" w:rsidP="00A018D5">
            <w:pPr>
              <w:spacing w:line="240" w:lineRule="exact"/>
              <w:jc w:val="center"/>
              <w:rPr>
                <w:rFonts w:ascii="ＭＳ 明朝" w:hAnsi="ＭＳ 明朝"/>
                <w:strike/>
                <w:color w:val="FF0000"/>
                <w:sz w:val="18"/>
                <w:szCs w:val="18"/>
              </w:rPr>
            </w:pPr>
            <w:r w:rsidRPr="00BA54B2">
              <w:rPr>
                <w:rFonts w:ascii="ＭＳ 明朝" w:hAnsi="ＭＳ 明朝" w:hint="eastAsia"/>
                <w:strike/>
                <w:color w:val="FF0000"/>
                <w:sz w:val="18"/>
                <w:szCs w:val="18"/>
              </w:rPr>
              <w:t>施設</w:t>
            </w:r>
          </w:p>
        </w:tc>
        <w:tc>
          <w:tcPr>
            <w:tcW w:w="565"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C7540E" w:rsidRDefault="00C7540E" w:rsidP="00A018D5">
            <w:pPr>
              <w:spacing w:line="240" w:lineRule="exact"/>
              <w:jc w:val="center"/>
              <w:rPr>
                <w:rFonts w:asciiTheme="minorHAnsi" w:hAnsiTheme="minorHAnsi"/>
                <w:color w:val="FF0000"/>
                <w:sz w:val="18"/>
                <w:szCs w:val="18"/>
              </w:rPr>
            </w:pPr>
            <w:r w:rsidRPr="00C7540E">
              <w:rPr>
                <w:rFonts w:asciiTheme="minorHAnsi" w:hAnsiTheme="minorHAnsi" w:hint="eastAsia"/>
                <w:color w:val="FF0000"/>
                <w:sz w:val="18"/>
                <w:szCs w:val="18"/>
              </w:rPr>
              <w:t>30</w:t>
            </w:r>
          </w:p>
        </w:tc>
        <w:tc>
          <w:tcPr>
            <w:tcW w:w="751"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C7540E" w:rsidRDefault="00C7540E" w:rsidP="00A018D5">
            <w:pPr>
              <w:spacing w:line="240" w:lineRule="exact"/>
              <w:jc w:val="center"/>
              <w:rPr>
                <w:rFonts w:asciiTheme="minorHAnsi" w:hAnsiTheme="minorHAnsi"/>
                <w:color w:val="FF0000"/>
                <w:sz w:val="18"/>
                <w:szCs w:val="18"/>
              </w:rPr>
            </w:pPr>
            <w:r w:rsidRPr="00C7540E">
              <w:rPr>
                <w:rFonts w:asciiTheme="minorHAnsi" w:hAnsiTheme="minorHAnsi" w:hint="eastAsia"/>
                <w:color w:val="FF0000"/>
                <w:sz w:val="18"/>
                <w:szCs w:val="18"/>
              </w:rPr>
              <w:t>49</w:t>
            </w:r>
          </w:p>
        </w:tc>
        <w:tc>
          <w:tcPr>
            <w:tcW w:w="1503"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653699" w:rsidRPr="00C7540E" w:rsidRDefault="00C7540E" w:rsidP="00A018D5">
            <w:pPr>
              <w:spacing w:line="240" w:lineRule="exact"/>
              <w:rPr>
                <w:rFonts w:asciiTheme="minorHAnsi" w:hAnsiTheme="minorHAnsi"/>
                <w:color w:val="FF0000"/>
                <w:sz w:val="18"/>
                <w:szCs w:val="18"/>
              </w:rPr>
            </w:pPr>
            <w:r w:rsidRPr="00C7540E">
              <w:rPr>
                <w:rFonts w:asciiTheme="minorHAnsi" w:hAnsi="ＭＳ 明朝" w:hint="eastAsia"/>
                <w:color w:val="FF0000"/>
                <w:sz w:val="18"/>
                <w:szCs w:val="18"/>
              </w:rPr>
              <w:t>一定整備したため削除</w:t>
            </w:r>
          </w:p>
        </w:tc>
        <w:tc>
          <w:tcPr>
            <w:tcW w:w="0" w:type="auto"/>
            <w:tcBorders>
              <w:top w:val="single" w:sz="4" w:space="0" w:color="auto"/>
              <w:left w:val="single" w:sz="4" w:space="0" w:color="auto"/>
              <w:right w:val="single" w:sz="4" w:space="0" w:color="auto"/>
            </w:tcBorders>
            <w:vAlign w:val="center"/>
            <w:hideMark/>
          </w:tcPr>
          <w:p w:rsidR="00653699" w:rsidRPr="00C7540E" w:rsidRDefault="00653699" w:rsidP="00A018D5">
            <w:pPr>
              <w:widowControl/>
              <w:jc w:val="left"/>
              <w:rPr>
                <w:rFonts w:ascii="ＭＳ 明朝" w:hAnsi="ＭＳ 明朝"/>
                <w:color w:val="FF0000"/>
                <w:sz w:val="18"/>
                <w:szCs w:val="18"/>
              </w:rPr>
            </w:pPr>
            <w:r w:rsidRPr="00C7540E">
              <w:rPr>
                <w:rFonts w:hint="eastAsia"/>
                <w:color w:val="FF0000"/>
                <w:sz w:val="18"/>
                <w:szCs w:val="18"/>
              </w:rPr>
              <w:t>高齢福祉介護課</w:t>
            </w:r>
          </w:p>
        </w:tc>
      </w:tr>
    </w:tbl>
    <w:p w:rsidR="00A018D5" w:rsidRPr="00B55912" w:rsidRDefault="00A018D5" w:rsidP="00A018D5"/>
    <w:p w:rsidR="00A018D5" w:rsidRPr="00B55912" w:rsidRDefault="00A018D5">
      <w:pPr>
        <w:widowControl/>
        <w:jc w:val="left"/>
      </w:pPr>
      <w:r w:rsidRPr="00B55912">
        <w:br w:type="page"/>
      </w:r>
    </w:p>
    <w:p w:rsidR="000F660A" w:rsidRPr="00B55912" w:rsidRDefault="000F660A" w:rsidP="00950130">
      <w:pPr>
        <w:pStyle w:val="6"/>
        <w:numPr>
          <w:ilvl w:val="5"/>
          <w:numId w:val="123"/>
        </w:numPr>
      </w:pPr>
      <w:r w:rsidRPr="00B55912">
        <w:rPr>
          <w:rFonts w:hint="eastAsia"/>
        </w:rPr>
        <w:t>活力ある地域社会づくりの促進</w:t>
      </w:r>
    </w:p>
    <w:p w:rsidR="000F660A" w:rsidRPr="00B55912" w:rsidRDefault="000F660A" w:rsidP="000F660A">
      <w:pPr>
        <w:jc w:val="right"/>
      </w:pPr>
      <w:r w:rsidRPr="00B55912">
        <w:rPr>
          <w:rFonts w:hint="eastAsia"/>
        </w:rPr>
        <w:t>健康福祉部</w:t>
      </w:r>
      <w:r w:rsidRPr="00B55912">
        <w:rPr>
          <w:rFonts w:hint="eastAsia"/>
        </w:rPr>
        <w:t xml:space="preserve"> </w:t>
      </w:r>
      <w:r w:rsidRPr="00B55912">
        <w:rPr>
          <w:rFonts w:hint="eastAsia"/>
        </w:rPr>
        <w:t>高齢福祉介護課</w:t>
      </w:r>
    </w:p>
    <w:p w:rsidR="000F660A" w:rsidRPr="00B55912" w:rsidRDefault="000F660A" w:rsidP="000F660A">
      <w:pPr>
        <w:jc w:val="right"/>
      </w:pPr>
    </w:p>
    <w:p w:rsidR="000F660A" w:rsidRPr="00B55912" w:rsidRDefault="000F660A" w:rsidP="00950130">
      <w:pPr>
        <w:pStyle w:val="5"/>
        <w:numPr>
          <w:ilvl w:val="4"/>
          <w:numId w:val="120"/>
        </w:numPr>
      </w:pPr>
      <w:r w:rsidRPr="00B55912">
        <w:rPr>
          <w:rFonts w:hint="eastAsia"/>
        </w:rPr>
        <w:t>現状と課題</w:t>
      </w:r>
    </w:p>
    <w:p w:rsidR="000F660A" w:rsidRPr="00B55912" w:rsidRDefault="000F660A" w:rsidP="002A2EB1">
      <w:pPr>
        <w:pStyle w:val="af3"/>
      </w:pPr>
      <w:r w:rsidRPr="00B55912">
        <w:rPr>
          <w:rFonts w:hint="eastAsia"/>
        </w:rPr>
        <w:t>働く意欲のある高齢者がその能力や経験を生かして生涯現役で活躍し続けられる社会的機能として、シルバー人材センターが、高齢者の多様な就業ニーズに応じ、地域社会の日常生活に密着した臨時的、短期的、簡易的な就業機会を確保、提供し、また高齢者の生きがいの充実、社会参加の促進に寄与しています。</w:t>
      </w:r>
    </w:p>
    <w:p w:rsidR="000F660A" w:rsidRPr="00B55912" w:rsidRDefault="000F660A" w:rsidP="002A2EB1">
      <w:pPr>
        <w:pStyle w:val="af3"/>
      </w:pPr>
      <w:r w:rsidRPr="00B55912">
        <w:rPr>
          <w:rFonts w:hint="eastAsia"/>
        </w:rPr>
        <w:t>少子高齢化・人口減少社会の下で年齢を問わず能力に応じて働くことができる場をつく</w:t>
      </w:r>
      <w:r w:rsidR="00EE6E10" w:rsidRPr="00B55912">
        <w:rPr>
          <w:rFonts w:hint="eastAsia"/>
        </w:rPr>
        <w:t>ることにより</w:t>
      </w:r>
      <w:r w:rsidRPr="00B55912">
        <w:rPr>
          <w:rFonts w:hint="eastAsia"/>
        </w:rPr>
        <w:t>、高齢者の活躍できる機会の増大</w:t>
      </w:r>
      <w:r w:rsidR="00EE6E10" w:rsidRPr="00B55912">
        <w:rPr>
          <w:rFonts w:hint="eastAsia"/>
        </w:rPr>
        <w:t>を図る必要があり</w:t>
      </w:r>
      <w:r w:rsidRPr="00B55912">
        <w:rPr>
          <w:rFonts w:hint="eastAsia"/>
        </w:rPr>
        <w:t>ます。</w:t>
      </w:r>
    </w:p>
    <w:p w:rsidR="000F660A" w:rsidRPr="00B55912" w:rsidRDefault="00651BB9" w:rsidP="002A2EB1">
      <w:pPr>
        <w:pStyle w:val="af3"/>
      </w:pPr>
      <w:r w:rsidRPr="00B55912">
        <w:rPr>
          <w:rFonts w:hint="eastAsia"/>
        </w:rPr>
        <w:t>また、地域が抱える</w:t>
      </w:r>
      <w:r w:rsidR="004D4DF2" w:rsidRPr="00B55912">
        <w:rPr>
          <w:rFonts w:hint="eastAsia"/>
        </w:rPr>
        <w:t>様々</w:t>
      </w:r>
      <w:r w:rsidR="000F660A" w:rsidRPr="00B55912">
        <w:rPr>
          <w:rFonts w:hint="eastAsia"/>
        </w:rPr>
        <w:t>な課題を整理するとともに、課題を地域の力で解決していくため、人材の集約と課題とのマッチング</w:t>
      </w:r>
      <w:r w:rsidR="00EE6E10" w:rsidRPr="00B55912">
        <w:rPr>
          <w:rFonts w:hint="eastAsia"/>
        </w:rPr>
        <w:t>を行い</w:t>
      </w:r>
      <w:r w:rsidR="000F660A" w:rsidRPr="00B55912">
        <w:rPr>
          <w:rFonts w:hint="eastAsia"/>
        </w:rPr>
        <w:t>、</w:t>
      </w:r>
      <w:r w:rsidR="00EE6E10" w:rsidRPr="00B55912">
        <w:rPr>
          <w:rFonts w:hint="eastAsia"/>
        </w:rPr>
        <w:t>具体的な</w:t>
      </w:r>
      <w:r w:rsidR="000F660A" w:rsidRPr="00B55912">
        <w:rPr>
          <w:rFonts w:hint="eastAsia"/>
        </w:rPr>
        <w:t>雇用</w:t>
      </w:r>
      <w:r w:rsidR="00EE6E10" w:rsidRPr="00B55912">
        <w:rPr>
          <w:rFonts w:hint="eastAsia"/>
        </w:rPr>
        <w:t>につなげる</w:t>
      </w:r>
      <w:r w:rsidR="000F660A" w:rsidRPr="00B55912">
        <w:rPr>
          <w:rFonts w:hint="eastAsia"/>
        </w:rPr>
        <w:t>必要</w:t>
      </w:r>
      <w:r w:rsidR="00EE6E10" w:rsidRPr="00B55912">
        <w:rPr>
          <w:rFonts w:hint="eastAsia"/>
        </w:rPr>
        <w:t>があり</w:t>
      </w:r>
      <w:r w:rsidR="000F660A" w:rsidRPr="00B55912">
        <w:rPr>
          <w:rFonts w:hint="eastAsia"/>
        </w:rPr>
        <w:t>ます。</w:t>
      </w:r>
    </w:p>
    <w:p w:rsidR="000F660A" w:rsidRPr="00B55912" w:rsidRDefault="000F660A" w:rsidP="000F660A">
      <w:pPr>
        <w:ind w:firstLineChars="200" w:firstLine="420"/>
      </w:pPr>
    </w:p>
    <w:p w:rsidR="000F660A" w:rsidRPr="00B55912" w:rsidRDefault="000F660A" w:rsidP="000F660A">
      <w:pPr>
        <w:pStyle w:val="5"/>
      </w:pPr>
      <w:r w:rsidRPr="00B55912">
        <w:rPr>
          <w:rFonts w:hint="eastAsia"/>
        </w:rPr>
        <w:t>基本方針</w:t>
      </w:r>
    </w:p>
    <w:p w:rsidR="000F660A" w:rsidRPr="00B55912" w:rsidRDefault="000F660A" w:rsidP="002A2EB1">
      <w:pPr>
        <w:pStyle w:val="af3"/>
      </w:pPr>
      <w:r w:rsidRPr="00B55912">
        <w:rPr>
          <w:rFonts w:hint="eastAsia"/>
        </w:rPr>
        <w:t>高齢者が活躍する社会づくりを推進するため、一人ひとりが培ってきた経験や技術をまちづくりに生かせる機会を確保するとともに、本</w:t>
      </w:r>
      <w:r w:rsidR="00923111" w:rsidRPr="00B55912">
        <w:rPr>
          <w:rFonts w:hint="eastAsia"/>
        </w:rPr>
        <w:t>市が直面する地域課題を地域の力を活用して解決していくための取組</w:t>
      </w:r>
      <w:r w:rsidRPr="00B55912">
        <w:rPr>
          <w:rFonts w:hint="eastAsia"/>
        </w:rPr>
        <w:t>への支援を行います。</w:t>
      </w:r>
    </w:p>
    <w:p w:rsidR="000F660A" w:rsidRPr="00B55912" w:rsidRDefault="000F660A" w:rsidP="000F660A">
      <w:pPr>
        <w:ind w:leftChars="200" w:left="630" w:hangingChars="100" w:hanging="210"/>
      </w:pPr>
    </w:p>
    <w:p w:rsidR="000F660A" w:rsidRPr="00B55912" w:rsidRDefault="000F660A" w:rsidP="000F660A">
      <w:pPr>
        <w:pStyle w:val="5"/>
      </w:pPr>
      <w:r w:rsidRPr="00B55912">
        <w:rPr>
          <w:rFonts w:hint="eastAsia"/>
        </w:rPr>
        <w:t>重点的に取り組む視点</w:t>
      </w:r>
    </w:p>
    <w:p w:rsidR="000F660A" w:rsidRPr="00B55912" w:rsidRDefault="000F660A" w:rsidP="002A2EB1">
      <w:pPr>
        <w:pStyle w:val="af2"/>
      </w:pPr>
      <w:r w:rsidRPr="00B55912">
        <w:rPr>
          <w:rFonts w:hint="eastAsia"/>
        </w:rPr>
        <w:t>◯地域課題の解決・持続可能な地域経営に向けて、市民や地域、民間の力を活用した官民パートナーシップを推進します。</w:t>
      </w:r>
    </w:p>
    <w:p w:rsidR="000F660A" w:rsidRPr="00B55912" w:rsidRDefault="000F660A" w:rsidP="002A2EB1">
      <w:pPr>
        <w:pStyle w:val="af2"/>
      </w:pPr>
      <w:r w:rsidRPr="00B55912">
        <w:rPr>
          <w:rFonts w:hint="eastAsia"/>
        </w:rPr>
        <w:t>◯高齢者が持つ知識・経験や技術を整理・蓄積するとともに、これらの力を積極的に活かした、高齢者が活躍する地域づくりを進めます。</w:t>
      </w:r>
    </w:p>
    <w:p w:rsidR="000F660A" w:rsidRPr="00B55912" w:rsidRDefault="000F660A" w:rsidP="000F660A">
      <w:pPr>
        <w:widowControl/>
        <w:jc w:val="left"/>
      </w:pPr>
    </w:p>
    <w:p w:rsidR="002D795E" w:rsidRPr="00B55912" w:rsidRDefault="000F660A" w:rsidP="002D795E">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FB7BDB">
        <w:trPr>
          <w:trHeight w:val="284"/>
        </w:trPr>
        <w:tc>
          <w:tcPr>
            <w:tcW w:w="3442"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事業の名称</w:t>
            </w:r>
          </w:p>
        </w:tc>
        <w:tc>
          <w:tcPr>
            <w:tcW w:w="4820"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担当課</w:t>
            </w:r>
          </w:p>
        </w:tc>
      </w:tr>
      <w:tr w:rsidR="000F660A" w:rsidRPr="00B55912" w:rsidTr="00FB7BDB">
        <w:trPr>
          <w:trHeight w:val="284"/>
        </w:trPr>
        <w:tc>
          <w:tcPr>
            <w:tcW w:w="3442"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シルバー人材センター事業運営補助</w:t>
            </w:r>
          </w:p>
        </w:tc>
        <w:tc>
          <w:tcPr>
            <w:tcW w:w="4820" w:type="dxa"/>
            <w:tcMar>
              <w:left w:w="57" w:type="dxa"/>
              <w:right w:w="57" w:type="dxa"/>
            </w:tcMar>
            <w:vAlign w:val="center"/>
          </w:tcPr>
          <w:p w:rsidR="000F660A" w:rsidRPr="00B55912" w:rsidRDefault="000F660A" w:rsidP="00FB7BDB">
            <w:pPr>
              <w:spacing w:line="240" w:lineRule="exact"/>
              <w:rPr>
                <w:sz w:val="18"/>
                <w:szCs w:val="18"/>
              </w:rPr>
            </w:pPr>
            <w:r w:rsidRPr="00B55912">
              <w:rPr>
                <w:rFonts w:hint="eastAsia"/>
                <w:sz w:val="18"/>
                <w:szCs w:val="18"/>
              </w:rPr>
              <w:t>シルバー人材センターに対し</w:t>
            </w:r>
            <w:r w:rsidR="001E1275" w:rsidRPr="00B55912">
              <w:rPr>
                <w:rFonts w:hint="eastAsia"/>
                <w:sz w:val="18"/>
                <w:szCs w:val="18"/>
              </w:rPr>
              <w:t>、高齢者の就業機会の増大と福祉の増大を図るとともに、高</w:t>
            </w:r>
            <w:r w:rsidR="00F135BA" w:rsidRPr="00B55912">
              <w:rPr>
                <w:rFonts w:hint="eastAsia"/>
                <w:sz w:val="18"/>
                <w:szCs w:val="18"/>
              </w:rPr>
              <w:t>齢者の能力を生かした活力ある地域づくりの推進を支援</w:t>
            </w:r>
          </w:p>
        </w:tc>
        <w:tc>
          <w:tcPr>
            <w:tcW w:w="1377" w:type="dxa"/>
            <w:tcMar>
              <w:left w:w="57" w:type="dxa"/>
              <w:right w:w="57" w:type="dxa"/>
            </w:tcMar>
            <w:vAlign w:val="center"/>
          </w:tcPr>
          <w:p w:rsidR="000F660A" w:rsidRPr="00B55912" w:rsidRDefault="000F660A" w:rsidP="00FB7BDB">
            <w:pPr>
              <w:spacing w:line="240" w:lineRule="exact"/>
              <w:jc w:val="center"/>
              <w:rPr>
                <w:sz w:val="18"/>
                <w:szCs w:val="18"/>
              </w:rPr>
            </w:pPr>
            <w:r w:rsidRPr="00B55912">
              <w:rPr>
                <w:rFonts w:hint="eastAsia"/>
                <w:sz w:val="18"/>
                <w:szCs w:val="18"/>
              </w:rPr>
              <w:t>高齢福祉介護課</w:t>
            </w:r>
          </w:p>
        </w:tc>
      </w:tr>
    </w:tbl>
    <w:p w:rsidR="000F660A" w:rsidRPr="00B55912" w:rsidRDefault="000F660A" w:rsidP="000F660A">
      <w:pPr>
        <w:widowControl/>
        <w:jc w:val="left"/>
      </w:pPr>
    </w:p>
    <w:p w:rsidR="002D795E" w:rsidRPr="00B55912" w:rsidRDefault="000F660A" w:rsidP="002D795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3F300F">
        <w:trPr>
          <w:trHeight w:val="284"/>
        </w:trPr>
        <w:tc>
          <w:tcPr>
            <w:tcW w:w="4819" w:type="dxa"/>
            <w:gridSpan w:val="2"/>
            <w:vMerge w:val="restart"/>
            <w:shd w:val="clear" w:color="auto" w:fill="BFBFBF" w:themeFill="background1" w:themeFillShade="BF"/>
            <w:tcMar>
              <w:left w:w="57" w:type="dxa"/>
              <w:right w:w="57" w:type="dxa"/>
            </w:tcMar>
            <w:vAlign w:val="center"/>
          </w:tcPr>
          <w:p w:rsidR="00653699" w:rsidRPr="00B55912" w:rsidRDefault="00653699" w:rsidP="00FB7BDB">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FB7BDB">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653699" w:rsidRPr="00B55912" w:rsidRDefault="00653699" w:rsidP="00FB7BDB">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4819" w:type="dxa"/>
            <w:gridSpan w:val="2"/>
            <w:vMerge/>
            <w:shd w:val="clear" w:color="auto" w:fill="BFBFBF" w:themeFill="background1" w:themeFillShade="BF"/>
            <w:tcMar>
              <w:left w:w="57" w:type="dxa"/>
              <w:right w:w="57" w:type="dxa"/>
            </w:tcMar>
            <w:vAlign w:val="center"/>
          </w:tcPr>
          <w:p w:rsidR="003F300F" w:rsidRPr="00B55912" w:rsidRDefault="003F300F" w:rsidP="00FB7BDB">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3F300F" w:rsidRPr="00B55912" w:rsidRDefault="003F300F" w:rsidP="00FB7BDB">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3F300F" w:rsidRPr="00B55912" w:rsidRDefault="003F300F" w:rsidP="003F300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3F300F" w:rsidRPr="00B55912" w:rsidRDefault="003F300F" w:rsidP="00FB7BDB">
            <w:pPr>
              <w:spacing w:line="240" w:lineRule="exact"/>
              <w:jc w:val="center"/>
              <w:rPr>
                <w:rFonts w:ascii="ＭＳ 明朝" w:hAnsi="ＭＳ 明朝"/>
                <w:sz w:val="18"/>
                <w:szCs w:val="18"/>
              </w:rPr>
            </w:pPr>
          </w:p>
        </w:tc>
      </w:tr>
      <w:tr w:rsidR="003F300F" w:rsidRPr="00B55912" w:rsidTr="003F300F">
        <w:trPr>
          <w:trHeight w:val="284"/>
        </w:trPr>
        <w:tc>
          <w:tcPr>
            <w:tcW w:w="283" w:type="dxa"/>
            <w:shd w:val="clear" w:color="auto" w:fill="auto"/>
            <w:tcMar>
              <w:left w:w="57" w:type="dxa"/>
              <w:right w:w="57" w:type="dxa"/>
            </w:tcMar>
            <w:vAlign w:val="center"/>
          </w:tcPr>
          <w:p w:rsidR="003F300F" w:rsidRPr="00B55912" w:rsidRDefault="003F300F" w:rsidP="00FB7BDB">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3F300F" w:rsidRPr="00B55912" w:rsidRDefault="003F300F" w:rsidP="00FB7BDB">
            <w:pPr>
              <w:spacing w:line="240" w:lineRule="exact"/>
              <w:rPr>
                <w:rFonts w:ascii="ＭＳ 明朝" w:hAnsi="ＭＳ 明朝"/>
                <w:sz w:val="18"/>
                <w:szCs w:val="18"/>
              </w:rPr>
            </w:pPr>
            <w:r w:rsidRPr="00B55912">
              <w:rPr>
                <w:rFonts w:ascii="ＭＳ 明朝" w:hAnsi="ＭＳ 明朝" w:hint="eastAsia"/>
                <w:sz w:val="18"/>
                <w:szCs w:val="18"/>
              </w:rPr>
              <w:t>シルバー人材センター会員数</w:t>
            </w:r>
          </w:p>
        </w:tc>
        <w:tc>
          <w:tcPr>
            <w:tcW w:w="567" w:type="dxa"/>
            <w:shd w:val="clear" w:color="auto" w:fill="auto"/>
            <w:tcMar>
              <w:left w:w="57" w:type="dxa"/>
              <w:right w:w="57" w:type="dxa"/>
            </w:tcMar>
            <w:vAlign w:val="center"/>
          </w:tcPr>
          <w:p w:rsidR="003F300F" w:rsidRPr="00B55912" w:rsidRDefault="003F300F" w:rsidP="00FB7BDB">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3F300F" w:rsidRPr="00C34E55" w:rsidRDefault="003F300F" w:rsidP="00FB7BDB">
            <w:pPr>
              <w:spacing w:line="240" w:lineRule="exact"/>
              <w:jc w:val="center"/>
              <w:rPr>
                <w:rFonts w:asciiTheme="minorHAnsi" w:hAnsiTheme="minorHAnsi"/>
                <w:color w:val="FF0000"/>
                <w:sz w:val="18"/>
                <w:szCs w:val="18"/>
              </w:rPr>
            </w:pPr>
            <w:r w:rsidRPr="00C34E55">
              <w:rPr>
                <w:rFonts w:asciiTheme="minorHAnsi" w:hAnsiTheme="minorHAnsi"/>
                <w:color w:val="FF0000"/>
                <w:sz w:val="18"/>
                <w:szCs w:val="18"/>
              </w:rPr>
              <w:t>2</w:t>
            </w:r>
            <w:r w:rsidR="00C34E55" w:rsidRPr="00C34E55">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3F300F" w:rsidRPr="00C34E55" w:rsidRDefault="003F300F" w:rsidP="00FB7BDB">
            <w:pPr>
              <w:spacing w:line="240" w:lineRule="exact"/>
              <w:jc w:val="center"/>
              <w:rPr>
                <w:rFonts w:asciiTheme="minorHAnsi" w:hAnsiTheme="minorHAnsi"/>
                <w:color w:val="FF0000"/>
                <w:sz w:val="18"/>
                <w:szCs w:val="18"/>
              </w:rPr>
            </w:pPr>
            <w:r w:rsidRPr="00C34E55">
              <w:rPr>
                <w:rFonts w:asciiTheme="minorHAnsi" w:hAnsiTheme="minorHAnsi"/>
                <w:color w:val="FF0000"/>
                <w:sz w:val="18"/>
                <w:szCs w:val="18"/>
              </w:rPr>
              <w:t>1</w:t>
            </w:r>
            <w:r w:rsidRPr="00C34E55">
              <w:rPr>
                <w:rFonts w:asciiTheme="majorHAnsi" w:hAnsiTheme="majorHAnsi" w:cstheme="majorHAnsi" w:hint="eastAsia"/>
                <w:color w:val="FF0000"/>
                <w:sz w:val="18"/>
                <w:szCs w:val="18"/>
              </w:rPr>
              <w:t>,</w:t>
            </w:r>
            <w:r w:rsidR="00C34E55" w:rsidRPr="00C34E55">
              <w:rPr>
                <w:rFonts w:asciiTheme="minorHAnsi" w:hAnsiTheme="minorHAnsi" w:hint="eastAsia"/>
                <w:color w:val="FF0000"/>
                <w:sz w:val="18"/>
                <w:szCs w:val="18"/>
              </w:rPr>
              <w:t>607</w:t>
            </w:r>
          </w:p>
        </w:tc>
        <w:tc>
          <w:tcPr>
            <w:tcW w:w="756" w:type="dxa"/>
            <w:shd w:val="clear" w:color="auto" w:fill="auto"/>
            <w:tcMar>
              <w:left w:w="57" w:type="dxa"/>
              <w:right w:w="57" w:type="dxa"/>
            </w:tcMar>
            <w:vAlign w:val="center"/>
          </w:tcPr>
          <w:p w:rsidR="003F300F" w:rsidRPr="00C34E55" w:rsidRDefault="003F300F" w:rsidP="00FB7BDB">
            <w:pPr>
              <w:spacing w:line="240" w:lineRule="exact"/>
              <w:jc w:val="center"/>
              <w:rPr>
                <w:rFonts w:asciiTheme="minorHAnsi" w:hAnsiTheme="minorHAnsi"/>
                <w:color w:val="FF0000"/>
                <w:sz w:val="18"/>
                <w:szCs w:val="18"/>
              </w:rPr>
            </w:pPr>
            <w:r w:rsidRPr="00C34E55">
              <w:rPr>
                <w:rFonts w:asciiTheme="minorHAnsi" w:hAnsiTheme="minorHAnsi"/>
                <w:color w:val="FF0000"/>
                <w:sz w:val="18"/>
                <w:szCs w:val="18"/>
              </w:rPr>
              <w:t>1</w:t>
            </w:r>
            <w:r w:rsidRPr="00C34E55">
              <w:rPr>
                <w:rFonts w:asciiTheme="majorHAnsi" w:hAnsiTheme="majorHAnsi" w:cstheme="majorHAnsi" w:hint="eastAsia"/>
                <w:color w:val="FF0000"/>
                <w:sz w:val="18"/>
                <w:szCs w:val="18"/>
              </w:rPr>
              <w:t>,</w:t>
            </w:r>
            <w:r w:rsidR="00C34E55" w:rsidRPr="00C34E55">
              <w:rPr>
                <w:rFonts w:asciiTheme="minorHAnsi" w:hAnsiTheme="minorHAnsi" w:hint="eastAsia"/>
                <w:color w:val="FF0000"/>
                <w:sz w:val="18"/>
                <w:szCs w:val="18"/>
              </w:rPr>
              <w:t>768</w:t>
            </w:r>
          </w:p>
        </w:tc>
        <w:tc>
          <w:tcPr>
            <w:tcW w:w="756" w:type="dxa"/>
            <w:shd w:val="clear" w:color="auto" w:fill="auto"/>
            <w:tcMar>
              <w:left w:w="57" w:type="dxa"/>
              <w:right w:w="57" w:type="dxa"/>
            </w:tcMar>
            <w:vAlign w:val="center"/>
          </w:tcPr>
          <w:p w:rsidR="003F300F" w:rsidRPr="00C34E55" w:rsidRDefault="003F300F" w:rsidP="00FB7BDB">
            <w:pPr>
              <w:spacing w:line="240" w:lineRule="exact"/>
              <w:jc w:val="center"/>
              <w:rPr>
                <w:rFonts w:asciiTheme="minorHAnsi" w:hAnsiTheme="minorHAnsi"/>
                <w:color w:val="FF0000"/>
                <w:sz w:val="18"/>
                <w:szCs w:val="18"/>
              </w:rPr>
            </w:pPr>
            <w:r w:rsidRPr="00C34E55">
              <w:rPr>
                <w:rFonts w:asciiTheme="minorHAnsi" w:hAnsiTheme="minorHAnsi"/>
                <w:color w:val="FF0000"/>
                <w:sz w:val="18"/>
                <w:szCs w:val="18"/>
              </w:rPr>
              <w:t>1</w:t>
            </w:r>
            <w:r w:rsidRPr="00C34E55">
              <w:rPr>
                <w:rFonts w:asciiTheme="majorHAnsi" w:hAnsiTheme="majorHAnsi" w:cstheme="majorHAnsi" w:hint="eastAsia"/>
                <w:color w:val="FF0000"/>
                <w:sz w:val="18"/>
                <w:szCs w:val="18"/>
              </w:rPr>
              <w:t>,</w:t>
            </w:r>
            <w:r w:rsidR="00C34E55" w:rsidRPr="00C34E55">
              <w:rPr>
                <w:rFonts w:asciiTheme="minorHAnsi" w:hAnsiTheme="minorHAnsi"/>
                <w:color w:val="FF0000"/>
                <w:sz w:val="18"/>
                <w:szCs w:val="18"/>
              </w:rPr>
              <w:t>9</w:t>
            </w:r>
            <w:r w:rsidR="00C34E55" w:rsidRPr="00C34E55">
              <w:rPr>
                <w:rFonts w:asciiTheme="minorHAnsi" w:hAnsiTheme="minorHAnsi" w:hint="eastAsia"/>
                <w:color w:val="FF0000"/>
                <w:sz w:val="18"/>
                <w:szCs w:val="18"/>
              </w:rPr>
              <w:t>1</w:t>
            </w:r>
            <w:r w:rsidRPr="00C34E55">
              <w:rPr>
                <w:rFonts w:asciiTheme="minorHAnsi" w:hAnsiTheme="minorHAnsi"/>
                <w:color w:val="FF0000"/>
                <w:sz w:val="18"/>
                <w:szCs w:val="18"/>
              </w:rPr>
              <w:t>3</w:t>
            </w:r>
          </w:p>
        </w:tc>
        <w:tc>
          <w:tcPr>
            <w:tcW w:w="1418" w:type="dxa"/>
            <w:tcMar>
              <w:left w:w="57" w:type="dxa"/>
              <w:right w:w="57" w:type="dxa"/>
            </w:tcMar>
            <w:vAlign w:val="center"/>
          </w:tcPr>
          <w:p w:rsidR="003F300F" w:rsidRPr="00B55912" w:rsidRDefault="003F300F" w:rsidP="00FB7BDB">
            <w:pPr>
              <w:spacing w:line="240" w:lineRule="exact"/>
              <w:jc w:val="center"/>
              <w:rPr>
                <w:rFonts w:ascii="ＭＳ 明朝" w:hAnsi="ＭＳ 明朝"/>
                <w:sz w:val="18"/>
                <w:szCs w:val="18"/>
              </w:rPr>
            </w:pPr>
            <w:r w:rsidRPr="00B55912">
              <w:rPr>
                <w:rFonts w:ascii="ＭＳ 明朝" w:hAnsi="ＭＳ 明朝" w:hint="eastAsia"/>
                <w:sz w:val="18"/>
                <w:szCs w:val="18"/>
              </w:rPr>
              <w:t>高齢福祉介護課</w:t>
            </w:r>
          </w:p>
        </w:tc>
      </w:tr>
    </w:tbl>
    <w:p w:rsidR="000F660A" w:rsidRPr="00B55912" w:rsidRDefault="000F660A" w:rsidP="000F660A">
      <w:pPr>
        <w:widowControl/>
        <w:jc w:val="left"/>
      </w:pPr>
    </w:p>
    <w:p w:rsidR="000F660A" w:rsidRPr="00B55912" w:rsidRDefault="000F660A" w:rsidP="000F660A">
      <w:pPr>
        <w:widowControl/>
        <w:jc w:val="left"/>
      </w:pPr>
      <w:r w:rsidRPr="00B55912">
        <w:br w:type="page"/>
      </w:r>
    </w:p>
    <w:p w:rsidR="00A018D5" w:rsidRPr="00B55912" w:rsidRDefault="00A018D5" w:rsidP="00950130">
      <w:pPr>
        <w:pStyle w:val="6"/>
        <w:numPr>
          <w:ilvl w:val="5"/>
          <w:numId w:val="124"/>
        </w:numPr>
      </w:pPr>
      <w:bookmarkStart w:id="51" w:name="_Ref459192187"/>
      <w:r w:rsidRPr="00B55912">
        <w:rPr>
          <w:rFonts w:hint="eastAsia"/>
        </w:rPr>
        <w:t>高齢者の自立を支援するサービスの充実と多様な主体による介護予防の推進</w:t>
      </w:r>
      <w:bookmarkEnd w:id="51"/>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高齢福祉介護課</w:t>
      </w:r>
    </w:p>
    <w:p w:rsidR="00A018D5" w:rsidRPr="00B55912" w:rsidRDefault="00A018D5" w:rsidP="00A018D5">
      <w:pPr>
        <w:ind w:firstLineChars="200" w:firstLine="420"/>
      </w:pPr>
    </w:p>
    <w:p w:rsidR="00A018D5" w:rsidRPr="00B55912" w:rsidRDefault="00A018D5" w:rsidP="004A3FBE">
      <w:pPr>
        <w:pStyle w:val="5"/>
        <w:numPr>
          <w:ilvl w:val="4"/>
          <w:numId w:val="48"/>
        </w:numPr>
      </w:pPr>
      <w:r w:rsidRPr="00B55912">
        <w:rPr>
          <w:rFonts w:hint="eastAsia"/>
        </w:rPr>
        <w:t>現状と課題</w:t>
      </w:r>
    </w:p>
    <w:p w:rsidR="00A018D5" w:rsidRPr="00B55912" w:rsidRDefault="00A018D5" w:rsidP="00497AFA">
      <w:pPr>
        <w:pStyle w:val="af3"/>
      </w:pPr>
      <w:r w:rsidRPr="00B55912">
        <w:rPr>
          <w:rFonts w:hint="eastAsia"/>
        </w:rPr>
        <w:t>改正介護保険法（</w:t>
      </w:r>
      <w:r w:rsidR="00923111" w:rsidRPr="00B55912">
        <w:rPr>
          <w:rFonts w:hint="eastAsia"/>
        </w:rPr>
        <w:t>平成27年4月</w:t>
      </w:r>
      <w:r w:rsidR="00EE6E10" w:rsidRPr="00B55912">
        <w:rPr>
          <w:rFonts w:hint="eastAsia"/>
        </w:rPr>
        <w:t>施</w:t>
      </w:r>
      <w:r w:rsidR="00923111" w:rsidRPr="00B55912">
        <w:rPr>
          <w:rFonts w:hint="eastAsia"/>
        </w:rPr>
        <w:t>行</w:t>
      </w:r>
      <w:r w:rsidRPr="00B55912">
        <w:rPr>
          <w:rFonts w:hint="eastAsia"/>
        </w:rPr>
        <w:t>)</w:t>
      </w:r>
      <w:r w:rsidR="00923111" w:rsidRPr="00B55912">
        <w:rPr>
          <w:rFonts w:hint="eastAsia"/>
        </w:rPr>
        <w:t>において</w:t>
      </w:r>
      <w:r w:rsidRPr="00B55912">
        <w:rPr>
          <w:rFonts w:hint="eastAsia"/>
        </w:rPr>
        <w:t>、介護予防・日常生活支援総合事業が制度化され、本市では平成28年3月から事業を開始しています。今後は、高齢者が生きがいをもって活動的に過ごせる環境</w:t>
      </w:r>
      <w:r w:rsidR="00EE6E10" w:rsidRPr="00B55912">
        <w:rPr>
          <w:rFonts w:hint="eastAsia"/>
        </w:rPr>
        <w:t>をつくるため</w:t>
      </w:r>
      <w:r w:rsidRPr="00B55912">
        <w:rPr>
          <w:rFonts w:hint="eastAsia"/>
        </w:rPr>
        <w:t>、地域の通いの場の創設や継続的なリハビリテーションの推進を図りながら、生活機能の低下が認められる高齢者への支援を包括的・継続的に実施する仕組み</w:t>
      </w:r>
      <w:r w:rsidR="00EE6E10" w:rsidRPr="00B55912">
        <w:rPr>
          <w:rFonts w:hint="eastAsia"/>
        </w:rPr>
        <w:t>を構築する</w:t>
      </w:r>
      <w:r w:rsidRPr="00B55912">
        <w:rPr>
          <w:rFonts w:hint="eastAsia"/>
        </w:rPr>
        <w:t>必要</w:t>
      </w:r>
      <w:r w:rsidR="00EE6E10" w:rsidRPr="00B55912">
        <w:rPr>
          <w:rFonts w:hint="eastAsia"/>
        </w:rPr>
        <w:t>があり</w:t>
      </w:r>
      <w:r w:rsidRPr="00B55912">
        <w:rPr>
          <w:rFonts w:hint="eastAsia"/>
        </w:rPr>
        <w:t>ます。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生活支援や介護が必要になっても住み慣れた地域で安心して暮らせ</w:t>
      </w:r>
      <w:r w:rsidR="00923111" w:rsidRPr="00B55912">
        <w:rPr>
          <w:rFonts w:hint="eastAsia"/>
        </w:rPr>
        <w:t>るよう、地域包括ケアシステム（医療、介護、介護予防、住まい及び</w:t>
      </w:r>
      <w:r w:rsidRPr="00B55912">
        <w:rPr>
          <w:rFonts w:hint="eastAsia"/>
        </w:rPr>
        <w:t>自立した日常生活の支援が包括的に確保される体制）を構築し、高齢者の介護予防・生活支援サービスの充実に向けた取組を進めます。</w:t>
      </w:r>
    </w:p>
    <w:p w:rsidR="00A018D5" w:rsidRPr="00B55912" w:rsidRDefault="00A018D5" w:rsidP="00497AFA">
      <w:pPr>
        <w:pStyle w:val="af3"/>
      </w:pPr>
      <w:r w:rsidRPr="00B55912">
        <w:rPr>
          <w:rFonts w:hint="eastAsia"/>
        </w:rPr>
        <w:t>また、新たな担い手の育成を目的として、住民・事業者・行政等の全員参加型で</w:t>
      </w:r>
      <w:r w:rsidR="00EE6E10" w:rsidRPr="00B55912">
        <w:rPr>
          <w:rFonts w:hint="eastAsia"/>
        </w:rPr>
        <w:t>取り組み</w:t>
      </w:r>
      <w:r w:rsidRPr="00B55912">
        <w:rPr>
          <w:rFonts w:hint="eastAsia"/>
        </w:rPr>
        <w:t>ます。</w:t>
      </w:r>
    </w:p>
    <w:p w:rsidR="00A018D5" w:rsidRPr="00B55912" w:rsidRDefault="00A018D5" w:rsidP="00A018D5">
      <w:pPr>
        <w:ind w:leftChars="300" w:left="630"/>
      </w:pPr>
    </w:p>
    <w:p w:rsidR="00A018D5" w:rsidRPr="00B55912" w:rsidRDefault="00A018D5" w:rsidP="00A018D5">
      <w:pPr>
        <w:pStyle w:val="5"/>
      </w:pPr>
      <w:r w:rsidRPr="00B55912">
        <w:rPr>
          <w:rFonts w:hint="eastAsia"/>
        </w:rPr>
        <w:t>重点的に取り組む視点</w:t>
      </w:r>
    </w:p>
    <w:p w:rsidR="00A018D5" w:rsidRPr="00B55912" w:rsidRDefault="000D5398" w:rsidP="00497AFA">
      <w:pPr>
        <w:pStyle w:val="af2"/>
        <w:rPr>
          <w:u w:val="wave"/>
        </w:rPr>
      </w:pPr>
      <w:r w:rsidRPr="00B55912">
        <w:rPr>
          <w:rFonts w:hint="eastAsia"/>
        </w:rPr>
        <w:t>○</w:t>
      </w:r>
      <w:r w:rsidR="00A018D5" w:rsidRPr="00B55912">
        <w:rPr>
          <w:rFonts w:hint="eastAsia"/>
        </w:rPr>
        <w:t>地域包括ケアシステムの構築に向け、特に地域の多様な主体による介護予防の推進や、介護サービスの提供、</w:t>
      </w:r>
      <w:r w:rsidR="00EE6E10" w:rsidRPr="00B55912">
        <w:rPr>
          <w:rFonts w:hint="eastAsia"/>
        </w:rPr>
        <w:t>日常生活支援</w:t>
      </w:r>
      <w:r w:rsidR="00A018D5" w:rsidRPr="00B55912">
        <w:rPr>
          <w:rFonts w:hint="eastAsia"/>
        </w:rPr>
        <w:t>に携わる人材</w:t>
      </w:r>
      <w:r w:rsidR="00041790">
        <w:rPr>
          <w:rFonts w:hint="eastAsia"/>
        </w:rPr>
        <w:t>の</w:t>
      </w:r>
      <w:r w:rsidR="00041790" w:rsidRPr="00C031B1">
        <w:rPr>
          <w:rFonts w:hint="eastAsia"/>
          <w:color w:val="FF0000"/>
        </w:rPr>
        <w:t>参入促進、定着、育成による福祉人材の量的・質的確保を促進し</w:t>
      </w:r>
      <w:r w:rsidR="00A018D5" w:rsidRPr="00C031B1">
        <w:rPr>
          <w:rFonts w:hint="eastAsia"/>
          <w:color w:val="FF0000"/>
        </w:rPr>
        <w:t>ます。</w:t>
      </w:r>
    </w:p>
    <w:p w:rsidR="00A018D5" w:rsidRPr="00B55912" w:rsidRDefault="000D5398" w:rsidP="00497AFA">
      <w:pPr>
        <w:pStyle w:val="af2"/>
        <w:rPr>
          <w:strike/>
        </w:rPr>
      </w:pPr>
      <w:r w:rsidRPr="00B55912">
        <w:rPr>
          <w:rFonts w:hint="eastAsia"/>
        </w:rPr>
        <w:t>○</w:t>
      </w:r>
      <w:r w:rsidR="00A018D5" w:rsidRPr="00B55912">
        <w:rPr>
          <w:rFonts w:hint="eastAsia"/>
        </w:rPr>
        <w:t>高齢者の介護予防・生活支援サービスの充実</w:t>
      </w:r>
      <w:r w:rsidR="00922FE8" w:rsidRPr="00B55912">
        <w:rPr>
          <w:rFonts w:hint="eastAsia"/>
        </w:rPr>
        <w:t>に向けた地域の体制づくりを図るため、生活支援コーディネーターと</w:t>
      </w:r>
      <w:r w:rsidR="00A018D5" w:rsidRPr="00B55912">
        <w:rPr>
          <w:rFonts w:hint="eastAsia"/>
        </w:rPr>
        <w:t>連携</w:t>
      </w:r>
      <w:r w:rsidR="00EE6E10" w:rsidRPr="00B55912">
        <w:rPr>
          <w:rFonts w:hint="eastAsia"/>
        </w:rPr>
        <w:t>して</w:t>
      </w:r>
      <w:r w:rsidR="00A018D5" w:rsidRPr="00B55912">
        <w:rPr>
          <w:rFonts w:hint="eastAsia"/>
        </w:rPr>
        <w:t>、</w:t>
      </w:r>
      <w:r w:rsidR="00EE6E10" w:rsidRPr="00B55912">
        <w:rPr>
          <w:rFonts w:hint="eastAsia"/>
        </w:rPr>
        <w:t>人と人とのつながりができる通いの場や、継続的に活動する組織を支援します。</w:t>
      </w:r>
    </w:p>
    <w:p w:rsidR="00A018D5" w:rsidRPr="00B55912" w:rsidRDefault="00A018D5" w:rsidP="00A018D5">
      <w:pPr>
        <w:widowControl/>
        <w:jc w:val="left"/>
      </w:pPr>
      <w:r w:rsidRPr="00B55912">
        <w:br w:type="page"/>
      </w:r>
    </w:p>
    <w:p w:rsidR="002C7841" w:rsidRPr="00B55912" w:rsidRDefault="005166AC" w:rsidP="002C7841">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生活支援体制整備事業</w:t>
            </w:r>
          </w:p>
        </w:tc>
        <w:tc>
          <w:tcPr>
            <w:tcW w:w="5265" w:type="dxa"/>
            <w:tcMar>
              <w:left w:w="57" w:type="dxa"/>
              <w:right w:w="57" w:type="dxa"/>
            </w:tcMar>
            <w:vAlign w:val="center"/>
          </w:tcPr>
          <w:p w:rsidR="00A018D5" w:rsidRPr="00B55912" w:rsidRDefault="00A018D5" w:rsidP="00AF00E5">
            <w:pPr>
              <w:spacing w:line="240" w:lineRule="exact"/>
              <w:rPr>
                <w:sz w:val="18"/>
                <w:szCs w:val="18"/>
              </w:rPr>
            </w:pPr>
            <w:r w:rsidRPr="00B55912">
              <w:rPr>
                <w:rFonts w:hint="eastAsia"/>
                <w:sz w:val="18"/>
                <w:szCs w:val="18"/>
              </w:rPr>
              <w:t>生活支援の基盤整備に向け、地域の資源開発や関係者のネットワークの構築等を行うコーディネーターを配置し、定期的な情報の共有・共有・連携強化の場として協議体を設置</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高齢福祉介護課</w:t>
            </w:r>
          </w:p>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Pr>
          <w:p w:rsidR="00A018D5" w:rsidRPr="00B55912" w:rsidRDefault="00A018D5" w:rsidP="0039424A">
            <w:pPr>
              <w:spacing w:line="240" w:lineRule="exact"/>
              <w:ind w:leftChars="-1" w:left="-1" w:hanging="1"/>
              <w:rPr>
                <w:sz w:val="18"/>
                <w:szCs w:val="18"/>
              </w:rPr>
            </w:pPr>
            <w:r w:rsidRPr="00B55912">
              <w:rPr>
                <w:rFonts w:hint="eastAsia"/>
                <w:sz w:val="18"/>
                <w:szCs w:val="18"/>
              </w:rPr>
              <w:t>介護予防・日常生活支援総合事業</w:t>
            </w:r>
          </w:p>
          <w:p w:rsidR="00A018D5" w:rsidRPr="00B55912" w:rsidRDefault="00A018D5" w:rsidP="00A018D5">
            <w:pPr>
              <w:spacing w:line="240" w:lineRule="exact"/>
              <w:rPr>
                <w:w w:val="90"/>
                <w:sz w:val="18"/>
                <w:szCs w:val="18"/>
              </w:rPr>
            </w:pPr>
            <w:r w:rsidRPr="00B55912">
              <w:rPr>
                <w:rFonts w:hint="eastAsia"/>
                <w:w w:val="90"/>
                <w:sz w:val="18"/>
                <w:szCs w:val="18"/>
              </w:rPr>
              <w:t>（介護予防・生活支援サービス事業）</w:t>
            </w:r>
          </w:p>
        </w:tc>
        <w:tc>
          <w:tcPr>
            <w:tcW w:w="5265" w:type="dxa"/>
          </w:tcPr>
          <w:p w:rsidR="00A018D5" w:rsidRPr="00B55912" w:rsidRDefault="00A018D5" w:rsidP="00AF00E5">
            <w:pPr>
              <w:spacing w:line="240" w:lineRule="exact"/>
              <w:rPr>
                <w:strike/>
                <w:sz w:val="18"/>
                <w:szCs w:val="18"/>
              </w:rPr>
            </w:pPr>
            <w:r w:rsidRPr="00B55912">
              <w:rPr>
                <w:rFonts w:hint="eastAsia"/>
                <w:sz w:val="18"/>
                <w:szCs w:val="18"/>
              </w:rPr>
              <w:t>地域の多様な主体による多様な生活支援を地域の</w:t>
            </w:r>
            <w:r w:rsidR="00ED1542" w:rsidRPr="00B55912">
              <w:rPr>
                <w:rFonts w:hint="eastAsia"/>
                <w:sz w:val="18"/>
                <w:szCs w:val="18"/>
              </w:rPr>
              <w:t>なかで</w:t>
            </w:r>
            <w:r w:rsidRPr="00B55912">
              <w:rPr>
                <w:rFonts w:hint="eastAsia"/>
                <w:sz w:val="18"/>
                <w:szCs w:val="18"/>
              </w:rPr>
              <w:t>確保できるよう、サービスの基準や手法</w:t>
            </w:r>
            <w:r w:rsidR="00AF00E5" w:rsidRPr="00B55912">
              <w:rPr>
                <w:rFonts w:hint="eastAsia"/>
                <w:sz w:val="18"/>
                <w:szCs w:val="18"/>
              </w:rPr>
              <w:t>の</w:t>
            </w:r>
            <w:r w:rsidRPr="00B55912">
              <w:rPr>
                <w:rFonts w:hint="eastAsia"/>
                <w:sz w:val="18"/>
                <w:szCs w:val="18"/>
              </w:rPr>
              <w:t>検討、サービス提供者の資質向上に向けた養成研修</w:t>
            </w:r>
            <w:r w:rsidR="00AF00E5" w:rsidRPr="00B55912">
              <w:rPr>
                <w:rFonts w:hint="eastAsia"/>
                <w:sz w:val="18"/>
                <w:szCs w:val="18"/>
              </w:rPr>
              <w:t>を実施</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（再掲）介護予防・日常生活支援総合事業</w:t>
            </w:r>
          </w:p>
          <w:p w:rsidR="00A018D5" w:rsidRPr="00B55912" w:rsidRDefault="005166AC" w:rsidP="00A018D5">
            <w:pPr>
              <w:spacing w:line="240" w:lineRule="exact"/>
              <w:rPr>
                <w:strike/>
                <w:sz w:val="18"/>
                <w:szCs w:val="18"/>
              </w:rPr>
            </w:pPr>
            <w:r w:rsidRPr="00B55912">
              <w:rPr>
                <w:rFonts w:hint="eastAsia"/>
                <w:sz w:val="18"/>
                <w:szCs w:val="18"/>
              </w:rPr>
              <w:t>(</w:t>
            </w:r>
            <w:r w:rsidR="00A018D5" w:rsidRPr="00B55912">
              <w:rPr>
                <w:rFonts w:hint="eastAsia"/>
                <w:sz w:val="18"/>
                <w:szCs w:val="18"/>
              </w:rPr>
              <w:t>地域介護予防通所活動支援事業</w:t>
            </w:r>
            <w:r w:rsidRPr="00B55912">
              <w:rPr>
                <w:rFonts w:hint="eastAsia"/>
                <w:sz w:val="18"/>
                <w:szCs w:val="18"/>
              </w:rPr>
              <w:t>)</w:t>
            </w:r>
          </w:p>
        </w:tc>
        <w:tc>
          <w:tcPr>
            <w:tcW w:w="5265" w:type="dxa"/>
            <w:vAlign w:val="center"/>
          </w:tcPr>
          <w:p w:rsidR="00A018D5" w:rsidRPr="00B55912" w:rsidRDefault="00A018D5" w:rsidP="00AF00E5">
            <w:pPr>
              <w:spacing w:line="240" w:lineRule="exact"/>
              <w:rPr>
                <w:strike/>
                <w:sz w:val="18"/>
                <w:szCs w:val="18"/>
              </w:rPr>
            </w:pPr>
            <w:r w:rsidRPr="00B55912">
              <w:rPr>
                <w:rFonts w:hint="eastAsia"/>
                <w:sz w:val="18"/>
                <w:szCs w:val="18"/>
              </w:rPr>
              <w:t>住民主体の通いの場等の活動を実施する団体に対</w:t>
            </w:r>
            <w:r w:rsidR="00AF00E5" w:rsidRPr="00B55912">
              <w:rPr>
                <w:rFonts w:hint="eastAsia"/>
                <w:sz w:val="18"/>
                <w:szCs w:val="18"/>
              </w:rPr>
              <w:t>する</w:t>
            </w:r>
            <w:r w:rsidRPr="00B55912">
              <w:rPr>
                <w:rFonts w:hint="eastAsia"/>
                <w:sz w:val="18"/>
                <w:szCs w:val="18"/>
              </w:rPr>
              <w:t>、立ち上げや活動の充実、運営支援</w:t>
            </w:r>
            <w:r w:rsidR="00AF00E5" w:rsidRPr="00B55912">
              <w:rPr>
                <w:rFonts w:hint="eastAsia"/>
                <w:sz w:val="18"/>
                <w:szCs w:val="18"/>
              </w:rPr>
              <w:t>への</w:t>
            </w:r>
            <w:r w:rsidRPr="00B55912">
              <w:rPr>
                <w:rFonts w:hint="eastAsia"/>
                <w:sz w:val="18"/>
                <w:szCs w:val="18"/>
              </w:rPr>
              <w:t>補助</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（再掲）高齢者活躍よりあいどころ事業</w:t>
            </w:r>
          </w:p>
        </w:tc>
        <w:tc>
          <w:tcPr>
            <w:tcW w:w="5265" w:type="dxa"/>
            <w:vAlign w:val="center"/>
          </w:tcPr>
          <w:p w:rsidR="00A018D5" w:rsidRPr="00B55912" w:rsidRDefault="00923111" w:rsidP="00A018D5">
            <w:pPr>
              <w:spacing w:line="240" w:lineRule="exact"/>
              <w:rPr>
                <w:sz w:val="18"/>
                <w:szCs w:val="18"/>
              </w:rPr>
            </w:pPr>
            <w:r w:rsidRPr="00B55912">
              <w:rPr>
                <w:rFonts w:hint="eastAsia"/>
                <w:sz w:val="18"/>
                <w:szCs w:val="18"/>
              </w:rPr>
              <w:t>保健</w:t>
            </w:r>
            <w:r w:rsidR="00AF00E5" w:rsidRPr="00B55912">
              <w:rPr>
                <w:rFonts w:hint="eastAsia"/>
                <w:sz w:val="18"/>
                <w:szCs w:val="18"/>
              </w:rPr>
              <w:t>、医療、福祉、介護等の実績を有する団体が、寄り合い、生きがいを高める活動を行う拠点（よりあいどころ）で実施する、高齢者の社会参加、介護予防及び健康づくりへの整備、運営補助</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介護予防・日常生活支援総合事業</w:t>
            </w:r>
          </w:p>
          <w:p w:rsidR="00A018D5" w:rsidRPr="00B55912" w:rsidRDefault="00A018D5" w:rsidP="00A018D5">
            <w:pPr>
              <w:spacing w:line="240" w:lineRule="exact"/>
              <w:rPr>
                <w:sz w:val="18"/>
                <w:szCs w:val="18"/>
              </w:rPr>
            </w:pPr>
            <w:r w:rsidRPr="00B55912">
              <w:rPr>
                <w:rFonts w:hint="eastAsia"/>
                <w:sz w:val="18"/>
                <w:szCs w:val="18"/>
              </w:rPr>
              <w:t>（地域介護予防活動支援事業）</w:t>
            </w:r>
          </w:p>
        </w:tc>
        <w:tc>
          <w:tcPr>
            <w:tcW w:w="5265" w:type="dxa"/>
            <w:vAlign w:val="center"/>
          </w:tcPr>
          <w:p w:rsidR="00A018D5" w:rsidRPr="00B55912" w:rsidRDefault="00A018D5" w:rsidP="00DA76C9">
            <w:pPr>
              <w:spacing w:line="240" w:lineRule="exact"/>
              <w:rPr>
                <w:sz w:val="18"/>
                <w:szCs w:val="18"/>
              </w:rPr>
            </w:pPr>
            <w:r w:rsidRPr="00B55912">
              <w:rPr>
                <w:rFonts w:hint="eastAsia"/>
                <w:sz w:val="18"/>
                <w:szCs w:val="18"/>
              </w:rPr>
              <w:t>高齢者が運動機能の維持向上を図</w:t>
            </w:r>
            <w:r w:rsidR="00DA76C9" w:rsidRPr="00B55912">
              <w:rPr>
                <w:rFonts w:hint="eastAsia"/>
                <w:sz w:val="18"/>
                <w:szCs w:val="18"/>
              </w:rPr>
              <w:t>るよう</w:t>
            </w:r>
            <w:r w:rsidRPr="00B55912">
              <w:rPr>
                <w:rFonts w:hint="eastAsia"/>
                <w:sz w:val="18"/>
                <w:szCs w:val="18"/>
              </w:rPr>
              <w:t>、転倒予防教室を通し</w:t>
            </w:r>
            <w:r w:rsidR="00AF00E5" w:rsidRPr="00B55912">
              <w:rPr>
                <w:rFonts w:hint="eastAsia"/>
                <w:sz w:val="18"/>
                <w:szCs w:val="18"/>
              </w:rPr>
              <w:t>た</w:t>
            </w:r>
            <w:r w:rsidRPr="00B55912">
              <w:rPr>
                <w:rFonts w:hint="eastAsia"/>
                <w:sz w:val="18"/>
                <w:szCs w:val="18"/>
              </w:rPr>
              <w:t>自主グループの立ち上</w:t>
            </w:r>
            <w:r w:rsidR="00AF00E5" w:rsidRPr="00B55912">
              <w:rPr>
                <w:rFonts w:hint="eastAsia"/>
                <w:sz w:val="18"/>
                <w:szCs w:val="18"/>
              </w:rPr>
              <w:t>げ</w:t>
            </w:r>
            <w:r w:rsidR="00F74106" w:rsidRPr="00B55912">
              <w:rPr>
                <w:rFonts w:hint="eastAsia"/>
                <w:sz w:val="18"/>
                <w:szCs w:val="18"/>
              </w:rPr>
              <w:t>支援</w:t>
            </w:r>
            <w:r w:rsidR="00DA76C9" w:rsidRPr="00B55912">
              <w:rPr>
                <w:rFonts w:hint="eastAsia"/>
                <w:sz w:val="18"/>
                <w:szCs w:val="18"/>
              </w:rPr>
              <w:t>、介</w:t>
            </w:r>
            <w:r w:rsidRPr="00B55912">
              <w:rPr>
                <w:rFonts w:hint="eastAsia"/>
                <w:sz w:val="18"/>
                <w:szCs w:val="18"/>
              </w:rPr>
              <w:t>護予防の普及啓発を行う介護予防サポーター育成支援のための研修会や活動発表の場</w:t>
            </w:r>
            <w:r w:rsidR="00DA76C9" w:rsidRPr="00B55912">
              <w:rPr>
                <w:rFonts w:hint="eastAsia"/>
                <w:sz w:val="18"/>
                <w:szCs w:val="18"/>
              </w:rPr>
              <w:t>の設定</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介護予防・日常生活支援総合事業</w:t>
            </w:r>
          </w:p>
          <w:p w:rsidR="00A018D5" w:rsidRPr="00B55912" w:rsidRDefault="00A018D5" w:rsidP="00A018D5">
            <w:pPr>
              <w:spacing w:line="240" w:lineRule="exact"/>
              <w:rPr>
                <w:sz w:val="18"/>
                <w:szCs w:val="18"/>
              </w:rPr>
            </w:pPr>
            <w:r w:rsidRPr="00B55912">
              <w:rPr>
                <w:rFonts w:hint="eastAsia"/>
                <w:sz w:val="18"/>
                <w:szCs w:val="18"/>
              </w:rPr>
              <w:t>（地域リハビリテーション活動支援事業）</w:t>
            </w:r>
          </w:p>
        </w:tc>
        <w:tc>
          <w:tcPr>
            <w:tcW w:w="5265" w:type="dxa"/>
            <w:vAlign w:val="center"/>
          </w:tcPr>
          <w:p w:rsidR="00A018D5" w:rsidRPr="00B55912" w:rsidRDefault="00DA76C9" w:rsidP="00DA76C9">
            <w:pPr>
              <w:spacing w:line="240" w:lineRule="exact"/>
              <w:rPr>
                <w:sz w:val="18"/>
                <w:szCs w:val="18"/>
              </w:rPr>
            </w:pPr>
            <w:r w:rsidRPr="00B55912">
              <w:rPr>
                <w:rFonts w:hint="eastAsia"/>
                <w:sz w:val="18"/>
                <w:szCs w:val="18"/>
              </w:rPr>
              <w:t>リハビリテーション専門職が在籍していない</w:t>
            </w:r>
            <w:r w:rsidR="00A018D5" w:rsidRPr="00B55912">
              <w:rPr>
                <w:rFonts w:hint="eastAsia"/>
                <w:sz w:val="18"/>
                <w:szCs w:val="18"/>
              </w:rPr>
              <w:t>通所型の総合事業サービス</w:t>
            </w:r>
            <w:r w:rsidR="00F74106" w:rsidRPr="00B55912">
              <w:rPr>
                <w:rFonts w:hint="eastAsia"/>
                <w:sz w:val="18"/>
                <w:szCs w:val="18"/>
              </w:rPr>
              <w:t>及び</w:t>
            </w:r>
            <w:r w:rsidR="00A018D5" w:rsidRPr="00B55912">
              <w:rPr>
                <w:rFonts w:hint="eastAsia"/>
                <w:sz w:val="18"/>
                <w:szCs w:val="18"/>
              </w:rPr>
              <w:t>通所介護サービス事業所</w:t>
            </w:r>
            <w:r w:rsidRPr="00B55912">
              <w:rPr>
                <w:rFonts w:hint="eastAsia"/>
                <w:sz w:val="18"/>
                <w:szCs w:val="18"/>
              </w:rPr>
              <w:t>への</w:t>
            </w:r>
            <w:r w:rsidR="00A018D5" w:rsidRPr="00B55912">
              <w:rPr>
                <w:rFonts w:hint="eastAsia"/>
                <w:sz w:val="18"/>
                <w:szCs w:val="18"/>
              </w:rPr>
              <w:t>専門職派遣、技術的指導や助言等を</w:t>
            </w:r>
            <w:r w:rsidRPr="00B55912">
              <w:rPr>
                <w:rFonts w:hint="eastAsia"/>
                <w:sz w:val="18"/>
                <w:szCs w:val="18"/>
              </w:rPr>
              <w:t>実施</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地域包括支援センターの運営事業</w:t>
            </w:r>
          </w:p>
        </w:tc>
        <w:tc>
          <w:tcPr>
            <w:tcW w:w="5265" w:type="dxa"/>
            <w:vAlign w:val="center"/>
          </w:tcPr>
          <w:p w:rsidR="00A018D5" w:rsidRPr="00B55912" w:rsidRDefault="00A018D5" w:rsidP="00227DAB">
            <w:pPr>
              <w:spacing w:line="240" w:lineRule="exact"/>
              <w:rPr>
                <w:sz w:val="18"/>
                <w:szCs w:val="18"/>
              </w:rPr>
            </w:pPr>
            <w:r w:rsidRPr="00B55912">
              <w:rPr>
                <w:rFonts w:hint="eastAsia"/>
                <w:sz w:val="18"/>
                <w:szCs w:val="18"/>
              </w:rPr>
              <w:t>高齢者が住み慣れた地域で暮らし続けることができるよう、地域包括ケアシステムの中核機関である地域包括支援センターを、民間の活力を活用し、</w:t>
            </w:r>
            <w:r w:rsidRPr="00B55912">
              <w:rPr>
                <w:rFonts w:hint="eastAsia"/>
                <w:sz w:val="18"/>
                <w:szCs w:val="18"/>
              </w:rPr>
              <w:t>5</w:t>
            </w:r>
            <w:r w:rsidR="00227DAB">
              <w:rPr>
                <w:rFonts w:hint="eastAsia"/>
                <w:sz w:val="18"/>
                <w:szCs w:val="18"/>
              </w:rPr>
              <w:t>ヶ所</w:t>
            </w:r>
            <w:r w:rsidRPr="00B55912">
              <w:rPr>
                <w:rFonts w:hint="eastAsia"/>
                <w:sz w:val="18"/>
                <w:szCs w:val="18"/>
              </w:rPr>
              <w:t>で運営</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vAlign w:val="center"/>
          </w:tcPr>
          <w:p w:rsidR="00A018D5" w:rsidRPr="00B55912" w:rsidRDefault="00A018D5" w:rsidP="00A018D5">
            <w:pPr>
              <w:spacing w:line="240" w:lineRule="exact"/>
              <w:rPr>
                <w:sz w:val="18"/>
                <w:szCs w:val="18"/>
              </w:rPr>
            </w:pPr>
            <w:r w:rsidRPr="00B55912">
              <w:rPr>
                <w:rFonts w:hint="eastAsia"/>
                <w:sz w:val="18"/>
                <w:szCs w:val="18"/>
              </w:rPr>
              <w:t>地域ケア会議推進事業</w:t>
            </w:r>
          </w:p>
        </w:tc>
        <w:tc>
          <w:tcPr>
            <w:tcW w:w="5265" w:type="dxa"/>
            <w:vAlign w:val="center"/>
          </w:tcPr>
          <w:p w:rsidR="00A018D5" w:rsidRPr="00B55912" w:rsidRDefault="00A018D5" w:rsidP="00DA76C9">
            <w:pPr>
              <w:spacing w:line="240" w:lineRule="exact"/>
              <w:rPr>
                <w:sz w:val="18"/>
                <w:szCs w:val="18"/>
              </w:rPr>
            </w:pPr>
            <w:r w:rsidRPr="00B55912">
              <w:rPr>
                <w:rFonts w:hint="eastAsia"/>
                <w:sz w:val="18"/>
                <w:szCs w:val="18"/>
              </w:rPr>
              <w:t>医療・介護の専門職や地域関係者</w:t>
            </w:r>
            <w:r w:rsidR="00DA76C9" w:rsidRPr="00B55912">
              <w:rPr>
                <w:rFonts w:hint="eastAsia"/>
                <w:sz w:val="18"/>
                <w:szCs w:val="18"/>
              </w:rPr>
              <w:t>の</w:t>
            </w:r>
            <w:r w:rsidRPr="00B55912">
              <w:rPr>
                <w:rFonts w:hint="eastAsia"/>
                <w:sz w:val="18"/>
                <w:szCs w:val="18"/>
              </w:rPr>
              <w:t>協働</w:t>
            </w:r>
            <w:r w:rsidR="00DA76C9" w:rsidRPr="00B55912">
              <w:rPr>
                <w:rFonts w:hint="eastAsia"/>
                <w:sz w:val="18"/>
                <w:szCs w:val="18"/>
              </w:rPr>
              <w:t>による</w:t>
            </w:r>
            <w:r w:rsidRPr="00B55912">
              <w:rPr>
                <w:rFonts w:hint="eastAsia"/>
                <w:sz w:val="18"/>
                <w:szCs w:val="18"/>
              </w:rPr>
              <w:t>、介護支援専門員のケアマネジメント支援、個別ケース検討から共有された地域課題</w:t>
            </w:r>
            <w:r w:rsidR="00DA76C9" w:rsidRPr="00B55912">
              <w:rPr>
                <w:rFonts w:hint="eastAsia"/>
                <w:sz w:val="18"/>
                <w:szCs w:val="18"/>
              </w:rPr>
              <w:t>に基づく</w:t>
            </w:r>
            <w:r w:rsidRPr="00B55912">
              <w:rPr>
                <w:rFonts w:hint="eastAsia"/>
                <w:sz w:val="18"/>
                <w:szCs w:val="18"/>
              </w:rPr>
              <w:t>地域づくりや政策形成</w:t>
            </w:r>
            <w:r w:rsidR="00DA76C9" w:rsidRPr="00B55912">
              <w:rPr>
                <w:rFonts w:hint="eastAsia"/>
                <w:sz w:val="18"/>
                <w:szCs w:val="18"/>
              </w:rPr>
              <w:t>の検討</w:t>
            </w:r>
          </w:p>
        </w:tc>
        <w:tc>
          <w:tcPr>
            <w:tcW w:w="1377" w:type="dxa"/>
            <w:vMerge/>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地域ケア事業</w:t>
            </w:r>
          </w:p>
          <w:p w:rsidR="00A018D5" w:rsidRPr="00B55912" w:rsidRDefault="00A018D5" w:rsidP="00A018D5">
            <w:pPr>
              <w:spacing w:line="240" w:lineRule="exact"/>
              <w:rPr>
                <w:sz w:val="18"/>
                <w:szCs w:val="18"/>
              </w:rPr>
            </w:pPr>
            <w:r w:rsidRPr="00B55912">
              <w:rPr>
                <w:rFonts w:hint="eastAsia"/>
                <w:sz w:val="18"/>
                <w:szCs w:val="18"/>
              </w:rPr>
              <w:t>（成年後見）</w:t>
            </w:r>
          </w:p>
        </w:tc>
        <w:tc>
          <w:tcPr>
            <w:tcW w:w="5265" w:type="dxa"/>
            <w:tcMar>
              <w:left w:w="57" w:type="dxa"/>
              <w:right w:w="57" w:type="dxa"/>
            </w:tcMar>
            <w:vAlign w:val="center"/>
          </w:tcPr>
          <w:p w:rsidR="00A018D5" w:rsidRPr="00B55912" w:rsidRDefault="00A018D5" w:rsidP="007240CE">
            <w:pPr>
              <w:spacing w:line="240" w:lineRule="exact"/>
              <w:rPr>
                <w:sz w:val="18"/>
                <w:szCs w:val="18"/>
              </w:rPr>
            </w:pPr>
            <w:r w:rsidRPr="00B55912">
              <w:rPr>
                <w:rFonts w:hint="eastAsia"/>
                <w:sz w:val="18"/>
                <w:szCs w:val="18"/>
              </w:rPr>
              <w:t>認知症高齢者など判断能力が不十分で、親族が申立をすることが困難な人に対</w:t>
            </w:r>
            <w:r w:rsidR="007240CE" w:rsidRPr="00B55912">
              <w:rPr>
                <w:rFonts w:hint="eastAsia"/>
                <w:sz w:val="18"/>
                <w:szCs w:val="18"/>
              </w:rPr>
              <w:t>する</w:t>
            </w:r>
            <w:r w:rsidRPr="00B55912">
              <w:rPr>
                <w:rFonts w:hint="eastAsia"/>
                <w:sz w:val="18"/>
                <w:szCs w:val="18"/>
              </w:rPr>
              <w:t>、市長</w:t>
            </w:r>
            <w:r w:rsidR="007240CE" w:rsidRPr="00B55912">
              <w:rPr>
                <w:rFonts w:hint="eastAsia"/>
                <w:sz w:val="18"/>
                <w:szCs w:val="18"/>
              </w:rPr>
              <w:t>による</w:t>
            </w:r>
            <w:r w:rsidRPr="00B55912">
              <w:rPr>
                <w:rFonts w:hint="eastAsia"/>
                <w:sz w:val="18"/>
                <w:szCs w:val="18"/>
              </w:rPr>
              <w:t>成年後見申立</w:t>
            </w:r>
            <w:r w:rsidR="007240CE" w:rsidRPr="00B55912">
              <w:rPr>
                <w:rFonts w:hint="eastAsia"/>
                <w:sz w:val="18"/>
                <w:szCs w:val="18"/>
              </w:rPr>
              <w:t>の実施、</w:t>
            </w:r>
            <w:r w:rsidRPr="00B55912">
              <w:rPr>
                <w:rFonts w:hint="eastAsia"/>
                <w:sz w:val="18"/>
                <w:szCs w:val="18"/>
              </w:rPr>
              <w:t>審判申立費用や後見人等への報酬に要する費用</w:t>
            </w:r>
            <w:r w:rsidR="007240CE" w:rsidRPr="00B55912">
              <w:rPr>
                <w:rFonts w:hint="eastAsia"/>
                <w:sz w:val="18"/>
                <w:szCs w:val="18"/>
              </w:rPr>
              <w:t>への</w:t>
            </w:r>
            <w:r w:rsidRPr="00B55912">
              <w:rPr>
                <w:rFonts w:hint="eastAsia"/>
                <w:sz w:val="18"/>
                <w:szCs w:val="18"/>
              </w:rPr>
              <w:t>助成</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5166AC" w:rsidRPr="00B55912" w:rsidTr="005166AC">
        <w:trPr>
          <w:trHeight w:val="326"/>
        </w:trPr>
        <w:tc>
          <w:tcPr>
            <w:tcW w:w="2997" w:type="dxa"/>
            <w:tcMar>
              <w:left w:w="57" w:type="dxa"/>
              <w:right w:w="57" w:type="dxa"/>
            </w:tcMar>
            <w:vAlign w:val="center"/>
          </w:tcPr>
          <w:p w:rsidR="005166AC" w:rsidRPr="00B55912" w:rsidRDefault="005166AC" w:rsidP="00A018D5">
            <w:pPr>
              <w:spacing w:line="240" w:lineRule="exact"/>
              <w:rPr>
                <w:sz w:val="18"/>
                <w:szCs w:val="18"/>
              </w:rPr>
            </w:pPr>
            <w:r w:rsidRPr="00B55912">
              <w:rPr>
                <w:rFonts w:hint="eastAsia"/>
                <w:sz w:val="18"/>
                <w:szCs w:val="18"/>
              </w:rPr>
              <w:t>地域ケア事業</w:t>
            </w:r>
          </w:p>
          <w:p w:rsidR="005166AC" w:rsidRPr="00B55912" w:rsidRDefault="005166AC" w:rsidP="00A018D5">
            <w:pPr>
              <w:spacing w:line="240" w:lineRule="exact"/>
              <w:rPr>
                <w:sz w:val="18"/>
                <w:szCs w:val="18"/>
              </w:rPr>
            </w:pPr>
            <w:r w:rsidRPr="00B55912">
              <w:rPr>
                <w:rFonts w:hint="eastAsia"/>
                <w:sz w:val="18"/>
                <w:szCs w:val="18"/>
              </w:rPr>
              <w:t>（衛生材料支給）</w:t>
            </w:r>
          </w:p>
        </w:tc>
        <w:tc>
          <w:tcPr>
            <w:tcW w:w="5265" w:type="dxa"/>
            <w:tcMar>
              <w:left w:w="57" w:type="dxa"/>
              <w:right w:w="57" w:type="dxa"/>
            </w:tcMar>
            <w:vAlign w:val="center"/>
          </w:tcPr>
          <w:p w:rsidR="005166AC" w:rsidRPr="00B55912" w:rsidRDefault="00F750F0" w:rsidP="007240CE">
            <w:pPr>
              <w:spacing w:line="240" w:lineRule="exact"/>
              <w:rPr>
                <w:sz w:val="18"/>
                <w:szCs w:val="18"/>
              </w:rPr>
            </w:pPr>
            <w:r>
              <w:rPr>
                <w:rFonts w:hint="eastAsia"/>
                <w:sz w:val="18"/>
                <w:szCs w:val="18"/>
              </w:rPr>
              <w:t>所得税非課税世帯の高齢者のうち、要介護</w:t>
            </w:r>
            <w:r>
              <w:rPr>
                <w:rFonts w:hint="eastAsia"/>
                <w:sz w:val="18"/>
                <w:szCs w:val="18"/>
              </w:rPr>
              <w:t>3</w:t>
            </w:r>
            <w:r>
              <w:rPr>
                <w:rFonts w:hint="eastAsia"/>
                <w:sz w:val="18"/>
                <w:szCs w:val="18"/>
              </w:rPr>
              <w:t>から</w:t>
            </w:r>
            <w:r>
              <w:rPr>
                <w:rFonts w:hint="eastAsia"/>
                <w:sz w:val="18"/>
                <w:szCs w:val="18"/>
              </w:rPr>
              <w:t>5</w:t>
            </w:r>
            <w:r w:rsidR="005166AC" w:rsidRPr="00B55912">
              <w:rPr>
                <w:rFonts w:hint="eastAsia"/>
                <w:sz w:val="18"/>
                <w:szCs w:val="18"/>
              </w:rPr>
              <w:t>で在宅生活者への、紙おむつ</w:t>
            </w:r>
            <w:r w:rsidR="00F74106" w:rsidRPr="00B55912">
              <w:rPr>
                <w:rFonts w:hint="eastAsia"/>
                <w:sz w:val="18"/>
                <w:szCs w:val="18"/>
              </w:rPr>
              <w:t>及び</w:t>
            </w:r>
            <w:r w:rsidR="005166AC" w:rsidRPr="00B55912">
              <w:rPr>
                <w:rFonts w:hint="eastAsia"/>
                <w:sz w:val="18"/>
                <w:szCs w:val="18"/>
              </w:rPr>
              <w:t>おむつカバーなどの支給券を交付</w:t>
            </w:r>
          </w:p>
        </w:tc>
        <w:tc>
          <w:tcPr>
            <w:tcW w:w="1377" w:type="dxa"/>
            <w:vMerge/>
            <w:tcMar>
              <w:left w:w="57" w:type="dxa"/>
              <w:right w:w="57" w:type="dxa"/>
            </w:tcMar>
            <w:vAlign w:val="center"/>
          </w:tcPr>
          <w:p w:rsidR="005166AC" w:rsidRPr="00B55912" w:rsidRDefault="005166AC" w:rsidP="00A018D5">
            <w:pPr>
              <w:spacing w:line="240" w:lineRule="exact"/>
              <w:jc w:val="center"/>
              <w:rPr>
                <w:sz w:val="18"/>
                <w:szCs w:val="18"/>
              </w:rPr>
            </w:pPr>
          </w:p>
        </w:tc>
      </w:tr>
    </w:tbl>
    <w:p w:rsidR="00A018D5" w:rsidRPr="00B55912" w:rsidRDefault="00A018D5" w:rsidP="00A018D5">
      <w:pPr>
        <w:widowControl/>
        <w:jc w:val="left"/>
      </w:pPr>
    </w:p>
    <w:p w:rsidR="00A018D5" w:rsidRPr="00B55912" w:rsidRDefault="00A018D5" w:rsidP="00A018D5">
      <w:pPr>
        <w:pStyle w:val="5"/>
      </w:pPr>
      <w:r w:rsidRPr="00B55912">
        <w:rPr>
          <w:rFonts w:hint="eastAsia"/>
        </w:rPr>
        <w:t>成果指標・目標数値</w:t>
      </w:r>
    </w:p>
    <w:tbl>
      <w:tblPr>
        <w:tblStyle w:val="aa"/>
        <w:tblW w:w="9639" w:type="dxa"/>
        <w:tblLook w:val="04A0" w:firstRow="1" w:lastRow="0" w:firstColumn="1" w:lastColumn="0" w:noHBand="0" w:noVBand="1"/>
      </w:tblPr>
      <w:tblGrid>
        <w:gridCol w:w="294"/>
        <w:gridCol w:w="4530"/>
        <w:gridCol w:w="567"/>
        <w:gridCol w:w="567"/>
        <w:gridCol w:w="755"/>
        <w:gridCol w:w="755"/>
        <w:gridCol w:w="755"/>
        <w:gridCol w:w="1416"/>
      </w:tblGrid>
      <w:tr w:rsidR="00B55912" w:rsidRPr="00B55912" w:rsidTr="003F300F">
        <w:trPr>
          <w:trHeight w:val="284"/>
        </w:trPr>
        <w:tc>
          <w:tcPr>
            <w:tcW w:w="4824" w:type="dxa"/>
            <w:gridSpan w:val="2"/>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2"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0" w:type="dxa"/>
            <w:gridSpan w:val="2"/>
            <w:shd w:val="clear" w:color="auto" w:fill="BFBFBF" w:themeFill="background1" w:themeFillShade="BF"/>
            <w:tcMar>
              <w:left w:w="57" w:type="dxa"/>
              <w:right w:w="57" w:type="dxa"/>
            </w:tcMar>
            <w:vAlign w:val="center"/>
          </w:tcPr>
          <w:p w:rsidR="00653699" w:rsidRPr="00B55912" w:rsidRDefault="00653699"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6" w:type="dxa"/>
            <w:vMerge w:val="restart"/>
            <w:shd w:val="clear" w:color="auto" w:fill="BFBFBF" w:themeFill="background1" w:themeFillShade="BF"/>
            <w:tcMar>
              <w:left w:w="57" w:type="dxa"/>
              <w:right w:w="57" w:type="dxa"/>
            </w:tcMar>
            <w:vAlign w:val="center"/>
          </w:tcPr>
          <w:p w:rsidR="00653699" w:rsidRPr="00B55912" w:rsidRDefault="00653699"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4824" w:type="dxa"/>
            <w:gridSpan w:val="2"/>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5"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5"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5"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6" w:type="dxa"/>
            <w:vMerge/>
            <w:shd w:val="clear" w:color="auto" w:fill="BFBFBF" w:themeFill="background1" w:themeFillShade="BF"/>
            <w:tcMar>
              <w:left w:w="57" w:type="dxa"/>
              <w:right w:w="57" w:type="dxa"/>
            </w:tcMar>
          </w:tcPr>
          <w:p w:rsidR="003F300F" w:rsidRPr="00B55912" w:rsidRDefault="003F300F" w:rsidP="00A018D5">
            <w:pPr>
              <w:spacing w:line="240" w:lineRule="exact"/>
              <w:jc w:val="center"/>
              <w:rPr>
                <w:rFonts w:ascii="ＭＳ 明朝" w:hAnsi="ＭＳ 明朝"/>
                <w:sz w:val="18"/>
                <w:szCs w:val="18"/>
              </w:rPr>
            </w:pPr>
          </w:p>
        </w:tc>
      </w:tr>
      <w:tr w:rsidR="003F300F" w:rsidRPr="00B55912" w:rsidTr="003F300F">
        <w:trPr>
          <w:trHeight w:val="284"/>
        </w:trPr>
        <w:tc>
          <w:tcPr>
            <w:tcW w:w="294"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0"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strike/>
                <w:sz w:val="18"/>
                <w:szCs w:val="18"/>
              </w:rPr>
            </w:pPr>
            <w:r w:rsidRPr="00B55912">
              <w:rPr>
                <w:rFonts w:ascii="ＭＳ 明朝" w:hAnsi="ＭＳ 明朝" w:hint="eastAsia"/>
                <w:sz w:val="18"/>
                <w:szCs w:val="18"/>
              </w:rPr>
              <w:t>住民主体型の生活支援サービス数</w:t>
            </w:r>
          </w:p>
        </w:tc>
        <w:tc>
          <w:tcPr>
            <w:tcW w:w="567" w:type="dxa"/>
            <w:shd w:val="clear" w:color="auto" w:fill="auto"/>
            <w:tcMar>
              <w:left w:w="57" w:type="dxa"/>
              <w:right w:w="57" w:type="dxa"/>
            </w:tcMar>
            <w:vAlign w:val="center"/>
          </w:tcPr>
          <w:p w:rsidR="003F300F" w:rsidRPr="00B55912" w:rsidRDefault="003F300F" w:rsidP="002A2EB1">
            <w:pPr>
              <w:spacing w:line="240" w:lineRule="exact"/>
              <w:jc w:val="center"/>
              <w:rPr>
                <w:rFonts w:ascii="ＭＳ 明朝" w:hAnsi="ＭＳ 明朝" w:cs="ＭＳ Ｐゴシック"/>
                <w:sz w:val="18"/>
                <w:szCs w:val="18"/>
              </w:rPr>
            </w:pPr>
            <w:r w:rsidRPr="00B55912">
              <w:rPr>
                <w:rFonts w:ascii="ＭＳ 明朝" w:hAnsi="ＭＳ 明朝" w:cs="ＭＳ Ｐゴシック" w:hint="eastAsia"/>
                <w:sz w:val="18"/>
                <w:szCs w:val="18"/>
              </w:rPr>
              <w:t>ヶ所</w:t>
            </w:r>
          </w:p>
        </w:tc>
        <w:tc>
          <w:tcPr>
            <w:tcW w:w="567"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hint="eastAsia"/>
                <w:color w:val="FF0000"/>
                <w:sz w:val="18"/>
                <w:szCs w:val="18"/>
              </w:rPr>
              <w:t>30</w:t>
            </w:r>
          </w:p>
        </w:tc>
        <w:tc>
          <w:tcPr>
            <w:tcW w:w="755"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cs="ＭＳ Ｐゴシック"/>
                <w:color w:val="FF0000"/>
                <w:sz w:val="18"/>
                <w:szCs w:val="18"/>
              </w:rPr>
              <w:t>0</w:t>
            </w:r>
          </w:p>
        </w:tc>
        <w:tc>
          <w:tcPr>
            <w:tcW w:w="755"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olor w:val="FF0000"/>
                <w:sz w:val="18"/>
                <w:szCs w:val="18"/>
              </w:rPr>
            </w:pPr>
            <w:r w:rsidRPr="00F367D0">
              <w:rPr>
                <w:rFonts w:asciiTheme="minorHAnsi" w:hAnsiTheme="minorHAnsi" w:hint="eastAsia"/>
                <w:color w:val="FF0000"/>
                <w:sz w:val="18"/>
                <w:szCs w:val="18"/>
              </w:rPr>
              <w:t>3</w:t>
            </w:r>
          </w:p>
        </w:tc>
        <w:tc>
          <w:tcPr>
            <w:tcW w:w="755"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olor w:val="FF0000"/>
                <w:sz w:val="18"/>
                <w:szCs w:val="18"/>
              </w:rPr>
            </w:pPr>
            <w:r w:rsidRPr="00F367D0">
              <w:rPr>
                <w:rFonts w:asciiTheme="minorHAnsi" w:hAnsiTheme="minorHAnsi" w:hint="eastAsia"/>
                <w:color w:val="FF0000"/>
                <w:sz w:val="18"/>
                <w:szCs w:val="18"/>
              </w:rPr>
              <w:t>6</w:t>
            </w:r>
          </w:p>
        </w:tc>
        <w:tc>
          <w:tcPr>
            <w:tcW w:w="1416" w:type="dxa"/>
            <w:vMerge w:val="restart"/>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hint="eastAsia"/>
                <w:sz w:val="18"/>
                <w:szCs w:val="18"/>
              </w:rPr>
              <w:t>高齢福祉介護課</w:t>
            </w:r>
          </w:p>
        </w:tc>
      </w:tr>
      <w:tr w:rsidR="003F300F" w:rsidRPr="00B55912" w:rsidTr="003F300F">
        <w:trPr>
          <w:trHeight w:val="284"/>
        </w:trPr>
        <w:tc>
          <w:tcPr>
            <w:tcW w:w="294"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0"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sz w:val="18"/>
                <w:szCs w:val="18"/>
              </w:rPr>
            </w:pPr>
            <w:r w:rsidRPr="00B55912">
              <w:rPr>
                <w:rFonts w:ascii="ＭＳ 明朝" w:hAnsi="ＭＳ 明朝" w:hint="eastAsia"/>
                <w:sz w:val="18"/>
                <w:szCs w:val="18"/>
              </w:rPr>
              <w:t>年度内の転倒予防教室の開催を通して新規に立ち上がった自主グループ数</w:t>
            </w:r>
          </w:p>
        </w:tc>
        <w:tc>
          <w:tcPr>
            <w:tcW w:w="567"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グループ</w:t>
            </w:r>
          </w:p>
        </w:tc>
        <w:tc>
          <w:tcPr>
            <w:tcW w:w="567"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color w:val="FF0000"/>
                <w:sz w:val="18"/>
                <w:szCs w:val="18"/>
              </w:rPr>
              <w:t>2</w:t>
            </w:r>
            <w:r w:rsidR="00C34E55" w:rsidRPr="00F367D0">
              <w:rPr>
                <w:rFonts w:asciiTheme="minorHAnsi" w:hAnsiTheme="minorHAnsi" w:hint="eastAsia"/>
                <w:color w:val="FF0000"/>
                <w:sz w:val="18"/>
                <w:szCs w:val="18"/>
              </w:rPr>
              <w:t>9</w:t>
            </w:r>
          </w:p>
        </w:tc>
        <w:tc>
          <w:tcPr>
            <w:tcW w:w="755"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hint="eastAsia"/>
                <w:color w:val="FF0000"/>
                <w:sz w:val="18"/>
                <w:szCs w:val="18"/>
              </w:rPr>
              <w:t>4</w:t>
            </w:r>
          </w:p>
        </w:tc>
        <w:tc>
          <w:tcPr>
            <w:tcW w:w="755"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hint="eastAsia"/>
                <w:color w:val="FF0000"/>
                <w:sz w:val="18"/>
                <w:szCs w:val="18"/>
              </w:rPr>
              <w:t>8</w:t>
            </w:r>
          </w:p>
        </w:tc>
        <w:tc>
          <w:tcPr>
            <w:tcW w:w="755" w:type="dxa"/>
            <w:shd w:val="clear" w:color="auto" w:fill="auto"/>
            <w:tcMar>
              <w:left w:w="57" w:type="dxa"/>
              <w:right w:w="57" w:type="dxa"/>
            </w:tcMar>
            <w:vAlign w:val="center"/>
          </w:tcPr>
          <w:p w:rsidR="003F300F" w:rsidRPr="00F367D0" w:rsidRDefault="00C34E55"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hint="eastAsia"/>
                <w:color w:val="FF0000"/>
                <w:sz w:val="18"/>
                <w:szCs w:val="18"/>
              </w:rPr>
              <w:t>8</w:t>
            </w:r>
          </w:p>
        </w:tc>
        <w:tc>
          <w:tcPr>
            <w:tcW w:w="1416" w:type="dxa"/>
            <w:vMerge/>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r>
      <w:tr w:rsidR="003F300F" w:rsidRPr="00B55912" w:rsidTr="003F300F">
        <w:trPr>
          <w:trHeight w:val="284"/>
        </w:trPr>
        <w:tc>
          <w:tcPr>
            <w:tcW w:w="294"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0"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地域の転倒予防自主グループの総数</w:t>
            </w:r>
          </w:p>
        </w:tc>
        <w:tc>
          <w:tcPr>
            <w:tcW w:w="567"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グループ</w:t>
            </w:r>
          </w:p>
        </w:tc>
        <w:tc>
          <w:tcPr>
            <w:tcW w:w="567"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color w:val="FF0000"/>
                <w:sz w:val="18"/>
                <w:szCs w:val="18"/>
              </w:rPr>
              <w:t>2</w:t>
            </w:r>
            <w:r w:rsidR="00C34E55" w:rsidRPr="00F367D0">
              <w:rPr>
                <w:rFonts w:asciiTheme="minorHAnsi" w:hAnsiTheme="minorHAnsi" w:hint="eastAsia"/>
                <w:color w:val="FF0000"/>
                <w:sz w:val="18"/>
                <w:szCs w:val="18"/>
              </w:rPr>
              <w:t>9</w:t>
            </w:r>
          </w:p>
        </w:tc>
        <w:tc>
          <w:tcPr>
            <w:tcW w:w="755"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color w:val="FF0000"/>
                <w:sz w:val="18"/>
                <w:szCs w:val="18"/>
              </w:rPr>
              <w:t>1</w:t>
            </w:r>
            <w:r w:rsidR="00C34E55" w:rsidRPr="00F367D0">
              <w:rPr>
                <w:rFonts w:asciiTheme="minorHAnsi" w:hAnsiTheme="minorHAnsi" w:hint="eastAsia"/>
                <w:color w:val="FF0000"/>
                <w:sz w:val="18"/>
                <w:szCs w:val="18"/>
              </w:rPr>
              <w:t>61</w:t>
            </w:r>
          </w:p>
        </w:tc>
        <w:tc>
          <w:tcPr>
            <w:tcW w:w="755"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hint="eastAsia"/>
                <w:color w:val="FF0000"/>
                <w:sz w:val="18"/>
                <w:szCs w:val="18"/>
              </w:rPr>
              <w:t>2</w:t>
            </w:r>
            <w:r w:rsidR="00C34E55" w:rsidRPr="00F367D0">
              <w:rPr>
                <w:rFonts w:asciiTheme="minorHAnsi" w:hAnsiTheme="minorHAnsi" w:hint="eastAsia"/>
                <w:color w:val="FF0000"/>
                <w:sz w:val="18"/>
                <w:szCs w:val="18"/>
              </w:rPr>
              <w:t>01</w:t>
            </w:r>
          </w:p>
        </w:tc>
        <w:tc>
          <w:tcPr>
            <w:tcW w:w="755" w:type="dxa"/>
            <w:shd w:val="clear" w:color="auto" w:fill="auto"/>
            <w:tcMar>
              <w:left w:w="57" w:type="dxa"/>
              <w:right w:w="57" w:type="dxa"/>
            </w:tcMar>
            <w:vAlign w:val="center"/>
          </w:tcPr>
          <w:p w:rsidR="003F300F" w:rsidRPr="00F367D0" w:rsidRDefault="003F300F" w:rsidP="00A018D5">
            <w:pPr>
              <w:spacing w:line="240" w:lineRule="exact"/>
              <w:jc w:val="center"/>
              <w:rPr>
                <w:rFonts w:asciiTheme="minorHAnsi" w:hAnsiTheme="minorHAnsi" w:cs="ＭＳ Ｐゴシック"/>
                <w:color w:val="FF0000"/>
                <w:sz w:val="18"/>
                <w:szCs w:val="18"/>
              </w:rPr>
            </w:pPr>
            <w:r w:rsidRPr="00F367D0">
              <w:rPr>
                <w:rFonts w:asciiTheme="minorHAnsi" w:hAnsiTheme="minorHAnsi"/>
                <w:color w:val="FF0000"/>
                <w:sz w:val="18"/>
                <w:szCs w:val="18"/>
              </w:rPr>
              <w:t>2</w:t>
            </w:r>
            <w:r w:rsidR="00C34E55" w:rsidRPr="00F367D0">
              <w:rPr>
                <w:rFonts w:asciiTheme="minorHAnsi" w:hAnsiTheme="minorHAnsi" w:hint="eastAsia"/>
                <w:color w:val="FF0000"/>
                <w:sz w:val="18"/>
                <w:szCs w:val="18"/>
              </w:rPr>
              <w:t>33</w:t>
            </w:r>
          </w:p>
        </w:tc>
        <w:tc>
          <w:tcPr>
            <w:tcW w:w="1416" w:type="dxa"/>
            <w:vMerge/>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r>
    </w:tbl>
    <w:p w:rsidR="00A018D5" w:rsidRPr="00B55912" w:rsidRDefault="00A018D5">
      <w:pPr>
        <w:widowControl/>
        <w:jc w:val="left"/>
      </w:pPr>
      <w:r w:rsidRPr="00B55912">
        <w:br w:type="page"/>
      </w:r>
    </w:p>
    <w:p w:rsidR="00717A05" w:rsidRPr="00B55912" w:rsidRDefault="00717A05" w:rsidP="00950130">
      <w:pPr>
        <w:pStyle w:val="6"/>
        <w:numPr>
          <w:ilvl w:val="5"/>
          <w:numId w:val="125"/>
        </w:numPr>
      </w:pPr>
      <w:r w:rsidRPr="00B55912">
        <w:rPr>
          <w:rFonts w:hint="eastAsia"/>
        </w:rPr>
        <w:t>認知症高齢者への支援の充実</w:t>
      </w:r>
    </w:p>
    <w:p w:rsidR="00A018D5" w:rsidRPr="00B55912" w:rsidRDefault="00A018D5" w:rsidP="00A018D5">
      <w:pPr>
        <w:ind w:firstLineChars="200" w:firstLine="420"/>
        <w:jc w:val="right"/>
      </w:pPr>
      <w:r w:rsidRPr="00B55912">
        <w:rPr>
          <w:rFonts w:hint="eastAsia"/>
        </w:rPr>
        <w:t>健康福祉部</w:t>
      </w:r>
      <w:r w:rsidRPr="00B55912">
        <w:t xml:space="preserve"> </w:t>
      </w:r>
      <w:r w:rsidRPr="00B55912">
        <w:rPr>
          <w:rFonts w:hint="eastAsia"/>
        </w:rPr>
        <w:t>高齢福祉介護課</w:t>
      </w:r>
    </w:p>
    <w:p w:rsidR="00A018D5" w:rsidRPr="00B55912" w:rsidRDefault="00A018D5" w:rsidP="00A018D5">
      <w:pPr>
        <w:ind w:firstLineChars="200" w:firstLine="420"/>
      </w:pPr>
    </w:p>
    <w:p w:rsidR="00A018D5" w:rsidRPr="00B55912" w:rsidRDefault="00A018D5" w:rsidP="004A3FBE">
      <w:pPr>
        <w:pStyle w:val="5"/>
        <w:numPr>
          <w:ilvl w:val="4"/>
          <w:numId w:val="49"/>
        </w:numPr>
      </w:pPr>
      <w:r w:rsidRPr="00B55912">
        <w:rPr>
          <w:rFonts w:hint="eastAsia"/>
        </w:rPr>
        <w:t>現状と課題</w:t>
      </w:r>
    </w:p>
    <w:p w:rsidR="00A018D5" w:rsidRPr="00B55912" w:rsidRDefault="00923111" w:rsidP="00497AFA">
      <w:pPr>
        <w:pStyle w:val="af3"/>
        <w:rPr>
          <w:rFonts w:asciiTheme="minorHAnsi" w:hAnsiTheme="minorHAnsi"/>
        </w:rPr>
      </w:pPr>
      <w:r w:rsidRPr="00B55912">
        <w:rPr>
          <w:rFonts w:hint="eastAsia"/>
        </w:rPr>
        <w:t>本</w:t>
      </w:r>
      <w:r w:rsidR="00A018D5" w:rsidRPr="00B55912">
        <w:rPr>
          <w:rFonts w:hint="eastAsia"/>
        </w:rPr>
        <w:t>市の認知症高齢者の推計数</w:t>
      </w:r>
      <w:r w:rsidR="00A018D5" w:rsidRPr="00B55912">
        <w:rPr>
          <w:rFonts w:asciiTheme="minorHAnsi" w:hAnsiTheme="minorHAnsi"/>
        </w:rPr>
        <w:t>は、平成</w:t>
      </w:r>
      <w:r w:rsidR="00BA54B2" w:rsidRPr="00BA54B2">
        <w:rPr>
          <w:rFonts w:asciiTheme="minorHAnsi" w:hAnsiTheme="minorHAnsi" w:hint="eastAsia"/>
          <w:color w:val="FF0000"/>
        </w:rPr>
        <w:t>29</w:t>
      </w:r>
      <w:r w:rsidR="00A018D5" w:rsidRPr="00B55912">
        <w:rPr>
          <w:rFonts w:asciiTheme="minorHAnsi" w:hAnsiTheme="minorHAnsi"/>
        </w:rPr>
        <w:t>年は約</w:t>
      </w:r>
      <w:r w:rsidR="00BA54B2" w:rsidRPr="00BA54B2">
        <w:rPr>
          <w:rFonts w:asciiTheme="minorHAnsi" w:hAnsiTheme="minorHAnsi" w:hint="eastAsia"/>
          <w:color w:val="FF0000"/>
        </w:rPr>
        <w:t>4</w:t>
      </w:r>
      <w:r w:rsidR="00A018D5" w:rsidRPr="00BA54B2">
        <w:rPr>
          <w:rFonts w:asciiTheme="minorHAnsi" w:hAnsiTheme="minorHAnsi"/>
          <w:color w:val="FF0000"/>
        </w:rPr>
        <w:t>,</w:t>
      </w:r>
      <w:r w:rsidR="00BA54B2" w:rsidRPr="00BA54B2">
        <w:rPr>
          <w:rFonts w:asciiTheme="minorHAnsi" w:hAnsiTheme="minorHAnsi"/>
          <w:color w:val="FF0000"/>
        </w:rPr>
        <w:t>100</w:t>
      </w:r>
      <w:r w:rsidR="00A018D5" w:rsidRPr="00B55912">
        <w:rPr>
          <w:rFonts w:asciiTheme="minorHAnsi" w:hAnsiTheme="minorHAnsi"/>
        </w:rPr>
        <w:t>人で、今後もその数は増加すると予測されています。これまで、認知症の症状が見過ごされ、重度化した状態からの支援が多く、症状が軽度の時期に、疾患の診断や生活機能障害</w:t>
      </w:r>
      <w:r w:rsidR="009F395E" w:rsidRPr="00B55912">
        <w:rPr>
          <w:rFonts w:asciiTheme="minorHAnsi" w:hAnsiTheme="minorHAnsi"/>
        </w:rPr>
        <w:t>へ</w:t>
      </w:r>
      <w:r w:rsidR="00A018D5" w:rsidRPr="00B55912">
        <w:rPr>
          <w:rFonts w:asciiTheme="minorHAnsi" w:hAnsiTheme="minorHAnsi"/>
        </w:rPr>
        <w:t>の対応</w:t>
      </w:r>
      <w:r w:rsidR="009F395E" w:rsidRPr="00B55912">
        <w:rPr>
          <w:rFonts w:asciiTheme="minorHAnsi" w:hAnsiTheme="minorHAnsi"/>
        </w:rPr>
        <w:t>を確認しておくなど</w:t>
      </w:r>
      <w:r w:rsidR="00A018D5" w:rsidRPr="00B55912">
        <w:rPr>
          <w:rFonts w:asciiTheme="minorHAnsi" w:hAnsiTheme="minorHAnsi"/>
        </w:rPr>
        <w:t>、認知症の悪化を防ぐ取組が不足していることが課題となっています。</w:t>
      </w:r>
    </w:p>
    <w:p w:rsidR="00A018D5" w:rsidRPr="00B55912" w:rsidRDefault="00923111" w:rsidP="00497AFA">
      <w:pPr>
        <w:pStyle w:val="af3"/>
      </w:pPr>
      <w:r w:rsidRPr="00B55912">
        <w:rPr>
          <w:rFonts w:hint="eastAsia"/>
        </w:rPr>
        <w:t>また、たとえ認知症になっても、</w:t>
      </w:r>
      <w:r w:rsidR="00651BB9" w:rsidRPr="00B55912">
        <w:rPr>
          <w:rFonts w:hint="eastAsia"/>
        </w:rPr>
        <w:t>住み慣れた</w:t>
      </w:r>
      <w:r w:rsidR="00A018D5" w:rsidRPr="00B55912">
        <w:rPr>
          <w:rFonts w:hint="eastAsia"/>
        </w:rPr>
        <w:t>地域で</w:t>
      </w:r>
      <w:r w:rsidRPr="00B55912">
        <w:rPr>
          <w:rFonts w:hint="eastAsia"/>
        </w:rPr>
        <w:t>安心して</w:t>
      </w:r>
      <w:r w:rsidR="00651BB9" w:rsidRPr="00B55912">
        <w:rPr>
          <w:rFonts w:hint="eastAsia"/>
        </w:rPr>
        <w:t>生活を継続するためには、症状の進行にあわせた支援サービスの整備</w:t>
      </w:r>
      <w:r w:rsidR="00A018D5" w:rsidRPr="00B55912">
        <w:rPr>
          <w:rFonts w:hint="eastAsia"/>
        </w:rPr>
        <w:t>、医療と介護のサービス間の連携強化や専門職による認知症ケアサービスの充実、さらには地域の見守り支援など、包括的な支援体制づくりが必要です。</w:t>
      </w:r>
    </w:p>
    <w:p w:rsidR="00A018D5" w:rsidRPr="00B55912" w:rsidRDefault="00A018D5" w:rsidP="00A018D5">
      <w:pPr>
        <w:ind w:leftChars="300" w:left="630" w:firstLineChars="100" w:firstLine="210"/>
        <w:rPr>
          <w:strike/>
        </w:rPr>
      </w:pP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認知症の人</w:t>
      </w:r>
      <w:r w:rsidR="00923111" w:rsidRPr="00B55912">
        <w:rPr>
          <w:rFonts w:hint="eastAsia"/>
        </w:rPr>
        <w:t>やその家族が、住み慣れた</w:t>
      </w:r>
      <w:r w:rsidR="009F395E" w:rsidRPr="00B55912">
        <w:rPr>
          <w:rFonts w:hint="eastAsia"/>
        </w:rPr>
        <w:t>場所</w:t>
      </w:r>
      <w:r w:rsidR="00923111" w:rsidRPr="00B55912">
        <w:rPr>
          <w:rFonts w:hint="eastAsia"/>
        </w:rPr>
        <w:t>で安心して暮らせるまちを目指し、医療、介護、</w:t>
      </w:r>
      <w:r w:rsidRPr="00B55912">
        <w:rPr>
          <w:rFonts w:hint="eastAsia"/>
        </w:rPr>
        <w:t>地域の関係機関と</w:t>
      </w:r>
      <w:r w:rsidR="00923111" w:rsidRPr="00B55912">
        <w:rPr>
          <w:rFonts w:hint="eastAsia"/>
        </w:rPr>
        <w:t>のネットワークを形成しながら、認知症の早期診断・早期対応の支援</w:t>
      </w:r>
      <w:r w:rsidR="009F395E" w:rsidRPr="00B55912">
        <w:rPr>
          <w:rFonts w:hint="eastAsia"/>
        </w:rPr>
        <w:t>とともに</w:t>
      </w:r>
      <w:r w:rsidRPr="00B55912">
        <w:rPr>
          <w:rFonts w:hint="eastAsia"/>
        </w:rPr>
        <w:t>、認知症とその家族を支援する体制づくりを行います。</w:t>
      </w:r>
    </w:p>
    <w:p w:rsidR="00A018D5" w:rsidRPr="00B55912" w:rsidRDefault="00A018D5" w:rsidP="00A018D5">
      <w:pPr>
        <w:ind w:leftChars="300" w:left="630" w:firstLineChars="100" w:firstLine="210"/>
        <w:rPr>
          <w:strike/>
        </w:rPr>
      </w:pP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重点的に取り組む視点</w:t>
      </w:r>
    </w:p>
    <w:p w:rsidR="00A018D5" w:rsidRPr="00B55912" w:rsidRDefault="007240CE" w:rsidP="00497AFA">
      <w:pPr>
        <w:pStyle w:val="af2"/>
      </w:pPr>
      <w:r w:rsidRPr="00B55912">
        <w:rPr>
          <w:rFonts w:hint="eastAsia"/>
        </w:rPr>
        <w:t>○</w:t>
      </w:r>
      <w:r w:rsidR="00A018D5" w:rsidRPr="00B55912">
        <w:rPr>
          <w:rFonts w:hint="eastAsia"/>
        </w:rPr>
        <w:t>認知症地域支援推進員を各地域包括支援センターに配置し、関係機関との連携、地域の実態に応じた支援体制の整備を図ります。</w:t>
      </w:r>
    </w:p>
    <w:p w:rsidR="00A018D5" w:rsidRPr="00B55912" w:rsidRDefault="007240CE" w:rsidP="00497AFA">
      <w:pPr>
        <w:pStyle w:val="af2"/>
      </w:pPr>
      <w:r w:rsidRPr="00B55912">
        <w:rPr>
          <w:rFonts w:hint="eastAsia"/>
        </w:rPr>
        <w:t>○</w:t>
      </w:r>
      <w:r w:rsidR="00A018D5" w:rsidRPr="00B55912">
        <w:rPr>
          <w:rFonts w:hint="eastAsia"/>
        </w:rPr>
        <w:t>認知症の疾患が疑われる人や生活機能障害がみられる人について、早めの診断や対応ができる支援体制づくりを推進します。</w:t>
      </w:r>
    </w:p>
    <w:p w:rsidR="00A018D5" w:rsidRPr="00B55912" w:rsidRDefault="007240CE" w:rsidP="00497AFA">
      <w:pPr>
        <w:pStyle w:val="af2"/>
        <w:rPr>
          <w:strike/>
        </w:rPr>
      </w:pPr>
      <w:r w:rsidRPr="00B55912">
        <w:rPr>
          <w:rFonts w:hint="eastAsia"/>
        </w:rPr>
        <w:t>○</w:t>
      </w:r>
      <w:r w:rsidR="00A018D5" w:rsidRPr="00B55912">
        <w:rPr>
          <w:rFonts w:hint="eastAsia"/>
        </w:rPr>
        <w:t>認知症の症状の悪化を</w:t>
      </w:r>
      <w:r w:rsidR="00923111" w:rsidRPr="00B55912">
        <w:rPr>
          <w:rFonts w:hint="eastAsia"/>
        </w:rPr>
        <w:t>防ぎ、本人らしく自立した生活が継続できるよう</w:t>
      </w:r>
      <w:r w:rsidR="00A018D5" w:rsidRPr="00B55912">
        <w:rPr>
          <w:rFonts w:hint="eastAsia"/>
        </w:rPr>
        <w:t>認知症の正しい</w:t>
      </w:r>
      <w:r w:rsidR="00923111" w:rsidRPr="00B55912">
        <w:rPr>
          <w:rFonts w:hint="eastAsia"/>
        </w:rPr>
        <w:t>知識とケアの普及啓発、介護サービスの専門職のスキルアップ、地域</w:t>
      </w:r>
      <w:r w:rsidR="00A018D5" w:rsidRPr="00B55912">
        <w:rPr>
          <w:rFonts w:hint="eastAsia"/>
        </w:rPr>
        <w:t>の見守り</w:t>
      </w:r>
      <w:r w:rsidR="00923111" w:rsidRPr="00B55912">
        <w:rPr>
          <w:rFonts w:hint="eastAsia"/>
        </w:rPr>
        <w:t>支え合い体制の充実に努め</w:t>
      </w:r>
      <w:r w:rsidR="00A018D5" w:rsidRPr="00B55912">
        <w:rPr>
          <w:rFonts w:hint="eastAsia"/>
        </w:rPr>
        <w:t>ます。</w:t>
      </w:r>
    </w:p>
    <w:p w:rsidR="00A018D5" w:rsidRPr="00B55912" w:rsidRDefault="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rFonts w:ascii="ＭＳ 明朝" w:hAnsi="ＭＳ 明朝"/>
                <w:sz w:val="18"/>
                <w:szCs w:val="18"/>
              </w:rPr>
            </w:pPr>
            <w:r w:rsidRPr="00B55912">
              <w:rPr>
                <w:rFonts w:ascii="ＭＳ 明朝" w:hAnsi="ＭＳ 明朝" w:hint="eastAsia"/>
                <w:sz w:val="18"/>
                <w:szCs w:val="18"/>
              </w:rPr>
              <w:t>事業の名称</w:t>
            </w:r>
          </w:p>
        </w:tc>
        <w:tc>
          <w:tcPr>
            <w:tcW w:w="5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rFonts w:ascii="ＭＳ 明朝" w:hAnsi="ＭＳ 明朝"/>
                <w:sz w:val="18"/>
                <w:szCs w:val="18"/>
              </w:rPr>
            </w:pPr>
            <w:r w:rsidRPr="00B55912">
              <w:rPr>
                <w:rFonts w:ascii="ＭＳ 明朝" w:hAnsi="ＭＳ 明朝" w:hint="eastAsia"/>
                <w:sz w:val="18"/>
                <w:szCs w:val="18"/>
              </w:rPr>
              <w:t>取組内容</w:t>
            </w:r>
          </w:p>
        </w:tc>
        <w:tc>
          <w:tcPr>
            <w:tcW w:w="1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A018D5" w:rsidRPr="00B55912" w:rsidRDefault="00A018D5"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B55912" w:rsidRPr="00B55912" w:rsidTr="000304C2">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認知症サポーター養成事業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018D5" w:rsidRPr="00B55912" w:rsidRDefault="00A018D5" w:rsidP="00B95900">
            <w:pPr>
              <w:spacing w:line="240" w:lineRule="exact"/>
              <w:rPr>
                <w:rFonts w:ascii="ＭＳ 明朝" w:hAnsi="ＭＳ 明朝"/>
                <w:sz w:val="18"/>
                <w:szCs w:val="18"/>
              </w:rPr>
            </w:pPr>
            <w:r w:rsidRPr="00B55912">
              <w:rPr>
                <w:rFonts w:ascii="ＭＳ 明朝" w:hAnsi="ＭＳ 明朝" w:hint="eastAsia"/>
                <w:sz w:val="18"/>
                <w:szCs w:val="18"/>
              </w:rPr>
              <w:t>地域や学校、職域で、認知症の正しい理解と対応を学び、そっと手助けするサポーター（応援者）を養成するための講座を</w:t>
            </w:r>
            <w:r w:rsidR="007240CE" w:rsidRPr="00B55912">
              <w:rPr>
                <w:rFonts w:ascii="ＭＳ 明朝" w:hAnsi="ＭＳ 明朝" w:hint="eastAsia"/>
                <w:sz w:val="18"/>
                <w:szCs w:val="18"/>
              </w:rPr>
              <w:t>開催</w:t>
            </w:r>
          </w:p>
        </w:tc>
        <w:tc>
          <w:tcPr>
            <w:tcW w:w="137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A018D5">
            <w:pPr>
              <w:spacing w:line="240" w:lineRule="exact"/>
              <w:jc w:val="center"/>
              <w:rPr>
                <w:rFonts w:ascii="ＭＳ 明朝" w:hAnsi="ＭＳ 明朝"/>
                <w:sz w:val="18"/>
                <w:szCs w:val="18"/>
              </w:rPr>
            </w:pPr>
            <w:r w:rsidRPr="00B55912">
              <w:rPr>
                <w:rFonts w:ascii="ＭＳ 明朝" w:hAnsi="ＭＳ 明朝" w:hint="eastAsia"/>
                <w:sz w:val="18"/>
                <w:szCs w:val="18"/>
              </w:rPr>
              <w:t>高齢福祉介護課</w:t>
            </w:r>
          </w:p>
        </w:tc>
      </w:tr>
      <w:tr w:rsidR="00B55912" w:rsidRPr="00B55912" w:rsidTr="000304C2">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認知症初期集中支援推進事業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7240CE">
            <w:pPr>
              <w:spacing w:line="240" w:lineRule="exact"/>
              <w:rPr>
                <w:rFonts w:ascii="ＭＳ 明朝" w:hAnsi="ＭＳ 明朝" w:cs="ＭＳ Ｐゴシック"/>
                <w:sz w:val="18"/>
                <w:szCs w:val="18"/>
              </w:rPr>
            </w:pPr>
            <w:r w:rsidRPr="00B55912">
              <w:rPr>
                <w:rFonts w:ascii="ＭＳ 明朝" w:hAnsi="ＭＳ 明朝" w:hint="eastAsia"/>
                <w:sz w:val="18"/>
                <w:szCs w:val="18"/>
              </w:rPr>
              <w:t>複数の専門職が、認知症が疑われる人や認知症の</w:t>
            </w:r>
            <w:r w:rsidR="00BA54B2" w:rsidRPr="00BA54B2">
              <w:rPr>
                <w:rFonts w:ascii="ＭＳ 明朝" w:hAnsi="ＭＳ 明朝" w:hint="eastAsia"/>
                <w:color w:val="FF0000"/>
                <w:sz w:val="18"/>
                <w:szCs w:val="18"/>
              </w:rPr>
              <w:t>ある</w:t>
            </w:r>
            <w:r w:rsidRPr="00B55912">
              <w:rPr>
                <w:rFonts w:ascii="ＭＳ 明朝" w:hAnsi="ＭＳ 明朝" w:hint="eastAsia"/>
                <w:sz w:val="18"/>
                <w:szCs w:val="18"/>
              </w:rPr>
              <w:t>人及び</w:t>
            </w:r>
            <w:r w:rsidR="009F395E" w:rsidRPr="00B55912">
              <w:rPr>
                <w:rFonts w:ascii="ＭＳ 明朝" w:hAnsi="ＭＳ 明朝" w:hint="eastAsia"/>
                <w:sz w:val="18"/>
                <w:szCs w:val="18"/>
              </w:rPr>
              <w:t>その</w:t>
            </w:r>
            <w:r w:rsidRPr="00B55912">
              <w:rPr>
                <w:rFonts w:ascii="ＭＳ 明朝" w:hAnsi="ＭＳ 明朝" w:hint="eastAsia"/>
                <w:sz w:val="18"/>
                <w:szCs w:val="18"/>
              </w:rPr>
              <w:t>家族を訪問し、アセスメントを行い、必要な初期支援を、集中的かつ包括的に行い、自立生活をサポ―ト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rFonts w:ascii="ＭＳ 明朝" w:hAnsi="ＭＳ 明朝"/>
                <w:sz w:val="18"/>
                <w:szCs w:val="18"/>
              </w:rPr>
            </w:pPr>
          </w:p>
        </w:tc>
      </w:tr>
      <w:tr w:rsidR="00B55912" w:rsidRPr="00B55912" w:rsidTr="000304C2">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9A4677" w:rsidP="00A018D5">
            <w:pPr>
              <w:spacing w:line="240" w:lineRule="exact"/>
              <w:rPr>
                <w:rFonts w:ascii="ＭＳ 明朝" w:hAnsi="ＭＳ 明朝" w:cs="ＭＳ Ｐゴシック"/>
                <w:sz w:val="18"/>
                <w:szCs w:val="18"/>
              </w:rPr>
            </w:pPr>
            <w:r>
              <w:rPr>
                <w:rFonts w:ascii="ＭＳ 明朝" w:hAnsi="ＭＳ 明朝" w:hint="eastAsia"/>
                <w:sz w:val="18"/>
                <w:szCs w:val="18"/>
              </w:rPr>
              <w:t>認知症高齢者等ほんわか</w:t>
            </w:r>
            <w:r w:rsidRPr="009A4677">
              <w:rPr>
                <w:rFonts w:asciiTheme="minorHAnsi" w:hAnsiTheme="minorHAnsi"/>
                <w:sz w:val="18"/>
                <w:szCs w:val="18"/>
              </w:rPr>
              <w:t>SOS</w:t>
            </w:r>
            <w:r w:rsidR="00A018D5" w:rsidRPr="00B55912">
              <w:rPr>
                <w:rFonts w:ascii="ＭＳ 明朝" w:hAnsi="ＭＳ 明朝" w:hint="eastAsia"/>
                <w:sz w:val="18"/>
                <w:szCs w:val="18"/>
              </w:rPr>
              <w:t>ネットワーク事業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C066E7">
            <w:pPr>
              <w:spacing w:line="240" w:lineRule="exact"/>
              <w:rPr>
                <w:rFonts w:ascii="ＭＳ 明朝" w:hAnsi="ＭＳ 明朝" w:cs="ＭＳ Ｐゴシック"/>
                <w:sz w:val="18"/>
                <w:szCs w:val="18"/>
              </w:rPr>
            </w:pPr>
            <w:r w:rsidRPr="00B55912">
              <w:rPr>
                <w:rFonts w:ascii="ＭＳ 明朝" w:hAnsi="ＭＳ 明朝" w:hint="eastAsia"/>
                <w:sz w:val="18"/>
                <w:szCs w:val="18"/>
              </w:rPr>
              <w:t>外出して行方不明となった</w:t>
            </w:r>
            <w:r w:rsidR="00C066E7" w:rsidRPr="00B55912">
              <w:rPr>
                <w:rFonts w:ascii="ＭＳ 明朝" w:hAnsi="ＭＳ 明朝" w:hint="eastAsia"/>
                <w:sz w:val="18"/>
                <w:szCs w:val="18"/>
              </w:rPr>
              <w:t>認知症の</w:t>
            </w:r>
            <w:r w:rsidR="00BA54B2" w:rsidRPr="00BA54B2">
              <w:rPr>
                <w:rFonts w:ascii="ＭＳ 明朝" w:hAnsi="ＭＳ 明朝" w:hint="eastAsia"/>
                <w:color w:val="FF0000"/>
                <w:sz w:val="18"/>
                <w:szCs w:val="18"/>
              </w:rPr>
              <w:t>ある</w:t>
            </w:r>
            <w:r w:rsidRPr="00B55912">
              <w:rPr>
                <w:rFonts w:ascii="ＭＳ 明朝" w:hAnsi="ＭＳ 明朝" w:hint="eastAsia"/>
                <w:sz w:val="18"/>
                <w:szCs w:val="18"/>
              </w:rPr>
              <w:t>人</w:t>
            </w:r>
            <w:r w:rsidR="00BA54B2" w:rsidRPr="00BA54B2">
              <w:rPr>
                <w:rFonts w:ascii="ＭＳ 明朝" w:hAnsi="ＭＳ 明朝" w:hint="eastAsia"/>
                <w:color w:val="FF0000"/>
                <w:sz w:val="18"/>
                <w:szCs w:val="18"/>
              </w:rPr>
              <w:t>等</w:t>
            </w:r>
            <w:r w:rsidRPr="00B55912">
              <w:rPr>
                <w:rFonts w:ascii="ＭＳ 明朝" w:hAnsi="ＭＳ 明朝" w:hint="eastAsia"/>
                <w:sz w:val="18"/>
                <w:szCs w:val="18"/>
              </w:rPr>
              <w:t>を早期に発見する</w:t>
            </w:r>
            <w:r w:rsidR="00C066E7" w:rsidRPr="00B55912">
              <w:rPr>
                <w:rFonts w:ascii="ＭＳ 明朝" w:hAnsi="ＭＳ 明朝" w:hint="eastAsia"/>
                <w:sz w:val="18"/>
                <w:szCs w:val="18"/>
              </w:rPr>
              <w:t>ため</w:t>
            </w:r>
            <w:r w:rsidRPr="00B55912">
              <w:rPr>
                <w:rFonts w:ascii="ＭＳ 明朝" w:hAnsi="ＭＳ 明朝" w:hint="eastAsia"/>
                <w:sz w:val="18"/>
                <w:szCs w:val="18"/>
              </w:rPr>
              <w:t>、可能性のある方の事前登録と、行方不明の際にその人の情報を協力者にメール配信することで早期発見につなげ</w:t>
            </w:r>
            <w:r w:rsidR="00C066E7" w:rsidRPr="00B55912">
              <w:rPr>
                <w:rFonts w:ascii="ＭＳ 明朝" w:hAnsi="ＭＳ 明朝" w:hint="eastAsia"/>
                <w:sz w:val="18"/>
                <w:szCs w:val="18"/>
              </w:rPr>
              <w:t>る</w:t>
            </w:r>
            <w:r w:rsidR="009F395E" w:rsidRPr="00B55912">
              <w:rPr>
                <w:rFonts w:ascii="ＭＳ 明朝" w:hAnsi="ＭＳ 明朝" w:hint="eastAsia"/>
                <w:sz w:val="18"/>
                <w:szCs w:val="18"/>
              </w:rPr>
              <w:t>体制の構築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rFonts w:ascii="ＭＳ 明朝" w:hAnsi="ＭＳ 明朝"/>
                <w:sz w:val="18"/>
                <w:szCs w:val="18"/>
              </w:rPr>
            </w:pPr>
          </w:p>
        </w:tc>
      </w:tr>
      <w:tr w:rsidR="00A018D5" w:rsidRPr="00B55912" w:rsidTr="000304C2">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認知症地域支援推進事業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018D5" w:rsidRPr="00B55912" w:rsidRDefault="00A018D5" w:rsidP="00C066E7">
            <w:pPr>
              <w:spacing w:line="240" w:lineRule="exact"/>
              <w:rPr>
                <w:rFonts w:ascii="ＭＳ 明朝" w:hAnsi="ＭＳ 明朝"/>
                <w:sz w:val="18"/>
                <w:szCs w:val="18"/>
              </w:rPr>
            </w:pPr>
            <w:r w:rsidRPr="00B55912">
              <w:rPr>
                <w:rFonts w:ascii="ＭＳ 明朝" w:hAnsi="ＭＳ 明朝" w:hint="eastAsia"/>
                <w:sz w:val="18"/>
                <w:szCs w:val="18"/>
              </w:rPr>
              <w:t>認知症地域支援推進員を中心として、医療、介護等の連携強化による地域の支援体制の構築及び認知症ケアの向上を図る取組を推進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18D5" w:rsidRPr="00B55912" w:rsidRDefault="00A018D5" w:rsidP="00A018D5">
            <w:pPr>
              <w:widowControl/>
              <w:jc w:val="left"/>
              <w:rPr>
                <w:rFonts w:ascii="ＭＳ 明朝" w:hAnsi="ＭＳ 明朝"/>
                <w:sz w:val="18"/>
                <w:szCs w:val="18"/>
              </w:rPr>
            </w:pPr>
          </w:p>
        </w:tc>
      </w:tr>
    </w:tbl>
    <w:p w:rsidR="00A018D5" w:rsidRPr="00B55912" w:rsidRDefault="00A018D5" w:rsidP="00A018D5">
      <w:pPr>
        <w:ind w:firstLineChars="200" w:firstLine="420"/>
      </w:pPr>
    </w:p>
    <w:p w:rsidR="00A018D5" w:rsidRPr="00B55912" w:rsidRDefault="00A018D5" w:rsidP="0082204B">
      <w:pPr>
        <w:pStyle w:val="5"/>
      </w:pPr>
      <w:r w:rsidRPr="00B55912">
        <w:rPr>
          <w:rFonts w:hint="eastAsia"/>
        </w:rPr>
        <w:t>成果指標・目標数値</w:t>
      </w:r>
    </w:p>
    <w:tbl>
      <w:tblPr>
        <w:tblStyle w:val="aa"/>
        <w:tblW w:w="9612" w:type="dxa"/>
        <w:tblLook w:val="04A0" w:firstRow="1" w:lastRow="0" w:firstColumn="1" w:lastColumn="0" w:noHBand="0" w:noVBand="1"/>
      </w:tblPr>
      <w:tblGrid>
        <w:gridCol w:w="324"/>
        <w:gridCol w:w="4121"/>
        <w:gridCol w:w="549"/>
        <w:gridCol w:w="550"/>
        <w:gridCol w:w="886"/>
        <w:gridCol w:w="887"/>
        <w:gridCol w:w="887"/>
        <w:gridCol w:w="1408"/>
      </w:tblGrid>
      <w:tr w:rsidR="00B55912" w:rsidRPr="00B55912" w:rsidTr="003F300F">
        <w:trPr>
          <w:trHeight w:val="284"/>
        </w:trPr>
        <w:tc>
          <w:tcPr>
            <w:tcW w:w="4445" w:type="dxa"/>
            <w:gridSpan w:val="2"/>
            <w:vMerge w:val="restart"/>
            <w:tcBorders>
              <w:top w:val="single" w:sz="4" w:space="0" w:color="auto"/>
              <w:left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E32F2" w:rsidRPr="00B55912" w:rsidRDefault="003E32F2"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E32F2" w:rsidRPr="00B55912" w:rsidRDefault="003E32F2"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E32F2" w:rsidRPr="00B55912" w:rsidRDefault="003E32F2"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7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E32F2" w:rsidRPr="00B55912" w:rsidRDefault="003E32F2"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E32F2" w:rsidRPr="00B55912" w:rsidRDefault="003E32F2"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4445" w:type="dxa"/>
            <w:gridSpan w:val="2"/>
            <w:vMerge/>
            <w:tcBorders>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3F300F" w:rsidRPr="00B55912" w:rsidRDefault="003F300F" w:rsidP="00A018D5">
            <w:pPr>
              <w:widowControl/>
              <w:jc w:val="left"/>
              <w:rPr>
                <w:rFonts w:ascii="ＭＳ 明朝" w:hAnsi="ＭＳ 明朝"/>
                <w:sz w:val="18"/>
                <w:szCs w:val="18"/>
              </w:rPr>
            </w:pPr>
          </w:p>
        </w:tc>
      </w:tr>
      <w:tr w:rsidR="003F300F" w:rsidRPr="00B55912" w:rsidTr="003F300F">
        <w:trPr>
          <w:trHeight w:val="284"/>
        </w:trPr>
        <w:tc>
          <w:tcPr>
            <w:tcW w:w="3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1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キャラバンメイトが行う「認知症サポーター養成講座」を受講し、認知症を正しく理解し、認知症の人や家族を見守る応援者の数</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人</w:t>
            </w:r>
          </w:p>
        </w:tc>
        <w:tc>
          <w:tcPr>
            <w:tcW w:w="5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olor w:val="FF0000"/>
                <w:sz w:val="18"/>
                <w:szCs w:val="18"/>
              </w:rPr>
              <w:t>2</w:t>
            </w:r>
            <w:r w:rsidR="00D0284B" w:rsidRPr="00D0284B">
              <w:rPr>
                <w:rFonts w:asciiTheme="minorHAnsi" w:hAnsiTheme="minorHAnsi" w:hint="eastAsia"/>
                <w:color w:val="FF0000"/>
                <w:sz w:val="18"/>
                <w:szCs w:val="18"/>
              </w:rPr>
              <w:t>9</w:t>
            </w:r>
          </w:p>
        </w:tc>
        <w:tc>
          <w:tcPr>
            <w:tcW w:w="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olor w:val="FF0000"/>
                <w:sz w:val="18"/>
                <w:szCs w:val="18"/>
              </w:rPr>
              <w:t>2</w:t>
            </w:r>
            <w:r w:rsidR="00D0284B" w:rsidRPr="00D0284B">
              <w:rPr>
                <w:rFonts w:asciiTheme="minorHAnsi" w:hAnsiTheme="minorHAnsi" w:hint="eastAsia"/>
                <w:color w:val="FF0000"/>
                <w:sz w:val="18"/>
                <w:szCs w:val="18"/>
              </w:rPr>
              <w:t>7</w:t>
            </w:r>
            <w:r w:rsidRPr="00D0284B">
              <w:rPr>
                <w:rFonts w:asciiTheme="majorHAnsi" w:hAnsiTheme="majorHAnsi" w:cstheme="majorHAnsi" w:hint="eastAsia"/>
                <w:color w:val="FF0000"/>
                <w:sz w:val="18"/>
                <w:szCs w:val="18"/>
              </w:rPr>
              <w:t>,</w:t>
            </w:r>
            <w:r w:rsidR="00D0284B" w:rsidRPr="00D0284B">
              <w:rPr>
                <w:rFonts w:asciiTheme="minorHAnsi" w:hAnsiTheme="minorHAnsi" w:hint="eastAsia"/>
                <w:color w:val="FF0000"/>
                <w:sz w:val="18"/>
                <w:szCs w:val="18"/>
              </w:rPr>
              <w:t>392</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hint="eastAsia"/>
                <w:color w:val="FF0000"/>
                <w:sz w:val="18"/>
                <w:szCs w:val="18"/>
              </w:rPr>
              <w:t>35</w:t>
            </w:r>
            <w:r w:rsidR="003F300F" w:rsidRPr="00D0284B">
              <w:rPr>
                <w:rFonts w:asciiTheme="majorHAnsi" w:hAnsiTheme="majorHAnsi" w:cstheme="majorHAnsi" w:hint="eastAsia"/>
                <w:color w:val="FF0000"/>
                <w:sz w:val="18"/>
                <w:szCs w:val="18"/>
              </w:rPr>
              <w:t>,</w:t>
            </w:r>
            <w:r w:rsidRPr="00D0284B">
              <w:rPr>
                <w:rFonts w:asciiTheme="minorHAnsi" w:hAnsiTheme="minorHAnsi" w:hint="eastAsia"/>
                <w:color w:val="FF0000"/>
                <w:sz w:val="18"/>
                <w:szCs w:val="18"/>
              </w:rPr>
              <w:t>0</w:t>
            </w:r>
            <w:r w:rsidR="003F300F" w:rsidRPr="00D0284B">
              <w:rPr>
                <w:rFonts w:asciiTheme="minorHAnsi" w:hAnsiTheme="minorHAnsi"/>
                <w:color w:val="FF0000"/>
                <w:sz w:val="18"/>
                <w:szCs w:val="18"/>
              </w:rPr>
              <w:t>00</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hint="eastAsia"/>
                <w:color w:val="FF0000"/>
                <w:sz w:val="18"/>
                <w:szCs w:val="18"/>
              </w:rPr>
              <w:t>40</w:t>
            </w:r>
            <w:r w:rsidR="003F300F" w:rsidRPr="00D0284B">
              <w:rPr>
                <w:rFonts w:asciiTheme="majorHAnsi" w:hAnsiTheme="majorHAnsi" w:cstheme="majorHAnsi" w:hint="eastAsia"/>
                <w:color w:val="FF0000"/>
                <w:sz w:val="18"/>
                <w:szCs w:val="18"/>
              </w:rPr>
              <w:t>,</w:t>
            </w:r>
            <w:r w:rsidRPr="00D0284B">
              <w:rPr>
                <w:rFonts w:asciiTheme="minorHAnsi" w:hAnsiTheme="minorHAnsi" w:hint="eastAsia"/>
                <w:color w:val="FF0000"/>
                <w:sz w:val="18"/>
                <w:szCs w:val="18"/>
              </w:rPr>
              <w:t>0</w:t>
            </w:r>
            <w:r w:rsidR="003F300F" w:rsidRPr="00D0284B">
              <w:rPr>
                <w:rFonts w:asciiTheme="minorHAnsi" w:hAnsiTheme="minorHAnsi"/>
                <w:color w:val="FF0000"/>
                <w:sz w:val="18"/>
                <w:szCs w:val="18"/>
              </w:rPr>
              <w:t>00</w:t>
            </w:r>
          </w:p>
        </w:tc>
        <w:tc>
          <w:tcPr>
            <w:tcW w:w="1408"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高齢福祉介護課</w:t>
            </w:r>
          </w:p>
        </w:tc>
      </w:tr>
      <w:tr w:rsidR="003F300F" w:rsidRPr="00B55912" w:rsidTr="003F300F">
        <w:trPr>
          <w:trHeight w:val="284"/>
        </w:trPr>
        <w:tc>
          <w:tcPr>
            <w:tcW w:w="3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1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支援チームが認知症の疑いがある対象者に、訪問を行い支援した数（年間の新規対象者）</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人</w:t>
            </w:r>
          </w:p>
        </w:tc>
        <w:tc>
          <w:tcPr>
            <w:tcW w:w="5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olor w:val="FF0000"/>
                <w:sz w:val="18"/>
                <w:szCs w:val="18"/>
              </w:rPr>
              <w:t>2</w:t>
            </w:r>
            <w:r w:rsidR="00D0284B" w:rsidRPr="00D0284B">
              <w:rPr>
                <w:rFonts w:asciiTheme="minorHAnsi" w:hAnsiTheme="minorHAnsi" w:hint="eastAsia"/>
                <w:color w:val="FF0000"/>
                <w:sz w:val="18"/>
                <w:szCs w:val="18"/>
              </w:rPr>
              <w:t>9</w:t>
            </w:r>
          </w:p>
        </w:tc>
        <w:tc>
          <w:tcPr>
            <w:tcW w:w="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olor w:val="FF0000"/>
                <w:sz w:val="18"/>
                <w:szCs w:val="18"/>
              </w:rPr>
              <w:t>2</w:t>
            </w:r>
            <w:r w:rsidR="00D0284B" w:rsidRPr="00D0284B">
              <w:rPr>
                <w:rFonts w:asciiTheme="minorHAnsi" w:hAnsiTheme="minorHAnsi" w:hint="eastAsia"/>
                <w:color w:val="FF0000"/>
                <w:sz w:val="18"/>
                <w:szCs w:val="18"/>
              </w:rPr>
              <w:t>0</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hint="eastAsia"/>
                <w:color w:val="FF0000"/>
                <w:sz w:val="18"/>
                <w:szCs w:val="18"/>
              </w:rPr>
              <w:t>25</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hint="eastAsia"/>
                <w:color w:val="FF0000"/>
                <w:sz w:val="18"/>
                <w:szCs w:val="18"/>
              </w:rPr>
              <w:t>25</w:t>
            </w:r>
          </w:p>
        </w:tc>
        <w:tc>
          <w:tcPr>
            <w:tcW w:w="1408" w:type="dxa"/>
            <w:vMerge/>
            <w:tcBorders>
              <w:left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p>
        </w:tc>
      </w:tr>
      <w:tr w:rsidR="003F300F" w:rsidRPr="00B55912" w:rsidTr="003F300F">
        <w:trPr>
          <w:trHeight w:val="284"/>
        </w:trPr>
        <w:tc>
          <w:tcPr>
            <w:tcW w:w="3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1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rPr>
                <w:rFonts w:ascii="ＭＳ 明朝" w:hAnsi="ＭＳ 明朝" w:cs="ＭＳ Ｐゴシック"/>
                <w:sz w:val="18"/>
                <w:szCs w:val="18"/>
              </w:rPr>
            </w:pPr>
            <w:r w:rsidRPr="00B55912">
              <w:rPr>
                <w:rFonts w:ascii="ＭＳ 明朝" w:hAnsi="ＭＳ 明朝" w:hint="eastAsia"/>
                <w:sz w:val="18"/>
                <w:szCs w:val="18"/>
              </w:rPr>
              <w:t>行方不明になられた認知症高齢者等の情報をメール配信し、早期発見につなげるための情報を提供してもらう協力者の数</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人</w:t>
            </w:r>
          </w:p>
        </w:tc>
        <w:tc>
          <w:tcPr>
            <w:tcW w:w="5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olor w:val="FF0000"/>
                <w:sz w:val="18"/>
                <w:szCs w:val="18"/>
              </w:rPr>
              <w:t>2</w:t>
            </w:r>
            <w:r w:rsidR="00D0284B" w:rsidRPr="00D0284B">
              <w:rPr>
                <w:rFonts w:asciiTheme="minorHAnsi" w:hAnsiTheme="minorHAnsi" w:hint="eastAsia"/>
                <w:color w:val="FF0000"/>
                <w:sz w:val="18"/>
                <w:szCs w:val="18"/>
              </w:rPr>
              <w:t>9</w:t>
            </w:r>
          </w:p>
        </w:tc>
        <w:tc>
          <w:tcPr>
            <w:tcW w:w="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D0284B">
            <w:pPr>
              <w:spacing w:line="240" w:lineRule="exact"/>
              <w:jc w:val="center"/>
              <w:rPr>
                <w:rFonts w:asciiTheme="minorHAnsi" w:hAnsiTheme="minorHAnsi"/>
                <w:color w:val="FF0000"/>
                <w:sz w:val="18"/>
                <w:szCs w:val="18"/>
              </w:rPr>
            </w:pPr>
            <w:r w:rsidRPr="00D0284B">
              <w:rPr>
                <w:rFonts w:asciiTheme="minorHAnsi" w:hAnsiTheme="minorHAnsi" w:hint="eastAsia"/>
                <w:color w:val="FF0000"/>
                <w:sz w:val="18"/>
                <w:szCs w:val="18"/>
              </w:rPr>
              <w:t>2</w:t>
            </w:r>
            <w:r w:rsidRPr="00D0284B">
              <w:rPr>
                <w:rFonts w:asciiTheme="minorHAnsi" w:hAnsiTheme="minorHAnsi"/>
                <w:color w:val="FF0000"/>
                <w:sz w:val="18"/>
                <w:szCs w:val="18"/>
              </w:rPr>
              <w:t>,</w:t>
            </w:r>
            <w:r w:rsidRPr="00D0284B">
              <w:rPr>
                <w:rFonts w:asciiTheme="minorHAnsi" w:hAnsiTheme="minorHAnsi" w:hint="eastAsia"/>
                <w:color w:val="FF0000"/>
                <w:sz w:val="18"/>
                <w:szCs w:val="18"/>
              </w:rPr>
              <w:t>323</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D0284B" w:rsidP="00A018D5">
            <w:pPr>
              <w:spacing w:line="240" w:lineRule="exact"/>
              <w:jc w:val="center"/>
              <w:rPr>
                <w:rFonts w:asciiTheme="minorHAnsi" w:hAnsiTheme="minorHAnsi" w:cs="ＭＳ Ｐゴシック"/>
                <w:color w:val="FF0000"/>
                <w:sz w:val="18"/>
                <w:szCs w:val="18"/>
              </w:rPr>
            </w:pPr>
            <w:r w:rsidRPr="00D0284B">
              <w:rPr>
                <w:rFonts w:asciiTheme="minorHAnsi" w:hAnsiTheme="minorHAnsi" w:cs="ＭＳ Ｐゴシック" w:hint="eastAsia"/>
                <w:color w:val="FF0000"/>
                <w:sz w:val="18"/>
                <w:szCs w:val="18"/>
              </w:rPr>
              <w:t>2,500</w:t>
            </w:r>
          </w:p>
        </w:tc>
        <w:tc>
          <w:tcPr>
            <w:tcW w:w="8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D0284B" w:rsidRDefault="003F300F" w:rsidP="00D0284B">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w:t>
            </w:r>
            <w:r w:rsidRPr="00D0284B">
              <w:rPr>
                <w:rFonts w:asciiTheme="majorHAnsi" w:hAnsiTheme="majorHAnsi" w:cstheme="majorHAnsi" w:hint="eastAsia"/>
                <w:color w:val="FF0000"/>
                <w:sz w:val="18"/>
                <w:szCs w:val="18"/>
              </w:rPr>
              <w:t>,</w:t>
            </w:r>
            <w:r w:rsidR="00D0284B" w:rsidRPr="00D0284B">
              <w:rPr>
                <w:rFonts w:asciiTheme="minorHAnsi" w:hAnsiTheme="minorHAnsi"/>
                <w:color w:val="FF0000"/>
                <w:sz w:val="18"/>
                <w:szCs w:val="18"/>
              </w:rPr>
              <w:t>6</w:t>
            </w:r>
            <w:r w:rsidRPr="00D0284B">
              <w:rPr>
                <w:rFonts w:asciiTheme="minorHAnsi" w:hAnsiTheme="minorHAnsi"/>
                <w:color w:val="FF0000"/>
                <w:sz w:val="18"/>
                <w:szCs w:val="18"/>
              </w:rPr>
              <w:t>00</w:t>
            </w:r>
          </w:p>
        </w:tc>
        <w:tc>
          <w:tcPr>
            <w:tcW w:w="1408"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300F" w:rsidRPr="00B55912" w:rsidRDefault="003F300F" w:rsidP="00A018D5">
            <w:pPr>
              <w:spacing w:line="240" w:lineRule="exact"/>
              <w:jc w:val="center"/>
              <w:rPr>
                <w:rFonts w:ascii="ＭＳ 明朝" w:hAnsi="ＭＳ 明朝"/>
                <w:sz w:val="18"/>
                <w:szCs w:val="18"/>
              </w:rPr>
            </w:pPr>
          </w:p>
        </w:tc>
      </w:tr>
    </w:tbl>
    <w:p w:rsidR="001A1A63" w:rsidRPr="00B55912" w:rsidRDefault="001A1A63" w:rsidP="00A018D5"/>
    <w:p w:rsidR="00A018D5" w:rsidRPr="00B55912" w:rsidRDefault="00A018D5">
      <w:pPr>
        <w:widowControl/>
        <w:jc w:val="left"/>
      </w:pPr>
      <w:r w:rsidRPr="00B55912">
        <w:br w:type="page"/>
      </w:r>
    </w:p>
    <w:p w:rsidR="00D32E4C" w:rsidRPr="00B55912" w:rsidRDefault="0011282C" w:rsidP="00D32E4C">
      <w:pPr>
        <w:pStyle w:val="3"/>
        <w:spacing w:before="180" w:after="90"/>
      </w:pPr>
      <w:bookmarkStart w:id="52" w:name="_Toc525289301"/>
      <w:r w:rsidRPr="00B55912">
        <w:rPr>
          <w:rFonts w:hint="eastAsia"/>
        </w:rPr>
        <w:t>しょうがい</w:t>
      </w:r>
      <w:r w:rsidR="00F15A90" w:rsidRPr="00B55912">
        <w:rPr>
          <w:rFonts w:hint="eastAsia"/>
        </w:rPr>
        <w:t>福祉の</w:t>
      </w:r>
      <w:r w:rsidR="00D32E4C" w:rsidRPr="00B55912">
        <w:rPr>
          <w:rFonts w:hint="eastAsia"/>
        </w:rPr>
        <w:t>充実</w:t>
      </w:r>
      <w:bookmarkEnd w:id="52"/>
    </w:p>
    <w:p w:rsidR="00717A05" w:rsidRPr="00B55912" w:rsidRDefault="00717A05" w:rsidP="00EE78CF">
      <w:pPr>
        <w:pStyle w:val="6"/>
        <w:numPr>
          <w:ilvl w:val="5"/>
          <w:numId w:val="163"/>
        </w:numPr>
      </w:pPr>
      <w:r w:rsidRPr="00B55912">
        <w:rPr>
          <w:rFonts w:hint="eastAsia"/>
        </w:rPr>
        <w:t>「やさしいまち長浜」の実現に向けた体制強化</w:t>
      </w:r>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しょうがい福祉課</w:t>
      </w:r>
    </w:p>
    <w:p w:rsidR="00A018D5" w:rsidRPr="00B55912" w:rsidRDefault="00A018D5" w:rsidP="00A018D5"/>
    <w:p w:rsidR="00A018D5" w:rsidRPr="00B55912" w:rsidRDefault="00A018D5" w:rsidP="004A3FBE">
      <w:pPr>
        <w:pStyle w:val="5"/>
        <w:numPr>
          <w:ilvl w:val="4"/>
          <w:numId w:val="50"/>
        </w:numPr>
      </w:pPr>
      <w:r w:rsidRPr="00B55912">
        <w:rPr>
          <w:rFonts w:hint="eastAsia"/>
        </w:rPr>
        <w:t>現状と課題</w:t>
      </w:r>
    </w:p>
    <w:p w:rsidR="00A018D5" w:rsidRPr="00B55912" w:rsidRDefault="00A018D5" w:rsidP="00497AFA">
      <w:pPr>
        <w:pStyle w:val="af3"/>
      </w:pPr>
      <w:r w:rsidRPr="00B55912">
        <w:rPr>
          <w:rFonts w:hint="eastAsia"/>
        </w:rPr>
        <w:t>しょうがいのある人が年々増加する</w:t>
      </w:r>
      <w:r w:rsidR="00517D87" w:rsidRPr="00B55912">
        <w:rPr>
          <w:rFonts w:hint="eastAsia"/>
        </w:rPr>
        <w:t>ことが見込まれる中、</w:t>
      </w:r>
      <w:r w:rsidRPr="00B55912">
        <w:rPr>
          <w:rFonts w:hint="eastAsia"/>
        </w:rPr>
        <w:t>しょうがいの</w:t>
      </w:r>
      <w:r w:rsidR="00517D87" w:rsidRPr="00B55912">
        <w:rPr>
          <w:rFonts w:hint="eastAsia"/>
        </w:rPr>
        <w:t>ある人を取り巻く環境は複雑・多様化してい</w:t>
      </w:r>
      <w:r w:rsidRPr="00B55912">
        <w:rPr>
          <w:rFonts w:hint="eastAsia"/>
        </w:rPr>
        <w:t>ます。しょうがい</w:t>
      </w:r>
      <w:r w:rsidR="00517D87" w:rsidRPr="00B55912">
        <w:rPr>
          <w:rFonts w:hint="eastAsia"/>
        </w:rPr>
        <w:t>の有無にかかわらず、安全に安心して暮らせる共生社会を目指すため、市民のしょうがいに対する理解を深めるとともに、合理的配慮が提供される社会づくりを</w:t>
      </w:r>
      <w:r w:rsidRPr="00B55912">
        <w:rPr>
          <w:rFonts w:hint="eastAsia"/>
        </w:rPr>
        <w:t>進める必要があります。</w:t>
      </w:r>
    </w:p>
    <w:p w:rsidR="00A018D5" w:rsidRPr="00B55912" w:rsidRDefault="00A018D5" w:rsidP="00497AFA">
      <w:pPr>
        <w:pStyle w:val="af3"/>
      </w:pPr>
      <w:r w:rsidRPr="00B55912">
        <w:rPr>
          <w:rFonts w:hint="eastAsia"/>
        </w:rPr>
        <w:t>また、関係機関をはじめとする地域の連携や相談支援機能を高めることによって、地域全体でしょうがいのある人を支援する体制を強化する必要があります。</w:t>
      </w:r>
    </w:p>
    <w:p w:rsidR="00A018D5" w:rsidRPr="00B55912" w:rsidRDefault="00A018D5" w:rsidP="002C7841"/>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しょうがいのある人もない人も市民すべてが地域の同じ一員として尊重しあい、すべての人が自分らしく自然で心豊かな生活ができる「やさしいまち長浜」を実現するための体制づくりに取り組みます。</w:t>
      </w:r>
    </w:p>
    <w:p w:rsidR="00A018D5" w:rsidRPr="00B55912" w:rsidRDefault="00A018D5" w:rsidP="002C7841"/>
    <w:p w:rsidR="00A018D5" w:rsidRPr="00B55912" w:rsidRDefault="00A018D5" w:rsidP="00A018D5">
      <w:pPr>
        <w:pStyle w:val="5"/>
      </w:pPr>
      <w:r w:rsidRPr="00B55912">
        <w:rPr>
          <w:rFonts w:hint="eastAsia"/>
        </w:rPr>
        <w:t>重点的に取り組む視点</w:t>
      </w:r>
    </w:p>
    <w:p w:rsidR="00C066E7" w:rsidRPr="00B55912" w:rsidRDefault="00C066E7" w:rsidP="00497AFA">
      <w:pPr>
        <w:pStyle w:val="af2"/>
      </w:pPr>
      <w:r w:rsidRPr="00B55912">
        <w:rPr>
          <w:rFonts w:hint="eastAsia"/>
        </w:rPr>
        <w:t>○</w:t>
      </w:r>
      <w:r w:rsidR="00A018D5" w:rsidRPr="00B55912">
        <w:rPr>
          <w:rFonts w:hint="eastAsia"/>
        </w:rPr>
        <w:t>しょうがいのある人が</w:t>
      </w:r>
      <w:r w:rsidR="00F135BA" w:rsidRPr="00B55912">
        <w:rPr>
          <w:rFonts w:hint="eastAsia"/>
        </w:rPr>
        <w:t>安心して地域で暮らすことができるよう、差別等の解消に向けた取組</w:t>
      </w:r>
      <w:r w:rsidR="00A018D5" w:rsidRPr="00B55912">
        <w:rPr>
          <w:rFonts w:hint="eastAsia"/>
        </w:rPr>
        <w:t>を推進します。</w:t>
      </w:r>
    </w:p>
    <w:p w:rsidR="00A018D5" w:rsidRPr="00B55912" w:rsidRDefault="00C066E7" w:rsidP="00497AFA">
      <w:pPr>
        <w:pStyle w:val="af2"/>
      </w:pPr>
      <w:r w:rsidRPr="00B55912">
        <w:rPr>
          <w:rFonts w:hint="eastAsia"/>
        </w:rPr>
        <w:t>○</w:t>
      </w:r>
      <w:r w:rsidR="00A018D5" w:rsidRPr="00B55912">
        <w:rPr>
          <w:rFonts w:hint="eastAsia"/>
        </w:rPr>
        <w:t>地域全体でしょうがいのある人を支えるために</w:t>
      </w:r>
      <w:r w:rsidR="0011282C" w:rsidRPr="00B55912">
        <w:rPr>
          <w:rFonts w:hint="eastAsia"/>
        </w:rPr>
        <w:t>、相談支援事業所の連携による相談支援体制の</w:t>
      </w:r>
      <w:r w:rsidR="00A018D5" w:rsidRPr="00B55912">
        <w:rPr>
          <w:rFonts w:hint="eastAsia"/>
        </w:rPr>
        <w:t>強化</w:t>
      </w:r>
      <w:r w:rsidR="0011282C" w:rsidRPr="00B55912">
        <w:rPr>
          <w:rFonts w:hint="eastAsia"/>
        </w:rPr>
        <w:t>等に取り組み</w:t>
      </w:r>
      <w:r w:rsidR="00A018D5" w:rsidRPr="00B55912">
        <w:rPr>
          <w:rFonts w:hint="eastAsia"/>
        </w:rPr>
        <w:t>ます。</w:t>
      </w:r>
    </w:p>
    <w:p w:rsidR="00A018D5" w:rsidRPr="00B55912" w:rsidRDefault="00A018D5" w:rsidP="00A018D5">
      <w:pPr>
        <w:ind w:leftChars="300" w:left="630" w:firstLineChars="100" w:firstLine="210"/>
      </w:pPr>
    </w:p>
    <w:p w:rsidR="00A018D5" w:rsidRPr="00B55912" w:rsidRDefault="00A018D5" w:rsidP="00A018D5">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411"/>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しょうがい者相談員業務委託事業</w:t>
            </w:r>
          </w:p>
        </w:tc>
        <w:tc>
          <w:tcPr>
            <w:tcW w:w="5265" w:type="dxa"/>
            <w:tcMar>
              <w:left w:w="57" w:type="dxa"/>
              <w:right w:w="57" w:type="dxa"/>
            </w:tcMar>
            <w:vAlign w:val="center"/>
          </w:tcPr>
          <w:p w:rsidR="00A018D5" w:rsidRPr="00B55912" w:rsidRDefault="00A018D5" w:rsidP="00C066E7">
            <w:pPr>
              <w:spacing w:line="240" w:lineRule="exact"/>
              <w:rPr>
                <w:sz w:val="18"/>
                <w:szCs w:val="18"/>
              </w:rPr>
            </w:pPr>
            <w:r w:rsidRPr="00B55912">
              <w:rPr>
                <w:rFonts w:hint="eastAsia"/>
                <w:sz w:val="18"/>
                <w:szCs w:val="18"/>
              </w:rPr>
              <w:t>本人又はその保護者等からの相談に</w:t>
            </w:r>
            <w:r w:rsidR="009F395E" w:rsidRPr="00B55912">
              <w:rPr>
                <w:rFonts w:hint="eastAsia"/>
                <w:sz w:val="18"/>
                <w:szCs w:val="18"/>
              </w:rPr>
              <w:t>対する</w:t>
            </w:r>
            <w:r w:rsidRPr="00B55912">
              <w:rPr>
                <w:rFonts w:hint="eastAsia"/>
                <w:sz w:val="18"/>
                <w:szCs w:val="18"/>
              </w:rPr>
              <w:t>必要な指導及び助言、関係機関の業務に対する協力及びしょうがい者の自立と社会参加の増進</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しょうがい</w:t>
            </w:r>
          </w:p>
          <w:p w:rsidR="00A018D5" w:rsidRPr="00B55912" w:rsidRDefault="00A018D5" w:rsidP="00A018D5">
            <w:pPr>
              <w:spacing w:line="240" w:lineRule="exact"/>
              <w:jc w:val="center"/>
              <w:rPr>
                <w:sz w:val="18"/>
                <w:szCs w:val="18"/>
              </w:rPr>
            </w:pPr>
            <w:r w:rsidRPr="00B55912">
              <w:rPr>
                <w:rFonts w:hint="eastAsia"/>
                <w:sz w:val="18"/>
                <w:szCs w:val="18"/>
              </w:rPr>
              <w:t>福祉課</w:t>
            </w:r>
          </w:p>
        </w:tc>
      </w:tr>
      <w:tr w:rsidR="00A018D5"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しょうがい者相談支援事業</w:t>
            </w:r>
          </w:p>
        </w:tc>
        <w:tc>
          <w:tcPr>
            <w:tcW w:w="5265" w:type="dxa"/>
            <w:tcMar>
              <w:left w:w="57" w:type="dxa"/>
              <w:right w:w="57" w:type="dxa"/>
            </w:tcMar>
            <w:vAlign w:val="center"/>
          </w:tcPr>
          <w:p w:rsidR="00A018D5" w:rsidRPr="00B55912" w:rsidRDefault="00A018D5" w:rsidP="00C066E7">
            <w:pPr>
              <w:spacing w:line="240" w:lineRule="exact"/>
              <w:rPr>
                <w:sz w:val="18"/>
                <w:szCs w:val="18"/>
              </w:rPr>
            </w:pPr>
            <w:r w:rsidRPr="00B55912">
              <w:rPr>
                <w:rFonts w:hint="eastAsia"/>
                <w:sz w:val="18"/>
                <w:szCs w:val="18"/>
              </w:rPr>
              <w:t>しょうがい</w:t>
            </w:r>
            <w:r w:rsidR="00C066E7" w:rsidRPr="00B55912">
              <w:rPr>
                <w:rFonts w:hint="eastAsia"/>
                <w:sz w:val="18"/>
                <w:szCs w:val="18"/>
              </w:rPr>
              <w:t>者</w:t>
            </w:r>
            <w:r w:rsidRPr="00B55912">
              <w:rPr>
                <w:rFonts w:hint="eastAsia"/>
                <w:sz w:val="18"/>
                <w:szCs w:val="18"/>
              </w:rPr>
              <w:t>個々のニーズや特性を把握し、しょうがい福祉サービス事業所等と連携しながら課題解決を図っていく相談支援事業の充実、新規に設立される相談支援事業所の育成</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A018D5">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3F300F">
        <w:trPr>
          <w:trHeight w:val="284"/>
        </w:trPr>
        <w:tc>
          <w:tcPr>
            <w:tcW w:w="4819" w:type="dxa"/>
            <w:gridSpan w:val="2"/>
            <w:vMerge w:val="restart"/>
            <w:shd w:val="clear" w:color="auto" w:fill="BFBFBF" w:themeFill="background1" w:themeFillShade="BF"/>
            <w:tcMar>
              <w:left w:w="57" w:type="dxa"/>
              <w:right w:w="57" w:type="dxa"/>
            </w:tcMar>
            <w:vAlign w:val="center"/>
          </w:tcPr>
          <w:p w:rsidR="00BC5D7A" w:rsidRPr="00B55912" w:rsidRDefault="00BC5D7A"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BC5D7A" w:rsidRPr="00B55912" w:rsidRDefault="00BC5D7A"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BC5D7A" w:rsidRPr="00B55912" w:rsidRDefault="00BC5D7A"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BC5D7A" w:rsidRPr="00B55912" w:rsidRDefault="00BC5D7A"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BC5D7A" w:rsidRPr="00B55912" w:rsidRDefault="00BC5D7A"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4819" w:type="dxa"/>
            <w:gridSpan w:val="2"/>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3F300F" w:rsidRPr="00B55912" w:rsidRDefault="003F300F" w:rsidP="00A018D5">
            <w:pPr>
              <w:spacing w:line="240" w:lineRule="exact"/>
              <w:jc w:val="center"/>
              <w:rPr>
                <w:rFonts w:ascii="ＭＳ 明朝" w:hAnsi="ＭＳ 明朝"/>
                <w:sz w:val="18"/>
                <w:szCs w:val="18"/>
              </w:rPr>
            </w:pPr>
          </w:p>
        </w:tc>
      </w:tr>
      <w:tr w:rsidR="003F300F" w:rsidRPr="00B55912" w:rsidTr="003F300F">
        <w:trPr>
          <w:trHeight w:val="284"/>
        </w:trPr>
        <w:tc>
          <w:tcPr>
            <w:tcW w:w="283"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sz w:val="18"/>
                <w:szCs w:val="18"/>
              </w:rPr>
            </w:pPr>
            <w:r w:rsidRPr="00B55912">
              <w:rPr>
                <w:rFonts w:ascii="ＭＳ 明朝" w:hAnsi="ＭＳ 明朝" w:hint="eastAsia"/>
                <w:sz w:val="18"/>
                <w:szCs w:val="18"/>
              </w:rPr>
              <w:t>各相談員（</w:t>
            </w:r>
            <w:r w:rsidRPr="00B55912">
              <w:rPr>
                <w:rFonts w:asciiTheme="minorHAnsi" w:hAnsiTheme="minorHAnsi"/>
                <w:sz w:val="18"/>
                <w:szCs w:val="18"/>
              </w:rPr>
              <w:t>30</w:t>
            </w:r>
            <w:r w:rsidRPr="00B55912">
              <w:rPr>
                <w:rFonts w:ascii="ＭＳ 明朝" w:hAnsi="ＭＳ 明朝" w:hint="eastAsia"/>
                <w:sz w:val="18"/>
                <w:szCs w:val="18"/>
              </w:rPr>
              <w:t>名）の相談件数</w:t>
            </w:r>
          </w:p>
        </w:tc>
        <w:tc>
          <w:tcPr>
            <w:tcW w:w="567"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3F300F" w:rsidRPr="003E1E99" w:rsidRDefault="003F300F" w:rsidP="00F04952">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107</w:t>
            </w:r>
          </w:p>
        </w:tc>
        <w:tc>
          <w:tcPr>
            <w:tcW w:w="756" w:type="dxa"/>
            <w:shd w:val="clear" w:color="auto" w:fill="auto"/>
            <w:tcMar>
              <w:left w:w="57" w:type="dxa"/>
              <w:right w:w="57" w:type="dxa"/>
            </w:tcMar>
            <w:vAlign w:val="center"/>
          </w:tcPr>
          <w:p w:rsidR="003F300F" w:rsidRPr="003E1E99" w:rsidRDefault="003F300F" w:rsidP="00F04952">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100</w:t>
            </w:r>
          </w:p>
        </w:tc>
        <w:tc>
          <w:tcPr>
            <w:tcW w:w="756" w:type="dxa"/>
            <w:shd w:val="clear" w:color="auto" w:fill="auto"/>
            <w:tcMar>
              <w:left w:w="57" w:type="dxa"/>
              <w:right w:w="57" w:type="dxa"/>
            </w:tcMar>
            <w:vAlign w:val="center"/>
          </w:tcPr>
          <w:p w:rsidR="003F300F" w:rsidRPr="003E1E99" w:rsidRDefault="003F300F" w:rsidP="00F04952">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120</w:t>
            </w:r>
          </w:p>
        </w:tc>
        <w:tc>
          <w:tcPr>
            <w:tcW w:w="1418" w:type="dxa"/>
            <w:vMerge w:val="restart"/>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しょうがい</w:t>
            </w:r>
          </w:p>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福祉課</w:t>
            </w:r>
          </w:p>
        </w:tc>
      </w:tr>
      <w:tr w:rsidR="003F300F" w:rsidRPr="00B55912" w:rsidTr="003F300F">
        <w:trPr>
          <w:trHeight w:val="284"/>
        </w:trPr>
        <w:tc>
          <w:tcPr>
            <w:tcW w:w="283"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3F300F" w:rsidRPr="00B55912" w:rsidRDefault="003F300F" w:rsidP="0011282C">
            <w:pPr>
              <w:spacing w:line="240" w:lineRule="exact"/>
              <w:rPr>
                <w:rFonts w:ascii="ＭＳ 明朝" w:hAnsi="ＭＳ 明朝"/>
                <w:sz w:val="18"/>
                <w:szCs w:val="18"/>
              </w:rPr>
            </w:pPr>
            <w:r w:rsidRPr="00B55912">
              <w:rPr>
                <w:rFonts w:ascii="ＭＳ 明朝" w:hAnsi="ＭＳ 明朝" w:hint="eastAsia"/>
                <w:sz w:val="18"/>
                <w:szCs w:val="18"/>
              </w:rPr>
              <w:t>事業所の拡充によるサービス受給者数</w:t>
            </w:r>
          </w:p>
        </w:tc>
        <w:tc>
          <w:tcPr>
            <w:tcW w:w="567" w:type="dxa"/>
            <w:shd w:val="clear" w:color="auto" w:fill="auto"/>
            <w:tcMar>
              <w:left w:w="57" w:type="dxa"/>
              <w:right w:w="57" w:type="dxa"/>
            </w:tcMar>
            <w:vAlign w:val="center"/>
          </w:tcPr>
          <w:p w:rsidR="003F300F" w:rsidRPr="00B55912" w:rsidRDefault="003F300F" w:rsidP="0011282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3F300F" w:rsidRPr="003E1E99" w:rsidRDefault="003F300F" w:rsidP="0011282C">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3F300F" w:rsidRPr="003E1E99" w:rsidRDefault="003F300F" w:rsidP="0011282C">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w:t>
            </w:r>
            <w:r w:rsidRPr="003E1E99">
              <w:rPr>
                <w:rFonts w:asciiTheme="minorHAnsi" w:hAnsiTheme="minorHAnsi"/>
                <w:color w:val="FF0000"/>
                <w:sz w:val="18"/>
                <w:szCs w:val="18"/>
              </w:rPr>
              <w:t>,</w:t>
            </w:r>
            <w:r w:rsidRPr="003E1E99">
              <w:rPr>
                <w:rFonts w:asciiTheme="minorHAnsi" w:hAnsiTheme="minorHAnsi" w:hint="eastAsia"/>
                <w:color w:val="FF0000"/>
                <w:sz w:val="18"/>
                <w:szCs w:val="18"/>
              </w:rPr>
              <w:t>164</w:t>
            </w:r>
          </w:p>
        </w:tc>
        <w:tc>
          <w:tcPr>
            <w:tcW w:w="756" w:type="dxa"/>
            <w:shd w:val="clear" w:color="auto" w:fill="auto"/>
            <w:tcMar>
              <w:left w:w="57" w:type="dxa"/>
              <w:right w:w="57" w:type="dxa"/>
            </w:tcMar>
            <w:vAlign w:val="center"/>
          </w:tcPr>
          <w:p w:rsidR="003F300F" w:rsidRPr="003E1E99" w:rsidRDefault="003F300F" w:rsidP="0011282C">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1,100</w:t>
            </w:r>
          </w:p>
        </w:tc>
        <w:tc>
          <w:tcPr>
            <w:tcW w:w="756" w:type="dxa"/>
            <w:shd w:val="clear" w:color="auto" w:fill="auto"/>
            <w:tcMar>
              <w:left w:w="57" w:type="dxa"/>
              <w:right w:w="57" w:type="dxa"/>
            </w:tcMar>
            <w:vAlign w:val="center"/>
          </w:tcPr>
          <w:p w:rsidR="003F300F" w:rsidRPr="003E1E99" w:rsidRDefault="003F300F" w:rsidP="0011282C">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1,150</w:t>
            </w:r>
          </w:p>
        </w:tc>
        <w:tc>
          <w:tcPr>
            <w:tcW w:w="1418" w:type="dxa"/>
            <w:vMerge/>
            <w:tcMar>
              <w:left w:w="57" w:type="dxa"/>
              <w:right w:w="57" w:type="dxa"/>
            </w:tcMar>
            <w:vAlign w:val="center"/>
          </w:tcPr>
          <w:p w:rsidR="003F300F" w:rsidRPr="00B55912" w:rsidRDefault="003F300F" w:rsidP="00A018D5">
            <w:pPr>
              <w:jc w:val="center"/>
              <w:rPr>
                <w:rFonts w:ascii="ＭＳ 明朝" w:hAnsi="ＭＳ 明朝"/>
                <w:sz w:val="18"/>
                <w:szCs w:val="18"/>
              </w:rPr>
            </w:pPr>
          </w:p>
        </w:tc>
      </w:tr>
    </w:tbl>
    <w:p w:rsidR="00A018D5" w:rsidRPr="00B55912" w:rsidRDefault="00A018D5">
      <w:pPr>
        <w:widowControl/>
        <w:jc w:val="left"/>
      </w:pPr>
      <w:r w:rsidRPr="00B55912">
        <w:br w:type="page"/>
      </w:r>
    </w:p>
    <w:p w:rsidR="00717A05" w:rsidRPr="00B55912" w:rsidRDefault="00717A05" w:rsidP="004A3FBE">
      <w:pPr>
        <w:pStyle w:val="6"/>
        <w:numPr>
          <w:ilvl w:val="5"/>
          <w:numId w:val="51"/>
        </w:numPr>
      </w:pPr>
      <w:r w:rsidRPr="00B55912">
        <w:rPr>
          <w:rFonts w:hint="eastAsia"/>
        </w:rPr>
        <w:t>地域生活の支援と活動支援の充実</w:t>
      </w:r>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しょうがい福祉課</w:t>
      </w:r>
    </w:p>
    <w:p w:rsidR="0011282C" w:rsidRPr="00B55912" w:rsidRDefault="0011282C" w:rsidP="00345345">
      <w:pPr>
        <w:tabs>
          <w:tab w:val="left" w:pos="9120"/>
        </w:tabs>
        <w:ind w:right="506" w:firstLineChars="3314" w:firstLine="6959"/>
      </w:pPr>
      <w:r w:rsidRPr="00B55912">
        <w:rPr>
          <w:rFonts w:hint="eastAsia"/>
        </w:rPr>
        <w:t>市民生活部</w:t>
      </w:r>
      <w:r w:rsidRPr="00B55912">
        <w:rPr>
          <w:rFonts w:hint="eastAsia"/>
        </w:rPr>
        <w:t xml:space="preserve"> </w:t>
      </w:r>
      <w:r w:rsidRPr="00B55912">
        <w:rPr>
          <w:rFonts w:hint="eastAsia"/>
        </w:rPr>
        <w:t>保険医療課</w:t>
      </w:r>
    </w:p>
    <w:p w:rsidR="00A9495A" w:rsidRPr="00B55912" w:rsidRDefault="00A9495A" w:rsidP="00A018D5">
      <w:pPr>
        <w:ind w:firstLineChars="200" w:firstLine="420"/>
        <w:jc w:val="right"/>
      </w:pPr>
    </w:p>
    <w:p w:rsidR="00A018D5" w:rsidRPr="00B55912" w:rsidRDefault="00A018D5" w:rsidP="004A3FBE">
      <w:pPr>
        <w:pStyle w:val="5"/>
        <w:numPr>
          <w:ilvl w:val="4"/>
          <w:numId w:val="52"/>
        </w:numPr>
      </w:pPr>
      <w:r w:rsidRPr="00B55912">
        <w:rPr>
          <w:rFonts w:hint="eastAsia"/>
        </w:rPr>
        <w:t>現状と課題</w:t>
      </w:r>
    </w:p>
    <w:p w:rsidR="00681864" w:rsidRPr="00B55912" w:rsidRDefault="00681864" w:rsidP="00497AFA">
      <w:pPr>
        <w:pStyle w:val="af3"/>
      </w:pPr>
      <w:r w:rsidRPr="00B55912">
        <w:rPr>
          <w:rFonts w:hint="eastAsia"/>
        </w:rPr>
        <w:t>しょうがいのある人の増加により、しょうがい福祉サービス等のニーズが増加、多様化していますが、そのニーズ等を支えるしょうがい福祉サービスの支援可能な量が不足しています。</w:t>
      </w:r>
    </w:p>
    <w:p w:rsidR="00A018D5" w:rsidRPr="00B55912" w:rsidRDefault="00681864" w:rsidP="00497AFA">
      <w:pPr>
        <w:pStyle w:val="af3"/>
      </w:pPr>
      <w:r w:rsidRPr="00B55912">
        <w:rPr>
          <w:rFonts w:hint="eastAsia"/>
        </w:rPr>
        <w:t>しょうがいのある人が自分らしく地域で暮らすためには、就労支援、福祉用具、手当、手話等による支援、医療費助成等様々な支援が必要です。また、災害時の避難支援体制の充実が必要です。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681864" w:rsidRPr="00B55912" w:rsidRDefault="00681864" w:rsidP="002A2EB1">
      <w:pPr>
        <w:pStyle w:val="af3"/>
      </w:pPr>
      <w:r w:rsidRPr="00B55912">
        <w:rPr>
          <w:rFonts w:hint="eastAsia"/>
        </w:rPr>
        <w:t>しょうがいのある人の地域生</w:t>
      </w:r>
      <w:r w:rsidR="00651BB9" w:rsidRPr="00B55912">
        <w:rPr>
          <w:rFonts w:hint="eastAsia"/>
        </w:rPr>
        <w:t>活を支えるために、しょうがい福祉サービス事業の拡大をはじめ、</w:t>
      </w:r>
      <w:r w:rsidR="004D4DF2" w:rsidRPr="00B55912">
        <w:rPr>
          <w:rFonts w:hint="eastAsia"/>
        </w:rPr>
        <w:t>様々</w:t>
      </w:r>
      <w:r w:rsidRPr="00B55912">
        <w:rPr>
          <w:rFonts w:hint="eastAsia"/>
        </w:rPr>
        <w:t>なニーズに対応できるよう支援の充実を図ります。</w:t>
      </w:r>
    </w:p>
    <w:p w:rsidR="00A018D5" w:rsidRPr="00B55912" w:rsidRDefault="00681864" w:rsidP="002A2EB1">
      <w:pPr>
        <w:pStyle w:val="af3"/>
      </w:pPr>
      <w:r w:rsidRPr="00B55912">
        <w:rPr>
          <w:rFonts w:hint="eastAsia"/>
        </w:rPr>
        <w:t>また、災害時に介護を要する要配慮者が避難生活を送ることができる指定避難所や福祉避難所の支援体制</w:t>
      </w:r>
      <w:r w:rsidR="0011282C" w:rsidRPr="00B55912">
        <w:rPr>
          <w:rFonts w:hint="eastAsia"/>
        </w:rPr>
        <w:t>の</w:t>
      </w:r>
      <w:r w:rsidRPr="00B55912">
        <w:rPr>
          <w:rFonts w:hint="eastAsia"/>
        </w:rPr>
        <w:t>充実に取り組みます。</w:t>
      </w:r>
    </w:p>
    <w:p w:rsidR="00681864" w:rsidRPr="00B55912" w:rsidRDefault="00681864" w:rsidP="00681864">
      <w:pPr>
        <w:tabs>
          <w:tab w:val="left" w:pos="3686"/>
        </w:tabs>
        <w:ind w:leftChars="300" w:left="630" w:firstLineChars="100" w:firstLine="210"/>
      </w:pPr>
    </w:p>
    <w:p w:rsidR="00A018D5" w:rsidRPr="00B55912" w:rsidRDefault="00A018D5" w:rsidP="00A018D5">
      <w:pPr>
        <w:pStyle w:val="5"/>
      </w:pPr>
      <w:r w:rsidRPr="00B55912">
        <w:rPr>
          <w:rFonts w:hint="eastAsia"/>
        </w:rPr>
        <w:t>重点的に取り組む視点</w:t>
      </w:r>
    </w:p>
    <w:p w:rsidR="00681864" w:rsidRPr="00B55912" w:rsidRDefault="00681864" w:rsidP="00497AFA">
      <w:pPr>
        <w:pStyle w:val="af2"/>
      </w:pPr>
      <w:r w:rsidRPr="00B55912">
        <w:rPr>
          <w:rFonts w:hint="eastAsia"/>
        </w:rPr>
        <w:t>○しょうがい福祉サービスを行う事業所に対して、しょうがい福祉サービス事業の拡大を働きかけます。</w:t>
      </w:r>
    </w:p>
    <w:p w:rsidR="00681864" w:rsidRPr="00B55912" w:rsidRDefault="00681864" w:rsidP="00497AFA">
      <w:pPr>
        <w:pStyle w:val="af2"/>
      </w:pPr>
      <w:r w:rsidRPr="00B55912">
        <w:rPr>
          <w:rFonts w:hint="eastAsia"/>
        </w:rPr>
        <w:t>○しょうがいのある人の医療費、日常生活用具等の支給の継続や、就労支援体制の充実、権利擁護事業に取</w:t>
      </w:r>
      <w:r w:rsidR="00F135BA" w:rsidRPr="00B55912">
        <w:rPr>
          <w:rFonts w:hint="eastAsia"/>
        </w:rPr>
        <w:t>り</w:t>
      </w:r>
      <w:r w:rsidRPr="00B55912">
        <w:rPr>
          <w:rFonts w:hint="eastAsia"/>
        </w:rPr>
        <w:t>組みます。</w:t>
      </w:r>
    </w:p>
    <w:p w:rsidR="00A018D5" w:rsidRPr="00B55912" w:rsidRDefault="00681864" w:rsidP="00497AFA">
      <w:pPr>
        <w:pStyle w:val="af2"/>
      </w:pPr>
      <w:r w:rsidRPr="00B55912">
        <w:rPr>
          <w:rFonts w:hint="eastAsia"/>
        </w:rPr>
        <w:t>○福祉避難所等の体制を充実できるよう必需品等の備蓄に努めます。</w:t>
      </w:r>
    </w:p>
    <w:p w:rsidR="00A018D5" w:rsidRPr="00B55912" w:rsidRDefault="00A018D5" w:rsidP="00A018D5">
      <w:pPr>
        <w:ind w:leftChars="300" w:left="630" w:firstLineChars="100" w:firstLine="210"/>
      </w:pPr>
    </w:p>
    <w:p w:rsidR="00A018D5" w:rsidRPr="00B55912" w:rsidRDefault="00A018D5" w:rsidP="00A018D5">
      <w:pPr>
        <w:pStyle w:val="5"/>
      </w:pPr>
      <w:r w:rsidRPr="00B55912">
        <w:rPr>
          <w:rFonts w:hint="eastAsia"/>
        </w:rPr>
        <w:t>今後の主な取組</w:t>
      </w:r>
    </w:p>
    <w:tbl>
      <w:tblPr>
        <w:tblStyle w:val="aa"/>
        <w:tblW w:w="9639" w:type="dxa"/>
        <w:tblLook w:val="04A0" w:firstRow="1" w:lastRow="0" w:firstColumn="1" w:lastColumn="0" w:noHBand="0" w:noVBand="1"/>
      </w:tblPr>
      <w:tblGrid>
        <w:gridCol w:w="2937"/>
        <w:gridCol w:w="5325"/>
        <w:gridCol w:w="1377"/>
      </w:tblGrid>
      <w:tr w:rsidR="00B55912" w:rsidRPr="00B55912" w:rsidTr="00A018D5">
        <w:trPr>
          <w:trHeight w:val="284"/>
        </w:trPr>
        <w:tc>
          <w:tcPr>
            <w:tcW w:w="293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32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A018D5">
        <w:trPr>
          <w:trHeight w:val="284"/>
        </w:trPr>
        <w:tc>
          <w:tcPr>
            <w:tcW w:w="293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福祉医療</w:t>
            </w:r>
            <w:r w:rsidR="0011282C" w:rsidRPr="00B55912">
              <w:rPr>
                <w:rFonts w:hint="eastAsia"/>
                <w:sz w:val="18"/>
                <w:szCs w:val="18"/>
              </w:rPr>
              <w:t>費</w:t>
            </w:r>
            <w:r w:rsidRPr="00B55912">
              <w:rPr>
                <w:rFonts w:hint="eastAsia"/>
                <w:sz w:val="18"/>
                <w:szCs w:val="18"/>
              </w:rPr>
              <w:t>助成事業</w:t>
            </w:r>
          </w:p>
        </w:tc>
        <w:tc>
          <w:tcPr>
            <w:tcW w:w="5325" w:type="dxa"/>
            <w:tcMar>
              <w:left w:w="57" w:type="dxa"/>
              <w:right w:w="57" w:type="dxa"/>
            </w:tcMar>
            <w:vAlign w:val="center"/>
          </w:tcPr>
          <w:p w:rsidR="00A018D5" w:rsidRPr="00B55912" w:rsidRDefault="00A018D5" w:rsidP="00D14E95">
            <w:pPr>
              <w:spacing w:line="240" w:lineRule="exact"/>
              <w:rPr>
                <w:sz w:val="18"/>
                <w:szCs w:val="18"/>
              </w:rPr>
            </w:pPr>
            <w:r w:rsidRPr="00B55912">
              <w:rPr>
                <w:rFonts w:hint="eastAsia"/>
                <w:sz w:val="18"/>
                <w:szCs w:val="18"/>
              </w:rPr>
              <w:t>一定以上のしょうがいがあり、所得の低い方に対し医療費の自己負担分を助成</w:t>
            </w:r>
          </w:p>
        </w:tc>
        <w:tc>
          <w:tcPr>
            <w:tcW w:w="1377" w:type="dxa"/>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保険医療課</w:t>
            </w:r>
          </w:p>
        </w:tc>
      </w:tr>
      <w:tr w:rsidR="00B55912" w:rsidRPr="00B55912" w:rsidTr="00A018D5">
        <w:trPr>
          <w:trHeight w:val="284"/>
        </w:trPr>
        <w:tc>
          <w:tcPr>
            <w:tcW w:w="293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しょうがい者地域生活支援事業</w:t>
            </w:r>
          </w:p>
        </w:tc>
        <w:tc>
          <w:tcPr>
            <w:tcW w:w="5325" w:type="dxa"/>
            <w:tcMar>
              <w:left w:w="57" w:type="dxa"/>
              <w:right w:w="57" w:type="dxa"/>
            </w:tcMar>
            <w:vAlign w:val="center"/>
          </w:tcPr>
          <w:p w:rsidR="00A018D5" w:rsidRPr="00B55912" w:rsidRDefault="00681864" w:rsidP="00790B6F">
            <w:pPr>
              <w:spacing w:line="240" w:lineRule="exact"/>
              <w:rPr>
                <w:sz w:val="18"/>
                <w:szCs w:val="18"/>
              </w:rPr>
            </w:pPr>
            <w:r w:rsidRPr="00B55912">
              <w:rPr>
                <w:rFonts w:hint="eastAsia"/>
                <w:sz w:val="18"/>
                <w:szCs w:val="18"/>
              </w:rPr>
              <w:t>成年後見制度、移動支援事業、日中一時支援事業、訪問入浴サービス事業、日常生活用具支給事業、自動車改造等助成事業、配食サービス事業、しょうがい者住宅改造費助成事業、衛生材料支給事業、社会参加援助金、</w:t>
            </w:r>
            <w:r w:rsidRPr="00F7369A">
              <w:rPr>
                <w:rFonts w:hint="eastAsia"/>
                <w:sz w:val="18"/>
                <w:szCs w:val="18"/>
              </w:rPr>
              <w:t>人工透析患者通院交通費助成事業、理美容サービス事業</w:t>
            </w:r>
          </w:p>
        </w:tc>
        <w:tc>
          <w:tcPr>
            <w:tcW w:w="1377" w:type="dxa"/>
            <w:vMerge w:val="restart"/>
            <w:tcMar>
              <w:left w:w="57" w:type="dxa"/>
              <w:right w:w="57" w:type="dxa"/>
            </w:tcMar>
            <w:vAlign w:val="center"/>
          </w:tcPr>
          <w:p w:rsidR="00B95900" w:rsidRPr="00B55912" w:rsidRDefault="00A018D5" w:rsidP="00A018D5">
            <w:pPr>
              <w:spacing w:line="240" w:lineRule="exact"/>
              <w:jc w:val="center"/>
              <w:rPr>
                <w:sz w:val="18"/>
                <w:szCs w:val="18"/>
              </w:rPr>
            </w:pPr>
            <w:r w:rsidRPr="00B55912">
              <w:rPr>
                <w:rFonts w:hint="eastAsia"/>
                <w:sz w:val="18"/>
                <w:szCs w:val="18"/>
              </w:rPr>
              <w:t>しょうがい</w:t>
            </w:r>
          </w:p>
          <w:p w:rsidR="00A018D5" w:rsidRPr="00B55912" w:rsidRDefault="00A018D5" w:rsidP="00A018D5">
            <w:pPr>
              <w:spacing w:line="240" w:lineRule="exact"/>
              <w:jc w:val="center"/>
              <w:rPr>
                <w:sz w:val="18"/>
                <w:szCs w:val="18"/>
              </w:rPr>
            </w:pPr>
            <w:r w:rsidRPr="00B55912">
              <w:rPr>
                <w:rFonts w:hint="eastAsia"/>
                <w:sz w:val="18"/>
                <w:szCs w:val="18"/>
              </w:rPr>
              <w:t>福祉課</w:t>
            </w:r>
          </w:p>
        </w:tc>
      </w:tr>
      <w:tr w:rsidR="00A018D5" w:rsidRPr="00B55912" w:rsidTr="00A018D5">
        <w:trPr>
          <w:trHeight w:val="398"/>
        </w:trPr>
        <w:tc>
          <w:tcPr>
            <w:tcW w:w="293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福祉避難所備蓄推進事業</w:t>
            </w:r>
          </w:p>
        </w:tc>
        <w:tc>
          <w:tcPr>
            <w:tcW w:w="5325" w:type="dxa"/>
            <w:tcMar>
              <w:left w:w="57" w:type="dxa"/>
              <w:right w:w="57" w:type="dxa"/>
            </w:tcMar>
            <w:vAlign w:val="center"/>
          </w:tcPr>
          <w:p w:rsidR="00A018D5" w:rsidRPr="00B55912" w:rsidRDefault="00345345" w:rsidP="00967A3A">
            <w:pPr>
              <w:spacing w:line="240" w:lineRule="exact"/>
              <w:rPr>
                <w:sz w:val="18"/>
                <w:szCs w:val="18"/>
              </w:rPr>
            </w:pPr>
            <w:r>
              <w:rPr>
                <w:rFonts w:hint="eastAsia"/>
                <w:sz w:val="18"/>
                <w:szCs w:val="18"/>
              </w:rPr>
              <w:t>福祉避難所で使用する備蓄品を市内</w:t>
            </w:r>
            <w:r>
              <w:rPr>
                <w:rFonts w:hint="eastAsia"/>
                <w:sz w:val="18"/>
                <w:szCs w:val="18"/>
              </w:rPr>
              <w:t>5</w:t>
            </w:r>
            <w:r w:rsidR="00967A3A">
              <w:rPr>
                <w:rFonts w:hint="eastAsia"/>
                <w:sz w:val="18"/>
                <w:szCs w:val="18"/>
              </w:rPr>
              <w:t>ヶ所</w:t>
            </w:r>
            <w:r w:rsidR="00A018D5" w:rsidRPr="00B55912">
              <w:rPr>
                <w:rFonts w:hint="eastAsia"/>
                <w:sz w:val="18"/>
                <w:szCs w:val="18"/>
              </w:rPr>
              <w:t>に備蓄</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A018D5">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3F300F">
        <w:trPr>
          <w:trHeight w:val="284"/>
        </w:trPr>
        <w:tc>
          <w:tcPr>
            <w:tcW w:w="4819" w:type="dxa"/>
            <w:gridSpan w:val="2"/>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617E0" w:rsidRPr="00B55912" w:rsidRDefault="00D617E0"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617E0" w:rsidRPr="00B55912" w:rsidRDefault="00D617E0"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F300F" w:rsidRPr="00B55912" w:rsidTr="003F300F">
        <w:trPr>
          <w:trHeight w:val="284"/>
        </w:trPr>
        <w:tc>
          <w:tcPr>
            <w:tcW w:w="4819" w:type="dxa"/>
            <w:gridSpan w:val="2"/>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3F300F" w:rsidRPr="00B55912" w:rsidRDefault="003F300F"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3F300F" w:rsidRPr="00B55912" w:rsidRDefault="003F300F"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3F300F" w:rsidRPr="00B55912" w:rsidRDefault="003F300F" w:rsidP="00A018D5">
            <w:pPr>
              <w:spacing w:line="240" w:lineRule="exact"/>
              <w:jc w:val="center"/>
              <w:rPr>
                <w:rFonts w:ascii="ＭＳ 明朝" w:hAnsi="ＭＳ 明朝"/>
                <w:sz w:val="18"/>
                <w:szCs w:val="18"/>
              </w:rPr>
            </w:pPr>
          </w:p>
        </w:tc>
      </w:tr>
      <w:tr w:rsidR="003F300F" w:rsidRPr="00B55912" w:rsidTr="003F300F">
        <w:trPr>
          <w:trHeight w:val="362"/>
        </w:trPr>
        <w:tc>
          <w:tcPr>
            <w:tcW w:w="283"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sz w:val="18"/>
                <w:szCs w:val="18"/>
              </w:rPr>
            </w:pPr>
            <w:r w:rsidRPr="00B55912">
              <w:rPr>
                <w:rFonts w:ascii="ＭＳ 明朝" w:hAnsi="ＭＳ 明朝" w:hint="eastAsia"/>
                <w:sz w:val="18"/>
                <w:szCs w:val="18"/>
              </w:rPr>
              <w:t>しょうがい福祉サービス事業所数</w:t>
            </w:r>
          </w:p>
        </w:tc>
        <w:tc>
          <w:tcPr>
            <w:tcW w:w="567" w:type="dxa"/>
            <w:shd w:val="clear" w:color="auto" w:fill="auto"/>
            <w:tcMar>
              <w:left w:w="57" w:type="dxa"/>
              <w:right w:w="57" w:type="dxa"/>
            </w:tcMar>
            <w:vAlign w:val="center"/>
          </w:tcPr>
          <w:p w:rsidR="003F300F" w:rsidRPr="00B55912" w:rsidRDefault="000A62BF" w:rsidP="00A018D5">
            <w:pPr>
              <w:spacing w:line="240" w:lineRule="exact"/>
              <w:jc w:val="center"/>
              <w:rPr>
                <w:rFonts w:ascii="ＭＳ 明朝" w:hAnsi="ＭＳ 明朝"/>
                <w:sz w:val="18"/>
                <w:szCs w:val="18"/>
              </w:rPr>
            </w:pPr>
            <w:r>
              <w:rPr>
                <w:rFonts w:ascii="ＭＳ 明朝" w:hAnsi="ＭＳ 明朝" w:hint="eastAsia"/>
                <w:sz w:val="18"/>
                <w:szCs w:val="18"/>
              </w:rPr>
              <w:t>ヶ所</w:t>
            </w:r>
          </w:p>
        </w:tc>
        <w:tc>
          <w:tcPr>
            <w:tcW w:w="567"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Pr>
                <w:rFonts w:asciiTheme="minorHAnsi" w:hAnsiTheme="minorHAnsi"/>
                <w:color w:val="FF0000"/>
                <w:sz w:val="18"/>
                <w:szCs w:val="18"/>
              </w:rPr>
              <w:t>29</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Pr>
                <w:rFonts w:asciiTheme="minorHAnsi" w:hAnsiTheme="minorHAnsi"/>
                <w:color w:val="FF0000"/>
                <w:sz w:val="18"/>
                <w:szCs w:val="18"/>
              </w:rPr>
              <w:t>74</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83</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85</w:t>
            </w:r>
          </w:p>
        </w:tc>
        <w:tc>
          <w:tcPr>
            <w:tcW w:w="1418" w:type="dxa"/>
            <w:vMerge w:val="restart"/>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しょうがい</w:t>
            </w:r>
          </w:p>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福祉課</w:t>
            </w:r>
          </w:p>
        </w:tc>
      </w:tr>
      <w:tr w:rsidR="003F300F" w:rsidRPr="00B55912" w:rsidTr="003F300F">
        <w:trPr>
          <w:trHeight w:val="338"/>
        </w:trPr>
        <w:tc>
          <w:tcPr>
            <w:tcW w:w="283"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3F300F" w:rsidRPr="00B55912" w:rsidRDefault="003F300F" w:rsidP="00A018D5">
            <w:pPr>
              <w:spacing w:line="240" w:lineRule="exact"/>
              <w:rPr>
                <w:rFonts w:ascii="ＭＳ 明朝" w:hAnsi="ＭＳ 明朝"/>
                <w:sz w:val="18"/>
                <w:szCs w:val="18"/>
              </w:rPr>
            </w:pPr>
            <w:r w:rsidRPr="00B55912">
              <w:rPr>
                <w:rFonts w:ascii="ＭＳ 明朝" w:hAnsi="ＭＳ 明朝" w:hint="eastAsia"/>
                <w:sz w:val="18"/>
                <w:szCs w:val="18"/>
              </w:rPr>
              <w:t>備蓄品の確保</w:t>
            </w:r>
          </w:p>
        </w:tc>
        <w:tc>
          <w:tcPr>
            <w:tcW w:w="567" w:type="dxa"/>
            <w:shd w:val="clear" w:color="auto" w:fill="auto"/>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r w:rsidRPr="00B55912">
              <w:rPr>
                <w:rFonts w:ascii="ＭＳ 明朝" w:hAnsi="ＭＳ 明朝" w:hint="eastAsia"/>
                <w:sz w:val="18"/>
                <w:szCs w:val="18"/>
              </w:rPr>
              <w:t>人分</w:t>
            </w:r>
          </w:p>
        </w:tc>
        <w:tc>
          <w:tcPr>
            <w:tcW w:w="567"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27</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Pr>
                <w:rFonts w:asciiTheme="minorHAnsi" w:hAnsiTheme="minorHAnsi"/>
                <w:color w:val="FF0000"/>
                <w:sz w:val="18"/>
                <w:szCs w:val="18"/>
              </w:rPr>
              <w:t>540</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675</w:t>
            </w:r>
          </w:p>
        </w:tc>
        <w:tc>
          <w:tcPr>
            <w:tcW w:w="756" w:type="dxa"/>
            <w:shd w:val="clear" w:color="auto" w:fill="auto"/>
            <w:tcMar>
              <w:left w:w="57" w:type="dxa"/>
              <w:right w:w="57" w:type="dxa"/>
            </w:tcMar>
            <w:vAlign w:val="center"/>
          </w:tcPr>
          <w:p w:rsidR="003F300F" w:rsidRPr="003E1E99" w:rsidRDefault="003F300F"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675</w:t>
            </w:r>
          </w:p>
        </w:tc>
        <w:tc>
          <w:tcPr>
            <w:tcW w:w="1418" w:type="dxa"/>
            <w:vMerge/>
            <w:tcMar>
              <w:left w:w="57" w:type="dxa"/>
              <w:right w:w="57" w:type="dxa"/>
            </w:tcMar>
            <w:vAlign w:val="center"/>
          </w:tcPr>
          <w:p w:rsidR="003F300F" w:rsidRPr="00B55912" w:rsidRDefault="003F300F" w:rsidP="00A018D5">
            <w:pPr>
              <w:spacing w:line="240" w:lineRule="exact"/>
              <w:jc w:val="center"/>
              <w:rPr>
                <w:rFonts w:ascii="ＭＳ 明朝" w:hAnsi="ＭＳ 明朝"/>
                <w:sz w:val="18"/>
                <w:szCs w:val="18"/>
              </w:rPr>
            </w:pPr>
          </w:p>
        </w:tc>
      </w:tr>
    </w:tbl>
    <w:p w:rsidR="00FA27DD" w:rsidRDefault="00FA27DD"/>
    <w:p w:rsidR="00FA27DD" w:rsidRDefault="00FA27DD">
      <w:pPr>
        <w:widowControl/>
        <w:jc w:val="left"/>
      </w:pPr>
      <w:r>
        <w:br w:type="page"/>
      </w:r>
    </w:p>
    <w:p w:rsidR="00717A05" w:rsidRPr="00B55912" w:rsidRDefault="00717A05" w:rsidP="00FA27DD">
      <w:pPr>
        <w:pStyle w:val="6"/>
        <w:numPr>
          <w:ilvl w:val="5"/>
          <w:numId w:val="53"/>
        </w:numPr>
      </w:pPr>
      <w:r w:rsidRPr="00B55912">
        <w:rPr>
          <w:rFonts w:hint="eastAsia"/>
        </w:rPr>
        <w:t>子どもの発達支援と</w:t>
      </w:r>
      <w:r w:rsidR="002C1ADA" w:rsidRPr="00B55912">
        <w:rPr>
          <w:rFonts w:hint="eastAsia"/>
        </w:rPr>
        <w:t>教育・</w:t>
      </w:r>
      <w:r w:rsidRPr="00B55912">
        <w:rPr>
          <w:rFonts w:hint="eastAsia"/>
        </w:rPr>
        <w:t>医療・保健・福祉の連携強化</w:t>
      </w:r>
    </w:p>
    <w:p w:rsidR="00681864" w:rsidRPr="00B55912" w:rsidRDefault="00681864" w:rsidP="00681864">
      <w:pPr>
        <w:ind w:firstLineChars="200" w:firstLine="420"/>
        <w:jc w:val="right"/>
      </w:pPr>
      <w:r w:rsidRPr="00B55912">
        <w:rPr>
          <w:rFonts w:hint="eastAsia"/>
        </w:rPr>
        <w:t>健康福祉部</w:t>
      </w:r>
      <w:r w:rsidRPr="00B55912">
        <w:rPr>
          <w:rFonts w:hint="eastAsia"/>
        </w:rPr>
        <w:t xml:space="preserve"> </w:t>
      </w:r>
      <w:r w:rsidRPr="00B55912">
        <w:rPr>
          <w:rFonts w:hint="eastAsia"/>
        </w:rPr>
        <w:t>しょうがい福祉課</w:t>
      </w:r>
    </w:p>
    <w:p w:rsidR="00681864" w:rsidRPr="00B55912" w:rsidRDefault="008B2E11" w:rsidP="002C1ADA">
      <w:pPr>
        <w:ind w:right="315" w:firstLineChars="200" w:firstLine="420"/>
        <w:jc w:val="right"/>
      </w:pPr>
      <w:r w:rsidRPr="00B55912">
        <w:rPr>
          <w:rFonts w:hint="eastAsia"/>
        </w:rPr>
        <w:t>（</w:t>
      </w:r>
      <w:r w:rsidR="00681864" w:rsidRPr="00B55912">
        <w:rPr>
          <w:rFonts w:hint="eastAsia"/>
        </w:rPr>
        <w:t>児童発達支援センター</w:t>
      </w:r>
      <w:r w:rsidRPr="00B55912">
        <w:rPr>
          <w:rFonts w:hint="eastAsia"/>
        </w:rPr>
        <w:t>）</w:t>
      </w:r>
    </w:p>
    <w:p w:rsidR="00E06B75" w:rsidRDefault="00681864" w:rsidP="00E06B75">
      <w:pPr>
        <w:ind w:right="420" w:firstLineChars="200" w:firstLine="420"/>
        <w:jc w:val="right"/>
      </w:pPr>
      <w:r w:rsidRPr="00B55912">
        <w:rPr>
          <w:rFonts w:hint="eastAsia"/>
        </w:rPr>
        <w:t>教育委員会事務局</w:t>
      </w:r>
      <w:r w:rsidRPr="00B55912">
        <w:rPr>
          <w:rFonts w:hint="eastAsia"/>
        </w:rPr>
        <w:t xml:space="preserve"> </w:t>
      </w:r>
      <w:r w:rsidRPr="00B55912">
        <w:rPr>
          <w:rFonts w:hint="eastAsia"/>
        </w:rPr>
        <w:t>幼児課</w:t>
      </w:r>
    </w:p>
    <w:p w:rsidR="00A018D5" w:rsidRPr="00B55912" w:rsidRDefault="00681864" w:rsidP="00E06B75">
      <w:pPr>
        <w:ind w:right="626"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681864" w:rsidRPr="00B55912" w:rsidRDefault="00681864" w:rsidP="00681864">
      <w:pPr>
        <w:ind w:leftChars="200" w:left="420"/>
        <w:jc w:val="right"/>
      </w:pPr>
    </w:p>
    <w:p w:rsidR="00A018D5" w:rsidRPr="00B55912" w:rsidRDefault="00A018D5" w:rsidP="004A3FBE">
      <w:pPr>
        <w:pStyle w:val="5"/>
        <w:numPr>
          <w:ilvl w:val="4"/>
          <w:numId w:val="54"/>
        </w:numPr>
      </w:pPr>
      <w:r w:rsidRPr="00B55912">
        <w:rPr>
          <w:rFonts w:hint="eastAsia"/>
        </w:rPr>
        <w:t>現状と課題</w:t>
      </w:r>
    </w:p>
    <w:p w:rsidR="00A018D5" w:rsidRPr="00B55912" w:rsidRDefault="00681864" w:rsidP="00497AFA">
      <w:pPr>
        <w:pStyle w:val="af3"/>
      </w:pPr>
      <w:r w:rsidRPr="00B55912">
        <w:rPr>
          <w:rFonts w:hint="eastAsia"/>
        </w:rPr>
        <w:t>本市では、発達に何らかの課題があると思われる就学前の子どもに</w:t>
      </w:r>
      <w:r w:rsidR="00790B6F" w:rsidRPr="003D0847">
        <w:rPr>
          <w:rFonts w:hint="eastAsia"/>
          <w:color w:val="FF0000"/>
        </w:rPr>
        <w:t>対し</w:t>
      </w:r>
      <w:r w:rsidR="00790B6F" w:rsidRPr="00B55912">
        <w:rPr>
          <w:rFonts w:hint="eastAsia"/>
        </w:rPr>
        <w:t>、児童発達支援センター</w:t>
      </w:r>
      <w:r w:rsidR="00227DAB">
        <w:rPr>
          <w:rFonts w:hint="eastAsia"/>
          <w:color w:val="FF0000"/>
        </w:rPr>
        <w:t>及び</w:t>
      </w:r>
      <w:r w:rsidR="00790B6F" w:rsidRPr="003D0847">
        <w:rPr>
          <w:rFonts w:hint="eastAsia"/>
          <w:color w:val="FF0000"/>
        </w:rPr>
        <w:t>こども療育センター</w:t>
      </w:r>
      <w:r w:rsidR="00790B6F" w:rsidRPr="00B55912">
        <w:rPr>
          <w:rFonts w:hint="eastAsia"/>
        </w:rPr>
        <w:t>において</w:t>
      </w:r>
      <w:r w:rsidR="00790B6F" w:rsidRPr="001829ED">
        <w:rPr>
          <w:rFonts w:hint="eastAsia"/>
          <w:color w:val="FF0000"/>
        </w:rPr>
        <w:t>相談支援</w:t>
      </w:r>
      <w:r w:rsidR="00790B6F">
        <w:rPr>
          <w:rFonts w:hint="eastAsia"/>
          <w:color w:val="FF0000"/>
        </w:rPr>
        <w:t>や</w:t>
      </w:r>
      <w:r w:rsidR="00790B6F" w:rsidRPr="00B55912">
        <w:rPr>
          <w:rFonts w:hint="eastAsia"/>
        </w:rPr>
        <w:t>発達支援を実施しており、幼稚園、保育</w:t>
      </w:r>
      <w:r w:rsidR="00592978">
        <w:rPr>
          <w:rFonts w:hint="eastAsia"/>
        </w:rPr>
        <w:t>所</w:t>
      </w:r>
      <w:r w:rsidR="00790B6F" w:rsidRPr="00B55912">
        <w:rPr>
          <w:rFonts w:hint="eastAsia"/>
        </w:rPr>
        <w:t>等の在籍園においては、加配職員を配置する等の支援を行っています。出生数の減少にも関わらず、</w:t>
      </w:r>
      <w:r w:rsidR="00790B6F" w:rsidRPr="00261F22">
        <w:rPr>
          <w:rFonts w:hint="eastAsia"/>
          <w:color w:val="FF0000"/>
        </w:rPr>
        <w:t>発達</w:t>
      </w:r>
      <w:r w:rsidR="00790B6F" w:rsidRPr="00B55912">
        <w:rPr>
          <w:rFonts w:hint="eastAsia"/>
        </w:rPr>
        <w:t>支援を要する子どもは増加傾向にあり、今後更に早期支援の充実に取り組むとともに、学齢期以降においても適切な支援を行うことができるよう関係機関が連携していく必要があります。</w:t>
      </w:r>
    </w:p>
    <w:p w:rsidR="00A018D5" w:rsidRPr="00B55912" w:rsidRDefault="00A018D5" w:rsidP="00A018D5">
      <w:pPr>
        <w:ind w:leftChars="200" w:left="420"/>
      </w:pPr>
    </w:p>
    <w:p w:rsidR="00A018D5" w:rsidRPr="00B55912" w:rsidRDefault="00A018D5" w:rsidP="00A018D5">
      <w:pPr>
        <w:pStyle w:val="5"/>
      </w:pPr>
      <w:r w:rsidRPr="00B55912">
        <w:rPr>
          <w:rFonts w:hint="eastAsia"/>
        </w:rPr>
        <w:t>基本方針</w:t>
      </w:r>
    </w:p>
    <w:p w:rsidR="00790B6F" w:rsidRPr="00B55912" w:rsidRDefault="00681864" w:rsidP="00790B6F">
      <w:pPr>
        <w:pStyle w:val="af3"/>
      </w:pPr>
      <w:r w:rsidRPr="00B55912">
        <w:rPr>
          <w:rFonts w:hint="eastAsia"/>
        </w:rPr>
        <w:t>発達に課題のある子どもが持てる力を十分に発揮し、社会の</w:t>
      </w:r>
      <w:r w:rsidR="00ED1542" w:rsidRPr="00B55912">
        <w:rPr>
          <w:rFonts w:hint="eastAsia"/>
        </w:rPr>
        <w:t>なかで</w:t>
      </w:r>
      <w:r w:rsidRPr="00B55912">
        <w:rPr>
          <w:rFonts w:hint="eastAsia"/>
        </w:rPr>
        <w:t>自分らしくいきいきと生活できるよう、一人ひとりの特性に合わせた専門的な支援を実施します。</w:t>
      </w:r>
      <w:r w:rsidR="00790B6F" w:rsidRPr="00B55912">
        <w:rPr>
          <w:rFonts w:hint="eastAsia"/>
        </w:rPr>
        <w:t>また、</w:t>
      </w:r>
      <w:r w:rsidR="00790B6F" w:rsidRPr="00CB3012">
        <w:rPr>
          <w:rFonts w:hint="eastAsia"/>
          <w:color w:val="FF0000"/>
        </w:rPr>
        <w:t>教育</w:t>
      </w:r>
      <w:r w:rsidR="00790B6F" w:rsidRPr="00B55912">
        <w:rPr>
          <w:rFonts w:hint="eastAsia"/>
        </w:rPr>
        <w:t>・医療・保健・</w:t>
      </w:r>
      <w:r w:rsidR="00790B6F" w:rsidRPr="00CB3012">
        <w:rPr>
          <w:rFonts w:hint="eastAsia"/>
          <w:color w:val="FF0000"/>
        </w:rPr>
        <w:t>福祉</w:t>
      </w:r>
      <w:r w:rsidR="00790B6F" w:rsidRPr="001829ED">
        <w:rPr>
          <w:rFonts w:hint="eastAsia"/>
          <w:color w:val="FF0000"/>
        </w:rPr>
        <w:t>の各</w:t>
      </w:r>
      <w:r w:rsidR="00790B6F" w:rsidRPr="00B55912">
        <w:rPr>
          <w:rFonts w:hint="eastAsia"/>
        </w:rPr>
        <w:t>機関が連携して保護者とともに子どもの育ちを応援します。</w:t>
      </w: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重点的に取り組む視点</w:t>
      </w:r>
    </w:p>
    <w:p w:rsidR="00790B6F" w:rsidRPr="00B55912" w:rsidRDefault="00D14E95" w:rsidP="00497AFA">
      <w:pPr>
        <w:pStyle w:val="af2"/>
      </w:pPr>
      <w:r w:rsidRPr="00B55912">
        <w:rPr>
          <w:rFonts w:hint="eastAsia"/>
        </w:rPr>
        <w:t>○</w:t>
      </w:r>
      <w:r w:rsidR="00790B6F" w:rsidRPr="00B55912">
        <w:rPr>
          <w:rFonts w:hint="eastAsia"/>
        </w:rPr>
        <w:t>教育</w:t>
      </w:r>
      <w:r w:rsidR="00790B6F">
        <w:rPr>
          <w:rFonts w:hint="eastAsia"/>
          <w:color w:val="FF0000"/>
        </w:rPr>
        <w:t>・医療・保健</w:t>
      </w:r>
      <w:r w:rsidR="00790B6F" w:rsidRPr="00602B2F">
        <w:rPr>
          <w:rFonts w:hint="eastAsia"/>
          <w:color w:val="FF0000"/>
        </w:rPr>
        <w:t>・</w:t>
      </w:r>
      <w:r w:rsidR="00790B6F" w:rsidRPr="00B55912">
        <w:rPr>
          <w:rFonts w:hint="eastAsia"/>
        </w:rPr>
        <w:t>福祉の</w:t>
      </w:r>
      <w:r w:rsidR="00790B6F" w:rsidRPr="001829ED">
        <w:rPr>
          <w:rFonts w:hint="eastAsia"/>
          <w:color w:val="FF0000"/>
        </w:rPr>
        <w:t>各</w:t>
      </w:r>
      <w:r w:rsidR="00790B6F" w:rsidRPr="00B55912">
        <w:rPr>
          <w:rFonts w:hint="eastAsia"/>
        </w:rPr>
        <w:t>機関が</w:t>
      </w:r>
      <w:r w:rsidR="00790B6F" w:rsidRPr="00416313">
        <w:rPr>
          <w:rFonts w:hint="eastAsia"/>
          <w:color w:val="FF0000"/>
        </w:rPr>
        <w:t>活発な情報交換や</w:t>
      </w:r>
      <w:r w:rsidR="00790B6F">
        <w:rPr>
          <w:rFonts w:hint="eastAsia"/>
          <w:color w:val="FF0000"/>
        </w:rPr>
        <w:t>互恵的な</w:t>
      </w:r>
      <w:r w:rsidR="00790B6F" w:rsidRPr="001829ED">
        <w:rPr>
          <w:rFonts w:hint="eastAsia"/>
          <w:color w:val="FF0000"/>
        </w:rPr>
        <w:t>人事交流を介して</w:t>
      </w:r>
      <w:r w:rsidR="00790B6F" w:rsidRPr="00B55912">
        <w:rPr>
          <w:rFonts w:hint="eastAsia"/>
        </w:rPr>
        <w:t>連携</w:t>
      </w:r>
      <w:r w:rsidR="00790B6F" w:rsidRPr="00602B2F">
        <w:rPr>
          <w:rFonts w:hint="eastAsia"/>
          <w:color w:val="FF0000"/>
        </w:rPr>
        <w:t>を</w:t>
      </w:r>
      <w:r w:rsidR="00790B6F" w:rsidRPr="00B55912">
        <w:rPr>
          <w:rFonts w:hint="eastAsia"/>
        </w:rPr>
        <w:t>強化し、</w:t>
      </w:r>
      <w:r w:rsidR="00790B6F" w:rsidRPr="00602B2F">
        <w:rPr>
          <w:rFonts w:hint="eastAsia"/>
          <w:color w:val="FF0000"/>
        </w:rPr>
        <w:t>発達に課題のある子どもへの</w:t>
      </w:r>
      <w:r w:rsidR="00790B6F" w:rsidRPr="00B55912">
        <w:rPr>
          <w:rFonts w:hint="eastAsia"/>
        </w:rPr>
        <w:t>支援体制の充実と職員の資質向上を図ります。</w:t>
      </w:r>
    </w:p>
    <w:p w:rsidR="00A018D5" w:rsidRPr="00B55912" w:rsidRDefault="009E7756" w:rsidP="00497AFA">
      <w:pPr>
        <w:pStyle w:val="af2"/>
      </w:pPr>
      <w:r w:rsidRPr="00B55912">
        <w:rPr>
          <w:rFonts w:hint="eastAsia"/>
        </w:rPr>
        <w:t>○</w:t>
      </w:r>
      <w:r w:rsidR="00FB5C83" w:rsidRPr="00B55912">
        <w:rPr>
          <w:rFonts w:hint="eastAsia"/>
        </w:rPr>
        <w:t>支援の情報を的確に関係機関につなぐことで、将来にわたって一貫した支援を受けられる体制を</w:t>
      </w:r>
      <w:r w:rsidR="00FB5C83" w:rsidRPr="00416313">
        <w:rPr>
          <w:rFonts w:hint="eastAsia"/>
          <w:color w:val="FF0000"/>
        </w:rPr>
        <w:t>構築し</w:t>
      </w:r>
      <w:r w:rsidR="00FB5C83" w:rsidRPr="00B55912">
        <w:rPr>
          <w:rFonts w:hint="eastAsia"/>
        </w:rPr>
        <w:t>ます。</w:t>
      </w:r>
    </w:p>
    <w:p w:rsidR="00A018D5" w:rsidRPr="00B55912" w:rsidRDefault="00A018D5" w:rsidP="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57" w:type="dxa"/>
        <w:tblLook w:val="04A0" w:firstRow="1" w:lastRow="0" w:firstColumn="1" w:lastColumn="0" w:noHBand="0" w:noVBand="1"/>
      </w:tblPr>
      <w:tblGrid>
        <w:gridCol w:w="3009"/>
        <w:gridCol w:w="5253"/>
        <w:gridCol w:w="1395"/>
      </w:tblGrid>
      <w:tr w:rsidR="00B55912" w:rsidRPr="00B55912" w:rsidTr="00681864">
        <w:trPr>
          <w:trHeight w:val="284"/>
        </w:trPr>
        <w:tc>
          <w:tcPr>
            <w:tcW w:w="3009" w:type="dxa"/>
            <w:shd w:val="clear" w:color="auto" w:fill="BFBFBF" w:themeFill="background1" w:themeFillShade="BF"/>
            <w:tcMar>
              <w:left w:w="57" w:type="dxa"/>
              <w:right w:w="57" w:type="dxa"/>
            </w:tcMar>
            <w:vAlign w:val="center"/>
          </w:tcPr>
          <w:p w:rsidR="00681864" w:rsidRPr="00B55912" w:rsidRDefault="00681864" w:rsidP="00681864">
            <w:pPr>
              <w:spacing w:line="240" w:lineRule="exact"/>
              <w:jc w:val="center"/>
              <w:rPr>
                <w:sz w:val="18"/>
                <w:szCs w:val="18"/>
              </w:rPr>
            </w:pPr>
            <w:r w:rsidRPr="00B55912">
              <w:rPr>
                <w:rFonts w:hint="eastAsia"/>
                <w:sz w:val="18"/>
                <w:szCs w:val="18"/>
              </w:rPr>
              <w:t>事業の名称</w:t>
            </w:r>
          </w:p>
        </w:tc>
        <w:tc>
          <w:tcPr>
            <w:tcW w:w="5253" w:type="dxa"/>
            <w:shd w:val="clear" w:color="auto" w:fill="BFBFBF" w:themeFill="background1" w:themeFillShade="BF"/>
            <w:tcMar>
              <w:left w:w="57" w:type="dxa"/>
              <w:right w:w="57" w:type="dxa"/>
            </w:tcMar>
            <w:vAlign w:val="center"/>
          </w:tcPr>
          <w:p w:rsidR="00681864" w:rsidRPr="00B55912" w:rsidRDefault="00681864" w:rsidP="00681864">
            <w:pPr>
              <w:spacing w:line="240" w:lineRule="exact"/>
              <w:jc w:val="center"/>
              <w:rPr>
                <w:sz w:val="18"/>
                <w:szCs w:val="18"/>
              </w:rPr>
            </w:pPr>
            <w:r w:rsidRPr="00B55912">
              <w:rPr>
                <w:rFonts w:hint="eastAsia"/>
                <w:sz w:val="18"/>
                <w:szCs w:val="18"/>
              </w:rPr>
              <w:t>取組内容</w:t>
            </w:r>
          </w:p>
        </w:tc>
        <w:tc>
          <w:tcPr>
            <w:tcW w:w="1395" w:type="dxa"/>
            <w:shd w:val="clear" w:color="auto" w:fill="BFBFBF" w:themeFill="background1" w:themeFillShade="BF"/>
            <w:tcMar>
              <w:left w:w="57" w:type="dxa"/>
              <w:right w:w="57" w:type="dxa"/>
            </w:tcMar>
            <w:vAlign w:val="center"/>
          </w:tcPr>
          <w:p w:rsidR="00681864" w:rsidRPr="00B55912" w:rsidRDefault="00681864" w:rsidP="00681864">
            <w:pPr>
              <w:spacing w:line="240" w:lineRule="exact"/>
              <w:jc w:val="center"/>
              <w:rPr>
                <w:sz w:val="18"/>
                <w:szCs w:val="18"/>
              </w:rPr>
            </w:pPr>
            <w:r w:rsidRPr="00B55912">
              <w:rPr>
                <w:rFonts w:hint="eastAsia"/>
                <w:sz w:val="18"/>
                <w:szCs w:val="18"/>
              </w:rPr>
              <w:t>担当課</w:t>
            </w:r>
          </w:p>
        </w:tc>
      </w:tr>
      <w:tr w:rsidR="00B55912" w:rsidRPr="00B55912" w:rsidTr="00681864">
        <w:trPr>
          <w:trHeight w:val="950"/>
        </w:trPr>
        <w:tc>
          <w:tcPr>
            <w:tcW w:w="3009" w:type="dxa"/>
            <w:tcMar>
              <w:left w:w="57" w:type="dxa"/>
              <w:right w:w="57" w:type="dxa"/>
            </w:tcMar>
            <w:vAlign w:val="center"/>
          </w:tcPr>
          <w:p w:rsidR="00681864" w:rsidRPr="00B55912" w:rsidRDefault="00681864" w:rsidP="00681864">
            <w:pPr>
              <w:spacing w:line="240" w:lineRule="exact"/>
              <w:rPr>
                <w:sz w:val="18"/>
                <w:szCs w:val="18"/>
              </w:rPr>
            </w:pPr>
            <w:r w:rsidRPr="00B55912">
              <w:rPr>
                <w:rFonts w:hint="eastAsia"/>
                <w:sz w:val="18"/>
                <w:szCs w:val="18"/>
              </w:rPr>
              <w:t>就学前教育推進事業</w:t>
            </w:r>
          </w:p>
        </w:tc>
        <w:tc>
          <w:tcPr>
            <w:tcW w:w="5253" w:type="dxa"/>
            <w:tcMar>
              <w:left w:w="57" w:type="dxa"/>
              <w:right w:w="57" w:type="dxa"/>
            </w:tcMar>
            <w:vAlign w:val="center"/>
          </w:tcPr>
          <w:p w:rsidR="00681864" w:rsidRPr="00B55912" w:rsidRDefault="009E7756" w:rsidP="009E7756">
            <w:pPr>
              <w:spacing w:line="240" w:lineRule="exact"/>
              <w:rPr>
                <w:sz w:val="18"/>
                <w:szCs w:val="18"/>
              </w:rPr>
            </w:pPr>
            <w:r w:rsidRPr="00B55912">
              <w:rPr>
                <w:rFonts w:hint="eastAsia"/>
                <w:sz w:val="18"/>
                <w:szCs w:val="18"/>
              </w:rPr>
              <w:t>対象児</w:t>
            </w:r>
            <w:r w:rsidR="00C058F1" w:rsidRPr="00B55912">
              <w:rPr>
                <w:rFonts w:hint="eastAsia"/>
                <w:sz w:val="18"/>
                <w:szCs w:val="18"/>
              </w:rPr>
              <w:t>童</w:t>
            </w:r>
            <w:r w:rsidRPr="00B55912">
              <w:rPr>
                <w:rFonts w:hint="eastAsia"/>
                <w:sz w:val="18"/>
                <w:szCs w:val="18"/>
              </w:rPr>
              <w:t>の発達を促すための適切な支援に</w:t>
            </w:r>
            <w:r w:rsidRPr="00B55912">
              <w:rPr>
                <w:sz w:val="18"/>
                <w:szCs w:val="18"/>
              </w:rPr>
              <w:t>ついて</w:t>
            </w:r>
            <w:r w:rsidRPr="00B55912">
              <w:rPr>
                <w:rFonts w:hint="eastAsia"/>
                <w:sz w:val="18"/>
                <w:szCs w:val="18"/>
              </w:rPr>
              <w:t>巡回相談員等</w:t>
            </w:r>
            <w:r w:rsidRPr="00B55912">
              <w:rPr>
                <w:sz w:val="18"/>
                <w:szCs w:val="18"/>
              </w:rPr>
              <w:t>とともに</w:t>
            </w:r>
            <w:r w:rsidRPr="00B55912">
              <w:rPr>
                <w:rFonts w:hint="eastAsia"/>
                <w:sz w:val="18"/>
                <w:szCs w:val="18"/>
              </w:rPr>
              <w:t>検討し体制</w:t>
            </w:r>
            <w:r w:rsidR="00C058F1" w:rsidRPr="00B55912">
              <w:rPr>
                <w:rFonts w:hint="eastAsia"/>
                <w:sz w:val="18"/>
                <w:szCs w:val="18"/>
              </w:rPr>
              <w:t>及び</w:t>
            </w:r>
            <w:r w:rsidRPr="00B55912">
              <w:rPr>
                <w:rFonts w:hint="eastAsia"/>
                <w:sz w:val="18"/>
                <w:szCs w:val="18"/>
              </w:rPr>
              <w:t>保育活動の充実を図</w:t>
            </w:r>
            <w:r w:rsidR="00357D4B">
              <w:rPr>
                <w:rFonts w:hint="eastAsia"/>
                <w:color w:val="FF0000"/>
                <w:sz w:val="18"/>
                <w:szCs w:val="18"/>
              </w:rPr>
              <w:t>り</w:t>
            </w:r>
            <w:r w:rsidRPr="00B55912">
              <w:rPr>
                <w:rFonts w:hint="eastAsia"/>
                <w:sz w:val="18"/>
                <w:szCs w:val="18"/>
              </w:rPr>
              <w:t>、園における特別支援教育推進</w:t>
            </w:r>
            <w:r w:rsidRPr="00B55912">
              <w:rPr>
                <w:sz w:val="18"/>
                <w:szCs w:val="18"/>
              </w:rPr>
              <w:t>のため</w:t>
            </w:r>
            <w:r w:rsidRPr="00B55912">
              <w:rPr>
                <w:rFonts w:hint="eastAsia"/>
                <w:sz w:val="18"/>
                <w:szCs w:val="18"/>
              </w:rPr>
              <w:t>特別支援教育のリーダーを育成</w:t>
            </w:r>
          </w:p>
        </w:tc>
        <w:tc>
          <w:tcPr>
            <w:tcW w:w="1395" w:type="dxa"/>
            <w:tcMar>
              <w:left w:w="57" w:type="dxa"/>
              <w:right w:w="57" w:type="dxa"/>
            </w:tcMar>
            <w:vAlign w:val="center"/>
          </w:tcPr>
          <w:p w:rsidR="00681864" w:rsidRPr="00B55912" w:rsidRDefault="00681864" w:rsidP="00681864">
            <w:pPr>
              <w:spacing w:line="240" w:lineRule="exact"/>
              <w:jc w:val="center"/>
              <w:rPr>
                <w:sz w:val="18"/>
                <w:szCs w:val="18"/>
              </w:rPr>
            </w:pPr>
            <w:r w:rsidRPr="00B55912">
              <w:rPr>
                <w:rFonts w:hint="eastAsia"/>
                <w:sz w:val="18"/>
                <w:szCs w:val="18"/>
              </w:rPr>
              <w:t>幼児課</w:t>
            </w:r>
          </w:p>
        </w:tc>
      </w:tr>
      <w:tr w:rsidR="00B55912" w:rsidRPr="00B55912" w:rsidTr="00681864">
        <w:trPr>
          <w:trHeight w:val="284"/>
        </w:trPr>
        <w:tc>
          <w:tcPr>
            <w:tcW w:w="3009" w:type="dxa"/>
            <w:tcMar>
              <w:left w:w="57" w:type="dxa"/>
              <w:right w:w="57" w:type="dxa"/>
            </w:tcMar>
            <w:vAlign w:val="center"/>
          </w:tcPr>
          <w:p w:rsidR="00681864" w:rsidRPr="00B55912" w:rsidRDefault="00681864" w:rsidP="00681864">
            <w:pPr>
              <w:spacing w:line="240" w:lineRule="exact"/>
              <w:rPr>
                <w:sz w:val="18"/>
                <w:szCs w:val="18"/>
              </w:rPr>
            </w:pPr>
            <w:r w:rsidRPr="00B55912">
              <w:rPr>
                <w:rFonts w:hint="eastAsia"/>
                <w:sz w:val="18"/>
                <w:szCs w:val="18"/>
              </w:rPr>
              <w:t>児童発達支援センター運営事業</w:t>
            </w:r>
          </w:p>
        </w:tc>
        <w:tc>
          <w:tcPr>
            <w:tcW w:w="5253" w:type="dxa"/>
            <w:tcMar>
              <w:left w:w="57" w:type="dxa"/>
              <w:right w:w="57" w:type="dxa"/>
            </w:tcMar>
            <w:vAlign w:val="center"/>
          </w:tcPr>
          <w:p w:rsidR="00C058F1" w:rsidRDefault="00681864" w:rsidP="00681864">
            <w:pPr>
              <w:spacing w:line="240" w:lineRule="exact"/>
              <w:rPr>
                <w:sz w:val="18"/>
                <w:szCs w:val="18"/>
              </w:rPr>
            </w:pPr>
            <w:r w:rsidRPr="00B55912">
              <w:rPr>
                <w:rFonts w:hint="eastAsia"/>
                <w:sz w:val="18"/>
                <w:szCs w:val="18"/>
              </w:rPr>
              <w:t>発達に課題のある就学前児童</w:t>
            </w:r>
            <w:r w:rsidR="00FB5C83" w:rsidRPr="00484743">
              <w:rPr>
                <w:rFonts w:hint="eastAsia"/>
                <w:color w:val="FF0000"/>
                <w:sz w:val="18"/>
                <w:szCs w:val="18"/>
              </w:rPr>
              <w:t>に対する</w:t>
            </w:r>
            <w:r w:rsidR="00FB5C83" w:rsidRPr="00B55912">
              <w:rPr>
                <w:rFonts w:hint="eastAsia"/>
                <w:sz w:val="18"/>
                <w:szCs w:val="18"/>
              </w:rPr>
              <w:t>日常生活における基本的な動作の指導、知識技能の付与、集団生活での適応訓練</w:t>
            </w:r>
          </w:p>
          <w:p w:rsidR="00FB5C83" w:rsidRPr="00484743" w:rsidRDefault="00FB5C83" w:rsidP="00FB5C83">
            <w:pPr>
              <w:spacing w:line="240" w:lineRule="exact"/>
              <w:rPr>
                <w:color w:val="FF0000"/>
                <w:sz w:val="18"/>
                <w:szCs w:val="18"/>
              </w:rPr>
            </w:pPr>
            <w:r>
              <w:rPr>
                <w:rFonts w:hint="eastAsia"/>
                <w:color w:val="FF0000"/>
                <w:sz w:val="18"/>
                <w:szCs w:val="18"/>
              </w:rPr>
              <w:t>対象児童の在籍園（保育</w:t>
            </w:r>
            <w:r w:rsidR="00592978">
              <w:rPr>
                <w:rFonts w:hint="eastAsia"/>
                <w:color w:val="FF0000"/>
                <w:sz w:val="18"/>
                <w:szCs w:val="18"/>
              </w:rPr>
              <w:t>所</w:t>
            </w:r>
            <w:r>
              <w:rPr>
                <w:rFonts w:hint="eastAsia"/>
                <w:color w:val="FF0000"/>
                <w:sz w:val="18"/>
                <w:szCs w:val="18"/>
              </w:rPr>
              <w:t>等）に対する、支援方法についての専門的指導</w:t>
            </w:r>
          </w:p>
          <w:p w:rsidR="00FB5C83" w:rsidRDefault="00FB5C83" w:rsidP="00FB5C83">
            <w:pPr>
              <w:spacing w:line="240" w:lineRule="exact"/>
              <w:rPr>
                <w:color w:val="FF0000"/>
                <w:sz w:val="18"/>
                <w:szCs w:val="18"/>
              </w:rPr>
            </w:pPr>
            <w:r>
              <w:rPr>
                <w:rFonts w:hint="eastAsia"/>
                <w:color w:val="FF0000"/>
                <w:sz w:val="18"/>
                <w:szCs w:val="18"/>
              </w:rPr>
              <w:t>対象</w:t>
            </w:r>
            <w:r w:rsidRPr="00484743">
              <w:rPr>
                <w:rFonts w:hint="eastAsia"/>
                <w:color w:val="FF0000"/>
                <w:sz w:val="18"/>
                <w:szCs w:val="18"/>
              </w:rPr>
              <w:t>児童の保護者</w:t>
            </w:r>
            <w:r>
              <w:rPr>
                <w:rFonts w:hint="eastAsia"/>
                <w:color w:val="FF0000"/>
                <w:sz w:val="18"/>
                <w:szCs w:val="18"/>
              </w:rPr>
              <w:t>や支援者に対する相談対応</w:t>
            </w:r>
          </w:p>
          <w:p w:rsidR="00FB5C83" w:rsidRDefault="00FB5C83" w:rsidP="00FB5C83">
            <w:pPr>
              <w:spacing w:line="240" w:lineRule="exact"/>
              <w:rPr>
                <w:color w:val="FF0000"/>
                <w:sz w:val="18"/>
                <w:szCs w:val="18"/>
              </w:rPr>
            </w:pPr>
            <w:r>
              <w:rPr>
                <w:rFonts w:hint="eastAsia"/>
                <w:color w:val="FF0000"/>
                <w:sz w:val="18"/>
                <w:szCs w:val="18"/>
              </w:rPr>
              <w:t>就学前児童に対する発達検査の実施</w:t>
            </w:r>
          </w:p>
          <w:p w:rsidR="00681864" w:rsidRPr="00FB5C83" w:rsidRDefault="00FB5C83" w:rsidP="00681864">
            <w:pPr>
              <w:spacing w:line="240" w:lineRule="exact"/>
              <w:rPr>
                <w:color w:val="FF0000"/>
                <w:sz w:val="18"/>
                <w:szCs w:val="18"/>
              </w:rPr>
            </w:pPr>
            <w:r>
              <w:rPr>
                <w:rFonts w:hint="eastAsia"/>
                <w:color w:val="FF0000"/>
                <w:sz w:val="18"/>
                <w:szCs w:val="18"/>
              </w:rPr>
              <w:t>発達障害に関する全般的な相談対応</w:t>
            </w:r>
          </w:p>
        </w:tc>
        <w:tc>
          <w:tcPr>
            <w:tcW w:w="1395" w:type="dxa"/>
            <w:vMerge w:val="restart"/>
            <w:tcMar>
              <w:left w:w="57" w:type="dxa"/>
              <w:right w:w="57" w:type="dxa"/>
            </w:tcMar>
            <w:vAlign w:val="center"/>
          </w:tcPr>
          <w:p w:rsidR="00681864" w:rsidRPr="00B55912" w:rsidRDefault="00681864" w:rsidP="00681864">
            <w:pPr>
              <w:spacing w:line="240" w:lineRule="exact"/>
              <w:jc w:val="center"/>
              <w:rPr>
                <w:sz w:val="18"/>
                <w:szCs w:val="18"/>
              </w:rPr>
            </w:pPr>
            <w:r w:rsidRPr="00B55912">
              <w:rPr>
                <w:rFonts w:hint="eastAsia"/>
                <w:sz w:val="18"/>
                <w:szCs w:val="18"/>
              </w:rPr>
              <w:t>しょうがい</w:t>
            </w:r>
          </w:p>
          <w:p w:rsidR="00681864" w:rsidRPr="00B55912" w:rsidRDefault="00681864" w:rsidP="00681864">
            <w:pPr>
              <w:spacing w:line="240" w:lineRule="exact"/>
              <w:jc w:val="center"/>
              <w:rPr>
                <w:sz w:val="18"/>
                <w:szCs w:val="18"/>
              </w:rPr>
            </w:pPr>
            <w:r w:rsidRPr="00B55912">
              <w:rPr>
                <w:rFonts w:hint="eastAsia"/>
                <w:sz w:val="18"/>
                <w:szCs w:val="18"/>
              </w:rPr>
              <w:t>福祉課</w:t>
            </w:r>
          </w:p>
          <w:p w:rsidR="00681864" w:rsidRPr="00B55912" w:rsidRDefault="00681864" w:rsidP="00681864">
            <w:pPr>
              <w:spacing w:line="240" w:lineRule="exact"/>
              <w:jc w:val="center"/>
              <w:rPr>
                <w:sz w:val="18"/>
                <w:szCs w:val="18"/>
              </w:rPr>
            </w:pPr>
          </w:p>
          <w:p w:rsidR="00681864" w:rsidRPr="00B55912" w:rsidRDefault="002C7841" w:rsidP="00681864">
            <w:pPr>
              <w:spacing w:line="240" w:lineRule="exact"/>
              <w:jc w:val="center"/>
              <w:rPr>
                <w:sz w:val="18"/>
                <w:szCs w:val="18"/>
              </w:rPr>
            </w:pPr>
            <w:r w:rsidRPr="00B55912">
              <w:rPr>
                <w:rFonts w:hint="eastAsia"/>
                <w:sz w:val="18"/>
                <w:szCs w:val="18"/>
              </w:rPr>
              <w:t>（</w:t>
            </w:r>
            <w:r w:rsidR="00681864" w:rsidRPr="00B55912">
              <w:rPr>
                <w:rFonts w:hint="eastAsia"/>
                <w:sz w:val="18"/>
                <w:szCs w:val="18"/>
              </w:rPr>
              <w:t>児童発達支援</w:t>
            </w:r>
          </w:p>
          <w:p w:rsidR="00681864" w:rsidRPr="00B55912" w:rsidRDefault="00681864" w:rsidP="00681864">
            <w:pPr>
              <w:spacing w:line="240" w:lineRule="exact"/>
              <w:jc w:val="center"/>
              <w:rPr>
                <w:sz w:val="18"/>
                <w:szCs w:val="18"/>
              </w:rPr>
            </w:pPr>
            <w:r w:rsidRPr="00B55912">
              <w:rPr>
                <w:rFonts w:hint="eastAsia"/>
                <w:sz w:val="18"/>
                <w:szCs w:val="18"/>
              </w:rPr>
              <w:t>センター</w:t>
            </w:r>
            <w:r w:rsidR="002C7841" w:rsidRPr="00B55912">
              <w:rPr>
                <w:rFonts w:hint="eastAsia"/>
                <w:sz w:val="18"/>
                <w:szCs w:val="18"/>
              </w:rPr>
              <w:t>）</w:t>
            </w:r>
          </w:p>
        </w:tc>
      </w:tr>
      <w:tr w:rsidR="00B55912" w:rsidRPr="00B55912" w:rsidTr="00681864">
        <w:trPr>
          <w:trHeight w:val="284"/>
        </w:trPr>
        <w:tc>
          <w:tcPr>
            <w:tcW w:w="3009" w:type="dxa"/>
            <w:tcMar>
              <w:left w:w="57" w:type="dxa"/>
              <w:right w:w="57" w:type="dxa"/>
            </w:tcMar>
            <w:vAlign w:val="center"/>
          </w:tcPr>
          <w:p w:rsidR="00681864" w:rsidRPr="00B55912" w:rsidRDefault="00681864" w:rsidP="00681864">
            <w:pPr>
              <w:spacing w:line="240" w:lineRule="exact"/>
              <w:rPr>
                <w:sz w:val="18"/>
                <w:szCs w:val="18"/>
              </w:rPr>
            </w:pPr>
            <w:r w:rsidRPr="00B55912">
              <w:rPr>
                <w:rFonts w:hint="eastAsia"/>
                <w:sz w:val="18"/>
                <w:szCs w:val="18"/>
              </w:rPr>
              <w:t>こども療育センター運営事業（わかば園・いちご園）</w:t>
            </w:r>
          </w:p>
        </w:tc>
        <w:tc>
          <w:tcPr>
            <w:tcW w:w="5253" w:type="dxa"/>
            <w:tcMar>
              <w:left w:w="57" w:type="dxa"/>
              <w:right w:w="57" w:type="dxa"/>
            </w:tcMar>
            <w:vAlign w:val="center"/>
          </w:tcPr>
          <w:p w:rsidR="00681864" w:rsidRPr="00B55912" w:rsidRDefault="00681864" w:rsidP="00403EC3">
            <w:pPr>
              <w:spacing w:line="240" w:lineRule="exact"/>
              <w:rPr>
                <w:sz w:val="18"/>
                <w:szCs w:val="18"/>
              </w:rPr>
            </w:pPr>
            <w:r w:rsidRPr="00B55912">
              <w:rPr>
                <w:rFonts w:hint="eastAsia"/>
                <w:sz w:val="18"/>
                <w:szCs w:val="18"/>
              </w:rPr>
              <w:t>発達に課題のある就学前児童</w:t>
            </w:r>
            <w:r w:rsidR="00FB5C83" w:rsidRPr="00484743">
              <w:rPr>
                <w:rFonts w:hint="eastAsia"/>
                <w:color w:val="FF0000"/>
                <w:sz w:val="18"/>
                <w:szCs w:val="18"/>
              </w:rPr>
              <w:t>に対する</w:t>
            </w:r>
            <w:r w:rsidR="00FB5C83" w:rsidRPr="00B55912">
              <w:rPr>
                <w:rFonts w:hint="eastAsia"/>
                <w:sz w:val="18"/>
                <w:szCs w:val="18"/>
              </w:rPr>
              <w:t>日常生活における基本的な動作の指導、知識技能の付与、集団生活での適応訓練</w:t>
            </w:r>
            <w:r w:rsidR="00403EC3">
              <w:rPr>
                <w:rFonts w:hint="eastAsia"/>
                <w:sz w:val="18"/>
                <w:szCs w:val="18"/>
              </w:rPr>
              <w:t>、</w:t>
            </w:r>
            <w:r w:rsidR="00FB5C83">
              <w:rPr>
                <w:rFonts w:hint="eastAsia"/>
                <w:color w:val="FF0000"/>
                <w:sz w:val="18"/>
                <w:szCs w:val="18"/>
              </w:rPr>
              <w:t>対象</w:t>
            </w:r>
            <w:r w:rsidR="00FB5C83" w:rsidRPr="00484743">
              <w:rPr>
                <w:rFonts w:hint="eastAsia"/>
                <w:color w:val="FF0000"/>
                <w:sz w:val="18"/>
                <w:szCs w:val="18"/>
              </w:rPr>
              <w:t>児童の保護者</w:t>
            </w:r>
            <w:r w:rsidR="00FB5C83">
              <w:rPr>
                <w:rFonts w:hint="eastAsia"/>
                <w:color w:val="FF0000"/>
                <w:sz w:val="18"/>
                <w:szCs w:val="18"/>
              </w:rPr>
              <w:t>や支援者</w:t>
            </w:r>
            <w:r w:rsidR="00FB5C83" w:rsidRPr="00484743">
              <w:rPr>
                <w:rFonts w:hint="eastAsia"/>
                <w:color w:val="FF0000"/>
                <w:sz w:val="18"/>
                <w:szCs w:val="18"/>
              </w:rPr>
              <w:t>に対する</w:t>
            </w:r>
            <w:r w:rsidR="00FB5C83">
              <w:rPr>
                <w:rFonts w:hint="eastAsia"/>
                <w:color w:val="FF0000"/>
                <w:sz w:val="18"/>
                <w:szCs w:val="18"/>
              </w:rPr>
              <w:t>相談対応</w:t>
            </w:r>
          </w:p>
        </w:tc>
        <w:tc>
          <w:tcPr>
            <w:tcW w:w="1395" w:type="dxa"/>
            <w:vMerge/>
            <w:tcMar>
              <w:left w:w="57" w:type="dxa"/>
              <w:right w:w="57" w:type="dxa"/>
            </w:tcMar>
            <w:vAlign w:val="center"/>
          </w:tcPr>
          <w:p w:rsidR="00681864" w:rsidRPr="00B55912" w:rsidRDefault="00681864" w:rsidP="00681864">
            <w:pPr>
              <w:spacing w:line="240" w:lineRule="exact"/>
              <w:jc w:val="center"/>
              <w:rPr>
                <w:sz w:val="18"/>
                <w:szCs w:val="18"/>
              </w:rPr>
            </w:pPr>
          </w:p>
        </w:tc>
      </w:tr>
      <w:tr w:rsidR="00681864" w:rsidRPr="00B55912" w:rsidTr="00681864">
        <w:trPr>
          <w:trHeight w:val="284"/>
        </w:trPr>
        <w:tc>
          <w:tcPr>
            <w:tcW w:w="3009" w:type="dxa"/>
            <w:tcMar>
              <w:left w:w="57" w:type="dxa"/>
              <w:right w:w="57" w:type="dxa"/>
            </w:tcMar>
            <w:vAlign w:val="center"/>
          </w:tcPr>
          <w:p w:rsidR="00681864" w:rsidRPr="00B55912" w:rsidRDefault="00681864" w:rsidP="00681864">
            <w:pPr>
              <w:spacing w:line="240" w:lineRule="exact"/>
              <w:rPr>
                <w:sz w:val="18"/>
                <w:szCs w:val="18"/>
              </w:rPr>
            </w:pPr>
            <w:r w:rsidRPr="00B55912">
              <w:rPr>
                <w:rFonts w:hint="eastAsia"/>
                <w:sz w:val="18"/>
                <w:szCs w:val="18"/>
              </w:rPr>
              <w:t>相談支援事業</w:t>
            </w:r>
          </w:p>
        </w:tc>
        <w:tc>
          <w:tcPr>
            <w:tcW w:w="5253" w:type="dxa"/>
            <w:tcMar>
              <w:left w:w="57" w:type="dxa"/>
              <w:right w:w="57" w:type="dxa"/>
            </w:tcMar>
            <w:vAlign w:val="center"/>
          </w:tcPr>
          <w:p w:rsidR="00403EC3" w:rsidRPr="00B55912" w:rsidRDefault="00403EC3" w:rsidP="00227DAB">
            <w:pPr>
              <w:spacing w:line="240" w:lineRule="exact"/>
              <w:rPr>
                <w:sz w:val="18"/>
                <w:szCs w:val="18"/>
              </w:rPr>
            </w:pPr>
            <w:r w:rsidRPr="005D7D97">
              <w:rPr>
                <w:rFonts w:hint="eastAsia"/>
                <w:color w:val="FF0000"/>
                <w:sz w:val="18"/>
                <w:szCs w:val="18"/>
              </w:rPr>
              <w:t>発達に課題のある就学前児童が</w:t>
            </w:r>
            <w:r w:rsidRPr="00B55912">
              <w:rPr>
                <w:rFonts w:hint="eastAsia"/>
                <w:sz w:val="18"/>
                <w:szCs w:val="18"/>
              </w:rPr>
              <w:t>児童発達支援や保育所訪問支援</w:t>
            </w:r>
            <w:r w:rsidRPr="005D7D97">
              <w:rPr>
                <w:rFonts w:hint="eastAsia"/>
                <w:color w:val="FF0000"/>
                <w:sz w:val="18"/>
                <w:szCs w:val="18"/>
              </w:rPr>
              <w:t>等のサービス</w:t>
            </w:r>
            <w:r w:rsidRPr="00B55912">
              <w:rPr>
                <w:rFonts w:hint="eastAsia"/>
                <w:sz w:val="18"/>
                <w:szCs w:val="18"/>
              </w:rPr>
              <w:t>を利用するために必要な</w:t>
            </w:r>
            <w:r w:rsidRPr="005D7D97">
              <w:rPr>
                <w:rFonts w:hint="eastAsia"/>
                <w:color w:val="FF0000"/>
                <w:sz w:val="18"/>
                <w:szCs w:val="18"/>
              </w:rPr>
              <w:t>、</w:t>
            </w:r>
            <w:r w:rsidRPr="00B55912">
              <w:rPr>
                <w:rFonts w:hint="eastAsia"/>
                <w:sz w:val="18"/>
                <w:szCs w:val="18"/>
              </w:rPr>
              <w:t>サービス利用計画</w:t>
            </w:r>
            <w:r w:rsidRPr="005D7D97">
              <w:rPr>
                <w:rFonts w:hint="eastAsia"/>
                <w:color w:val="FF0000"/>
                <w:sz w:val="18"/>
                <w:szCs w:val="18"/>
              </w:rPr>
              <w:t>の作成</w:t>
            </w:r>
            <w:r w:rsidR="00227DAB">
              <w:rPr>
                <w:rFonts w:hint="eastAsia"/>
                <w:color w:val="FF0000"/>
                <w:sz w:val="18"/>
                <w:szCs w:val="18"/>
              </w:rPr>
              <w:t>及び</w:t>
            </w:r>
            <w:r w:rsidRPr="00B55912">
              <w:rPr>
                <w:rFonts w:hint="eastAsia"/>
                <w:sz w:val="18"/>
                <w:szCs w:val="18"/>
              </w:rPr>
              <w:t>通所受給者証の申請手続き</w:t>
            </w:r>
            <w:r w:rsidRPr="00A372F8">
              <w:rPr>
                <w:rFonts w:hint="eastAsia"/>
                <w:color w:val="FF0000"/>
                <w:sz w:val="18"/>
                <w:szCs w:val="18"/>
              </w:rPr>
              <w:t>の</w:t>
            </w:r>
            <w:r w:rsidRPr="00B55912">
              <w:rPr>
                <w:rFonts w:hint="eastAsia"/>
                <w:sz w:val="18"/>
                <w:szCs w:val="18"/>
              </w:rPr>
              <w:t>支援</w:t>
            </w:r>
          </w:p>
        </w:tc>
        <w:tc>
          <w:tcPr>
            <w:tcW w:w="1395" w:type="dxa"/>
            <w:vMerge/>
            <w:tcMar>
              <w:left w:w="57" w:type="dxa"/>
              <w:right w:w="57" w:type="dxa"/>
            </w:tcMar>
            <w:vAlign w:val="center"/>
          </w:tcPr>
          <w:p w:rsidR="00681864" w:rsidRPr="00B55912" w:rsidRDefault="00681864" w:rsidP="00681864">
            <w:pPr>
              <w:spacing w:line="240" w:lineRule="exact"/>
              <w:jc w:val="center"/>
              <w:rPr>
                <w:sz w:val="18"/>
                <w:szCs w:val="18"/>
              </w:rPr>
            </w:pPr>
          </w:p>
        </w:tc>
      </w:tr>
    </w:tbl>
    <w:p w:rsidR="00681864" w:rsidRPr="00B55912" w:rsidRDefault="00681864" w:rsidP="00A018D5"/>
    <w:p w:rsidR="00A018D5" w:rsidRPr="00B55912" w:rsidRDefault="00A018D5" w:rsidP="0082204B">
      <w:pPr>
        <w:pStyle w:val="5"/>
      </w:pPr>
      <w:r w:rsidRPr="00B55912">
        <w:rPr>
          <w:rFonts w:hint="eastAsia"/>
        </w:rPr>
        <w:t>成果指標・目標数値</w:t>
      </w:r>
    </w:p>
    <w:tbl>
      <w:tblPr>
        <w:tblStyle w:val="62"/>
        <w:tblW w:w="9639" w:type="dxa"/>
        <w:tblLook w:val="04A0" w:firstRow="1" w:lastRow="0" w:firstColumn="1" w:lastColumn="0" w:noHBand="0" w:noVBand="1"/>
      </w:tblPr>
      <w:tblGrid>
        <w:gridCol w:w="283"/>
        <w:gridCol w:w="4514"/>
        <w:gridCol w:w="588"/>
        <w:gridCol w:w="552"/>
        <w:gridCol w:w="780"/>
        <w:gridCol w:w="780"/>
        <w:gridCol w:w="780"/>
        <w:gridCol w:w="1362"/>
      </w:tblGrid>
      <w:tr w:rsidR="00B55912" w:rsidRPr="00B55912" w:rsidTr="007C2A5A">
        <w:trPr>
          <w:trHeight w:val="284"/>
        </w:trPr>
        <w:tc>
          <w:tcPr>
            <w:tcW w:w="4797" w:type="dxa"/>
            <w:gridSpan w:val="2"/>
            <w:vMerge w:val="restart"/>
            <w:shd w:val="clear" w:color="auto" w:fill="BFBFBF" w:themeFill="background1" w:themeFillShade="BF"/>
            <w:tcMar>
              <w:left w:w="57" w:type="dxa"/>
              <w:right w:w="57" w:type="dxa"/>
            </w:tcMar>
            <w:vAlign w:val="center"/>
          </w:tcPr>
          <w:p w:rsidR="00826E96" w:rsidRPr="00B55912" w:rsidRDefault="00826E96" w:rsidP="005C41D2">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88" w:type="dxa"/>
            <w:vMerge w:val="restart"/>
            <w:shd w:val="clear" w:color="auto" w:fill="BFBFBF" w:themeFill="background1" w:themeFillShade="BF"/>
            <w:tcMar>
              <w:left w:w="57" w:type="dxa"/>
              <w:right w:w="57" w:type="dxa"/>
            </w:tcMar>
            <w:vAlign w:val="center"/>
          </w:tcPr>
          <w:p w:rsidR="00826E96" w:rsidRPr="00B55912" w:rsidRDefault="00826E96" w:rsidP="005C41D2">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32" w:type="dxa"/>
            <w:gridSpan w:val="2"/>
            <w:shd w:val="clear" w:color="auto" w:fill="BFBFBF" w:themeFill="background1" w:themeFillShade="BF"/>
            <w:tcMar>
              <w:left w:w="57" w:type="dxa"/>
              <w:right w:w="57" w:type="dxa"/>
            </w:tcMar>
            <w:vAlign w:val="center"/>
          </w:tcPr>
          <w:p w:rsidR="00826E96" w:rsidRPr="00B55912" w:rsidRDefault="00826E96"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60" w:type="dxa"/>
            <w:gridSpan w:val="2"/>
            <w:shd w:val="clear" w:color="auto" w:fill="BFBFBF" w:themeFill="background1" w:themeFillShade="BF"/>
            <w:tcMar>
              <w:left w:w="57" w:type="dxa"/>
              <w:right w:w="57" w:type="dxa"/>
            </w:tcMar>
            <w:vAlign w:val="center"/>
          </w:tcPr>
          <w:p w:rsidR="00826E96" w:rsidRPr="00B55912" w:rsidRDefault="00826E96"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62" w:type="dxa"/>
            <w:vMerge w:val="restart"/>
            <w:shd w:val="clear" w:color="auto" w:fill="BFBFBF" w:themeFill="background1" w:themeFillShade="BF"/>
            <w:tcMar>
              <w:left w:w="57" w:type="dxa"/>
              <w:right w:w="57" w:type="dxa"/>
            </w:tcMar>
            <w:vAlign w:val="center"/>
          </w:tcPr>
          <w:p w:rsidR="00826E96" w:rsidRPr="00B55912" w:rsidRDefault="00826E96" w:rsidP="005C41D2">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C2A5A" w:rsidRPr="00B55912" w:rsidTr="007C2A5A">
        <w:trPr>
          <w:trHeight w:val="284"/>
        </w:trPr>
        <w:tc>
          <w:tcPr>
            <w:tcW w:w="4797" w:type="dxa"/>
            <w:gridSpan w:val="2"/>
            <w:vMerge/>
            <w:shd w:val="clear" w:color="auto" w:fill="BFBFBF" w:themeFill="background1" w:themeFillShade="BF"/>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p>
        </w:tc>
        <w:tc>
          <w:tcPr>
            <w:tcW w:w="588" w:type="dxa"/>
            <w:vMerge/>
            <w:shd w:val="clear" w:color="auto" w:fill="BFBFBF" w:themeFill="background1" w:themeFillShade="BF"/>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p>
        </w:tc>
        <w:tc>
          <w:tcPr>
            <w:tcW w:w="552"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80"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0"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80"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62" w:type="dxa"/>
            <w:vMerge/>
            <w:shd w:val="clear" w:color="auto" w:fill="BFBFBF" w:themeFill="background1" w:themeFillShade="BF"/>
            <w:tcMar>
              <w:left w:w="57" w:type="dxa"/>
              <w:right w:w="57" w:type="dxa"/>
            </w:tcMar>
          </w:tcPr>
          <w:p w:rsidR="007C2A5A" w:rsidRPr="00B55912" w:rsidRDefault="007C2A5A" w:rsidP="005C41D2">
            <w:pPr>
              <w:spacing w:line="240" w:lineRule="exact"/>
              <w:jc w:val="center"/>
              <w:rPr>
                <w:rFonts w:ascii="ＭＳ 明朝" w:hAnsi="ＭＳ 明朝"/>
                <w:sz w:val="18"/>
                <w:szCs w:val="18"/>
              </w:rPr>
            </w:pPr>
          </w:p>
        </w:tc>
      </w:tr>
      <w:tr w:rsidR="007C2A5A" w:rsidRPr="00B55912" w:rsidTr="007C2A5A">
        <w:trPr>
          <w:trHeight w:val="284"/>
        </w:trPr>
        <w:tc>
          <w:tcPr>
            <w:tcW w:w="283" w:type="dxa"/>
            <w:shd w:val="clear" w:color="auto" w:fill="auto"/>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14" w:type="dxa"/>
            <w:shd w:val="clear" w:color="auto" w:fill="auto"/>
            <w:tcMar>
              <w:left w:w="57" w:type="dxa"/>
              <w:right w:w="57" w:type="dxa"/>
            </w:tcMar>
            <w:vAlign w:val="center"/>
          </w:tcPr>
          <w:p w:rsidR="007C2A5A" w:rsidRPr="00B55912" w:rsidRDefault="007C2A5A" w:rsidP="005C41D2">
            <w:pPr>
              <w:spacing w:line="240" w:lineRule="exact"/>
              <w:rPr>
                <w:rFonts w:ascii="ＭＳ 明朝" w:hAnsi="ＭＳ 明朝"/>
                <w:sz w:val="18"/>
                <w:szCs w:val="18"/>
              </w:rPr>
            </w:pPr>
            <w:r w:rsidRPr="00B55912">
              <w:rPr>
                <w:rFonts w:ascii="ＭＳ 明朝" w:hAnsi="ＭＳ 明朝" w:hint="eastAsia"/>
                <w:sz w:val="18"/>
                <w:szCs w:val="18"/>
              </w:rPr>
              <w:t>就学特別支援検討委員会の実施回数</w:t>
            </w:r>
          </w:p>
        </w:tc>
        <w:tc>
          <w:tcPr>
            <w:tcW w:w="588" w:type="dxa"/>
            <w:shd w:val="clear" w:color="auto" w:fill="auto"/>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52" w:type="dxa"/>
            <w:shd w:val="clear" w:color="auto" w:fill="auto"/>
            <w:tcMar>
              <w:left w:w="57" w:type="dxa"/>
              <w:right w:w="57" w:type="dxa"/>
            </w:tcMar>
            <w:vAlign w:val="center"/>
          </w:tcPr>
          <w:p w:rsidR="007C2A5A" w:rsidRPr="00D56B0C" w:rsidRDefault="007C2A5A" w:rsidP="005C41D2">
            <w:pPr>
              <w:spacing w:line="240" w:lineRule="exact"/>
              <w:jc w:val="center"/>
              <w:rPr>
                <w:rFonts w:asciiTheme="minorHAnsi" w:hAnsiTheme="minorHAnsi"/>
                <w:color w:val="FF0000"/>
                <w:sz w:val="18"/>
                <w:szCs w:val="18"/>
              </w:rPr>
            </w:pPr>
            <w:r w:rsidRPr="00D56B0C">
              <w:rPr>
                <w:rFonts w:asciiTheme="minorHAnsi" w:hAnsiTheme="minorHAnsi"/>
                <w:color w:val="FF0000"/>
                <w:sz w:val="18"/>
                <w:szCs w:val="18"/>
              </w:rPr>
              <w:t>2</w:t>
            </w:r>
            <w:r w:rsidR="00D56B0C" w:rsidRPr="00D56B0C">
              <w:rPr>
                <w:rFonts w:asciiTheme="minorHAnsi" w:hAnsiTheme="minorHAnsi" w:hint="eastAsia"/>
                <w:color w:val="FF0000"/>
                <w:sz w:val="18"/>
                <w:szCs w:val="18"/>
              </w:rPr>
              <w:t>9</w:t>
            </w:r>
          </w:p>
        </w:tc>
        <w:tc>
          <w:tcPr>
            <w:tcW w:w="780" w:type="dxa"/>
            <w:shd w:val="clear" w:color="auto" w:fill="auto"/>
            <w:tcMar>
              <w:left w:w="57" w:type="dxa"/>
              <w:right w:w="57" w:type="dxa"/>
            </w:tcMar>
            <w:vAlign w:val="center"/>
          </w:tcPr>
          <w:p w:rsidR="007C2A5A" w:rsidRPr="00D56B0C" w:rsidRDefault="007C2A5A" w:rsidP="005C41D2">
            <w:pPr>
              <w:spacing w:line="240" w:lineRule="exact"/>
              <w:jc w:val="center"/>
              <w:rPr>
                <w:rFonts w:asciiTheme="minorHAnsi" w:hAnsiTheme="minorHAnsi"/>
                <w:color w:val="FF0000"/>
                <w:sz w:val="18"/>
                <w:szCs w:val="18"/>
              </w:rPr>
            </w:pPr>
            <w:r w:rsidRPr="00D56B0C">
              <w:rPr>
                <w:rFonts w:asciiTheme="minorHAnsi" w:hAnsiTheme="minorHAnsi"/>
                <w:color w:val="FF0000"/>
                <w:sz w:val="18"/>
                <w:szCs w:val="18"/>
              </w:rPr>
              <w:t>7</w:t>
            </w:r>
          </w:p>
        </w:tc>
        <w:tc>
          <w:tcPr>
            <w:tcW w:w="780" w:type="dxa"/>
            <w:shd w:val="clear" w:color="auto" w:fill="auto"/>
            <w:tcMar>
              <w:left w:w="57" w:type="dxa"/>
              <w:right w:w="57" w:type="dxa"/>
            </w:tcMar>
            <w:vAlign w:val="center"/>
          </w:tcPr>
          <w:p w:rsidR="007C2A5A" w:rsidRPr="00B55912" w:rsidRDefault="007C2A5A" w:rsidP="005C41D2">
            <w:pPr>
              <w:spacing w:line="240" w:lineRule="exact"/>
              <w:jc w:val="center"/>
              <w:rPr>
                <w:rFonts w:asciiTheme="minorHAnsi" w:hAnsiTheme="minorHAnsi"/>
                <w:sz w:val="18"/>
                <w:szCs w:val="18"/>
              </w:rPr>
            </w:pPr>
            <w:r w:rsidRPr="00B55912">
              <w:rPr>
                <w:rFonts w:asciiTheme="minorHAnsi" w:hAnsiTheme="minorHAnsi"/>
                <w:sz w:val="18"/>
                <w:szCs w:val="18"/>
              </w:rPr>
              <w:t>7</w:t>
            </w:r>
          </w:p>
        </w:tc>
        <w:tc>
          <w:tcPr>
            <w:tcW w:w="780" w:type="dxa"/>
            <w:shd w:val="clear" w:color="auto" w:fill="auto"/>
            <w:tcMar>
              <w:left w:w="57" w:type="dxa"/>
              <w:right w:w="57" w:type="dxa"/>
            </w:tcMar>
            <w:vAlign w:val="center"/>
          </w:tcPr>
          <w:p w:rsidR="007C2A5A" w:rsidRPr="00B55912" w:rsidRDefault="007C2A5A" w:rsidP="005C41D2">
            <w:pPr>
              <w:spacing w:line="240" w:lineRule="exact"/>
              <w:jc w:val="center"/>
              <w:rPr>
                <w:rFonts w:asciiTheme="minorHAnsi" w:hAnsiTheme="minorHAnsi"/>
                <w:sz w:val="18"/>
                <w:szCs w:val="18"/>
              </w:rPr>
            </w:pPr>
            <w:r w:rsidRPr="00B55912">
              <w:rPr>
                <w:rFonts w:asciiTheme="minorHAnsi" w:hAnsiTheme="minorHAnsi"/>
                <w:sz w:val="18"/>
                <w:szCs w:val="18"/>
              </w:rPr>
              <w:t>7</w:t>
            </w:r>
          </w:p>
        </w:tc>
        <w:tc>
          <w:tcPr>
            <w:tcW w:w="1362" w:type="dxa"/>
            <w:vMerge w:val="restart"/>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r w:rsidRPr="00B55912">
              <w:rPr>
                <w:rFonts w:ascii="ＭＳ 明朝" w:hAnsi="ＭＳ 明朝" w:hint="eastAsia"/>
                <w:sz w:val="18"/>
                <w:szCs w:val="18"/>
              </w:rPr>
              <w:t>幼児課</w:t>
            </w:r>
          </w:p>
        </w:tc>
      </w:tr>
      <w:tr w:rsidR="007C2A5A" w:rsidRPr="00B55912" w:rsidTr="007C2A5A">
        <w:trPr>
          <w:trHeight w:val="284"/>
        </w:trPr>
        <w:tc>
          <w:tcPr>
            <w:tcW w:w="283" w:type="dxa"/>
            <w:shd w:val="clear" w:color="auto" w:fill="auto"/>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14" w:type="dxa"/>
            <w:shd w:val="clear" w:color="auto" w:fill="auto"/>
            <w:tcMar>
              <w:left w:w="57" w:type="dxa"/>
              <w:right w:w="57" w:type="dxa"/>
            </w:tcMar>
            <w:vAlign w:val="center"/>
          </w:tcPr>
          <w:p w:rsidR="007C2A5A" w:rsidRPr="00B55912" w:rsidRDefault="007C2A5A" w:rsidP="005C41D2">
            <w:pPr>
              <w:spacing w:line="240" w:lineRule="exact"/>
              <w:rPr>
                <w:rFonts w:ascii="ＭＳ 明朝" w:hAnsi="ＭＳ 明朝"/>
                <w:sz w:val="18"/>
                <w:szCs w:val="18"/>
              </w:rPr>
            </w:pPr>
            <w:r w:rsidRPr="00B55912">
              <w:rPr>
                <w:rFonts w:ascii="ＭＳ 明朝" w:hAnsi="ＭＳ 明朝" w:hint="eastAsia"/>
                <w:sz w:val="18"/>
                <w:szCs w:val="18"/>
              </w:rPr>
              <w:t>就学前特別支援巡回相談回数</w:t>
            </w:r>
          </w:p>
        </w:tc>
        <w:tc>
          <w:tcPr>
            <w:tcW w:w="588" w:type="dxa"/>
            <w:shd w:val="clear" w:color="auto" w:fill="auto"/>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52" w:type="dxa"/>
            <w:shd w:val="clear" w:color="auto" w:fill="auto"/>
            <w:tcMar>
              <w:left w:w="57" w:type="dxa"/>
              <w:right w:w="57" w:type="dxa"/>
            </w:tcMar>
            <w:vAlign w:val="center"/>
          </w:tcPr>
          <w:p w:rsidR="007C2A5A" w:rsidRPr="00D56B0C" w:rsidRDefault="007C2A5A" w:rsidP="005C41D2">
            <w:pPr>
              <w:spacing w:line="240" w:lineRule="exact"/>
              <w:jc w:val="center"/>
              <w:rPr>
                <w:rFonts w:asciiTheme="minorHAnsi" w:hAnsiTheme="minorHAnsi"/>
                <w:color w:val="FF0000"/>
                <w:sz w:val="18"/>
                <w:szCs w:val="18"/>
              </w:rPr>
            </w:pPr>
            <w:r w:rsidRPr="00D56B0C">
              <w:rPr>
                <w:rFonts w:asciiTheme="minorHAnsi" w:hAnsiTheme="minorHAnsi"/>
                <w:color w:val="FF0000"/>
                <w:sz w:val="18"/>
                <w:szCs w:val="18"/>
              </w:rPr>
              <w:t>2</w:t>
            </w:r>
            <w:r w:rsidR="00D56B0C" w:rsidRPr="00D56B0C">
              <w:rPr>
                <w:rFonts w:asciiTheme="minorHAnsi" w:hAnsiTheme="minorHAnsi" w:hint="eastAsia"/>
                <w:color w:val="FF0000"/>
                <w:sz w:val="18"/>
                <w:szCs w:val="18"/>
              </w:rPr>
              <w:t>9</w:t>
            </w:r>
          </w:p>
        </w:tc>
        <w:tc>
          <w:tcPr>
            <w:tcW w:w="780" w:type="dxa"/>
            <w:shd w:val="clear" w:color="auto" w:fill="auto"/>
            <w:tcMar>
              <w:left w:w="57" w:type="dxa"/>
              <w:right w:w="57" w:type="dxa"/>
            </w:tcMar>
            <w:vAlign w:val="center"/>
          </w:tcPr>
          <w:p w:rsidR="007C2A5A" w:rsidRPr="00D56B0C" w:rsidRDefault="007C2A5A" w:rsidP="005C41D2">
            <w:pPr>
              <w:spacing w:line="240" w:lineRule="exact"/>
              <w:jc w:val="center"/>
              <w:rPr>
                <w:rFonts w:asciiTheme="minorHAnsi" w:hAnsiTheme="minorHAnsi"/>
                <w:color w:val="FF0000"/>
                <w:sz w:val="18"/>
                <w:szCs w:val="18"/>
              </w:rPr>
            </w:pPr>
            <w:r w:rsidRPr="00D56B0C">
              <w:rPr>
                <w:rFonts w:asciiTheme="minorHAnsi" w:hAnsiTheme="minorHAnsi"/>
                <w:color w:val="FF0000"/>
                <w:sz w:val="18"/>
                <w:szCs w:val="18"/>
              </w:rPr>
              <w:t>3</w:t>
            </w:r>
          </w:p>
        </w:tc>
        <w:tc>
          <w:tcPr>
            <w:tcW w:w="780" w:type="dxa"/>
            <w:shd w:val="clear" w:color="auto" w:fill="auto"/>
            <w:tcMar>
              <w:left w:w="57" w:type="dxa"/>
              <w:right w:w="57" w:type="dxa"/>
            </w:tcMar>
            <w:vAlign w:val="center"/>
          </w:tcPr>
          <w:p w:rsidR="007C2A5A" w:rsidRPr="00B55912" w:rsidRDefault="007C2A5A" w:rsidP="005C41D2">
            <w:pPr>
              <w:spacing w:line="240" w:lineRule="exact"/>
              <w:jc w:val="center"/>
              <w:rPr>
                <w:rFonts w:asciiTheme="minorHAnsi" w:hAnsiTheme="minorHAnsi"/>
                <w:sz w:val="18"/>
                <w:szCs w:val="18"/>
              </w:rPr>
            </w:pPr>
            <w:r w:rsidRPr="00B55912">
              <w:rPr>
                <w:rFonts w:asciiTheme="minorHAnsi" w:hAnsiTheme="minorHAnsi"/>
                <w:sz w:val="18"/>
                <w:szCs w:val="18"/>
              </w:rPr>
              <w:t>3</w:t>
            </w:r>
          </w:p>
        </w:tc>
        <w:tc>
          <w:tcPr>
            <w:tcW w:w="780" w:type="dxa"/>
            <w:shd w:val="clear" w:color="auto" w:fill="auto"/>
            <w:tcMar>
              <w:left w:w="57" w:type="dxa"/>
              <w:right w:w="57" w:type="dxa"/>
            </w:tcMar>
            <w:vAlign w:val="center"/>
          </w:tcPr>
          <w:p w:rsidR="007C2A5A" w:rsidRPr="00B55912" w:rsidRDefault="007C2A5A" w:rsidP="005C41D2">
            <w:pPr>
              <w:spacing w:line="240" w:lineRule="exact"/>
              <w:jc w:val="center"/>
              <w:rPr>
                <w:rFonts w:asciiTheme="minorHAnsi" w:hAnsiTheme="minorHAnsi"/>
                <w:sz w:val="18"/>
                <w:szCs w:val="18"/>
              </w:rPr>
            </w:pPr>
            <w:r w:rsidRPr="00B55912">
              <w:rPr>
                <w:rFonts w:asciiTheme="minorHAnsi" w:hAnsiTheme="minorHAnsi"/>
                <w:sz w:val="18"/>
                <w:szCs w:val="18"/>
              </w:rPr>
              <w:t>3</w:t>
            </w:r>
          </w:p>
        </w:tc>
        <w:tc>
          <w:tcPr>
            <w:tcW w:w="1362" w:type="dxa"/>
            <w:vMerge/>
            <w:tcMar>
              <w:left w:w="57" w:type="dxa"/>
              <w:right w:w="57" w:type="dxa"/>
            </w:tcMar>
            <w:vAlign w:val="center"/>
          </w:tcPr>
          <w:p w:rsidR="007C2A5A" w:rsidRPr="00B55912" w:rsidRDefault="007C2A5A" w:rsidP="005C41D2">
            <w:pPr>
              <w:spacing w:line="240" w:lineRule="exact"/>
              <w:jc w:val="center"/>
              <w:rPr>
                <w:rFonts w:ascii="ＭＳ 明朝" w:hAnsi="ＭＳ 明朝"/>
                <w:sz w:val="18"/>
                <w:szCs w:val="18"/>
              </w:rPr>
            </w:pPr>
          </w:p>
        </w:tc>
      </w:tr>
    </w:tbl>
    <w:p w:rsidR="00A018D5" w:rsidRPr="00B55912" w:rsidRDefault="00A018D5">
      <w:pPr>
        <w:widowControl/>
        <w:jc w:val="left"/>
      </w:pPr>
    </w:p>
    <w:p w:rsidR="009C4913" w:rsidRPr="00B55912" w:rsidRDefault="009C4913">
      <w:pPr>
        <w:widowControl/>
        <w:jc w:val="left"/>
        <w:rPr>
          <w:rFonts w:ascii="ＭＳ ゴシック" w:eastAsia="ＭＳ ゴシック" w:hAnsi="ＭＳ ゴシック" w:cs="Times New Roman"/>
          <w:bCs/>
        </w:rPr>
      </w:pPr>
      <w:r w:rsidRPr="00B55912">
        <w:br w:type="page"/>
      </w:r>
    </w:p>
    <w:p w:rsidR="009C4913" w:rsidRPr="00B55912" w:rsidRDefault="009C4913" w:rsidP="00950130">
      <w:pPr>
        <w:pStyle w:val="6"/>
        <w:numPr>
          <w:ilvl w:val="5"/>
          <w:numId w:val="134"/>
        </w:numPr>
      </w:pPr>
      <w:r w:rsidRPr="00B55912">
        <w:rPr>
          <w:rFonts w:hint="eastAsia"/>
        </w:rPr>
        <w:t>住みよい住宅環境の改善の推進</w:t>
      </w:r>
    </w:p>
    <w:p w:rsidR="009C4913" w:rsidRPr="00B55912" w:rsidRDefault="009C4913" w:rsidP="009C4913">
      <w:pPr>
        <w:ind w:firstLineChars="200" w:firstLine="420"/>
        <w:jc w:val="right"/>
      </w:pPr>
      <w:r w:rsidRPr="00B55912">
        <w:rPr>
          <w:rFonts w:hint="eastAsia"/>
        </w:rPr>
        <w:t>健康福祉部</w:t>
      </w:r>
      <w:r w:rsidRPr="00B55912">
        <w:rPr>
          <w:rFonts w:hint="eastAsia"/>
        </w:rPr>
        <w:t xml:space="preserve"> </w:t>
      </w:r>
      <w:r w:rsidRPr="00B55912">
        <w:rPr>
          <w:rFonts w:hint="eastAsia"/>
        </w:rPr>
        <w:t>しょうがい福祉課</w:t>
      </w:r>
    </w:p>
    <w:p w:rsidR="009C4913" w:rsidRPr="00B55912" w:rsidRDefault="009C4913" w:rsidP="009C4913">
      <w:pPr>
        <w:ind w:firstLineChars="200" w:firstLine="420"/>
      </w:pPr>
    </w:p>
    <w:p w:rsidR="009C4913" w:rsidRPr="00B55912" w:rsidRDefault="009C4913" w:rsidP="00950130">
      <w:pPr>
        <w:pStyle w:val="5"/>
        <w:numPr>
          <w:ilvl w:val="4"/>
          <w:numId w:val="135"/>
        </w:numPr>
      </w:pPr>
      <w:r w:rsidRPr="00B55912">
        <w:rPr>
          <w:rFonts w:hint="eastAsia"/>
        </w:rPr>
        <w:t>現状と課題</w:t>
      </w:r>
    </w:p>
    <w:p w:rsidR="009C4913" w:rsidRPr="00B55912" w:rsidRDefault="00651BB9" w:rsidP="009C4913">
      <w:pPr>
        <w:pStyle w:val="af3"/>
      </w:pPr>
      <w:r w:rsidRPr="00B55912">
        <w:rPr>
          <w:rFonts w:hint="eastAsia"/>
        </w:rPr>
        <w:t>重度しょうがいのある人が</w:t>
      </w:r>
      <w:r w:rsidR="009C4913" w:rsidRPr="00B55912">
        <w:rPr>
          <w:rFonts w:hint="eastAsia"/>
        </w:rPr>
        <w:t>過ごす住宅</w:t>
      </w:r>
      <w:r w:rsidRPr="00B55912">
        <w:rPr>
          <w:rFonts w:hint="eastAsia"/>
        </w:rPr>
        <w:t>の</w:t>
      </w:r>
      <w:r w:rsidR="009C4913" w:rsidRPr="00B55912">
        <w:rPr>
          <w:rFonts w:hint="eastAsia"/>
        </w:rPr>
        <w:t>環境は、敷居やお風呂の段差、和式トイレ、必要なところに手すりがない環境など大変過ごしにくい状況です。</w:t>
      </w:r>
    </w:p>
    <w:p w:rsidR="009C4913" w:rsidRPr="00B55912" w:rsidRDefault="00651BB9" w:rsidP="009C4913">
      <w:pPr>
        <w:pStyle w:val="af3"/>
      </w:pPr>
      <w:r w:rsidRPr="00B55912">
        <w:rPr>
          <w:rFonts w:hint="eastAsia"/>
        </w:rPr>
        <w:t>本市では、</w:t>
      </w:r>
      <w:r w:rsidR="009C4913" w:rsidRPr="00B55912">
        <w:rPr>
          <w:rFonts w:hint="eastAsia"/>
        </w:rPr>
        <w:t>重度しょうがいのある人の既存の住宅環境の改善に向け、住宅のバリアフリー化に対する助成等を行っています。</w:t>
      </w:r>
    </w:p>
    <w:p w:rsidR="009C4913" w:rsidRPr="00B55912" w:rsidRDefault="009C4913" w:rsidP="009C4913">
      <w:pPr>
        <w:jc w:val="left"/>
      </w:pPr>
    </w:p>
    <w:p w:rsidR="009C4913" w:rsidRPr="00B55912" w:rsidRDefault="009C4913" w:rsidP="009C4913">
      <w:pPr>
        <w:pStyle w:val="5"/>
        <w:numPr>
          <w:ilvl w:val="4"/>
          <w:numId w:val="1"/>
        </w:numPr>
      </w:pPr>
      <w:r w:rsidRPr="00B55912">
        <w:rPr>
          <w:rFonts w:hint="eastAsia"/>
        </w:rPr>
        <w:t>基本方針</w:t>
      </w:r>
    </w:p>
    <w:p w:rsidR="009C4913" w:rsidRPr="00B55912" w:rsidRDefault="00F135BA" w:rsidP="009C4913">
      <w:pPr>
        <w:pStyle w:val="af3"/>
      </w:pPr>
      <w:r w:rsidRPr="00B55912">
        <w:rPr>
          <w:rFonts w:hint="eastAsia"/>
        </w:rPr>
        <w:t>しょうがいのある人や社会的に不利益</w:t>
      </w:r>
      <w:r w:rsidR="009C4913" w:rsidRPr="00B55912">
        <w:rPr>
          <w:rFonts w:hint="eastAsia"/>
        </w:rPr>
        <w:t>を受けやすい人を特別視するのではなく、社会の</w:t>
      </w:r>
      <w:r w:rsidR="00ED1542" w:rsidRPr="00B55912">
        <w:rPr>
          <w:rFonts w:hint="eastAsia"/>
        </w:rPr>
        <w:t>なかで</w:t>
      </w:r>
      <w:r w:rsidR="009C4913" w:rsidRPr="00B55912">
        <w:rPr>
          <w:rFonts w:hint="eastAsia"/>
        </w:rPr>
        <w:t>みんなが同じように生活を送り、ともに生きることが普通であるというノーマライゼーションの</w:t>
      </w:r>
      <w:r w:rsidRPr="00B55912">
        <w:rPr>
          <w:rFonts w:hint="eastAsia"/>
        </w:rPr>
        <w:t>考え方の普及を図るとともに、住宅環境の改善に向けた取組</w:t>
      </w:r>
      <w:r w:rsidR="009C4913" w:rsidRPr="00B55912">
        <w:rPr>
          <w:rFonts w:hint="eastAsia"/>
        </w:rPr>
        <w:t>を推進します。</w:t>
      </w:r>
    </w:p>
    <w:p w:rsidR="009C4913" w:rsidRPr="00B55912" w:rsidRDefault="009C4913" w:rsidP="009C4913"/>
    <w:p w:rsidR="009C4913" w:rsidRPr="00B55912" w:rsidRDefault="009C4913" w:rsidP="009C4913">
      <w:pPr>
        <w:pStyle w:val="5"/>
        <w:numPr>
          <w:ilvl w:val="4"/>
          <w:numId w:val="1"/>
        </w:numPr>
      </w:pPr>
      <w:r w:rsidRPr="00B55912">
        <w:rPr>
          <w:rFonts w:hint="eastAsia"/>
        </w:rPr>
        <w:t>重点的に取り組む視点</w:t>
      </w:r>
    </w:p>
    <w:p w:rsidR="009C4913" w:rsidRPr="00B55912" w:rsidRDefault="009C4913" w:rsidP="009C4913">
      <w:pPr>
        <w:pStyle w:val="af2"/>
      </w:pPr>
      <w:r w:rsidRPr="00B55912">
        <w:rPr>
          <w:rFonts w:hint="eastAsia"/>
        </w:rPr>
        <w:t>○在宅の重度しょうがいのある人の既存の住宅環境を改善するため、手すりの取付け、段差の解消、トイレの改修など、居宅生活動作補助用具の購入費・改修工事費の一部を助成します。</w:t>
      </w:r>
    </w:p>
    <w:p w:rsidR="009C4913" w:rsidRPr="00B55912" w:rsidRDefault="009C4913" w:rsidP="009C4913">
      <w:pPr>
        <w:widowControl/>
        <w:jc w:val="left"/>
      </w:pPr>
    </w:p>
    <w:p w:rsidR="009C4913" w:rsidRPr="00B55912" w:rsidRDefault="009C4913" w:rsidP="009C4913">
      <w:pPr>
        <w:pStyle w:val="5"/>
        <w:numPr>
          <w:ilvl w:val="4"/>
          <w:numId w:val="1"/>
        </w:numPr>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DA5745">
        <w:trPr>
          <w:trHeight w:val="284"/>
        </w:trPr>
        <w:tc>
          <w:tcPr>
            <w:tcW w:w="2997" w:type="dxa"/>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sz w:val="18"/>
                <w:szCs w:val="18"/>
              </w:rPr>
            </w:pPr>
            <w:r w:rsidRPr="00B55912">
              <w:rPr>
                <w:rFonts w:hint="eastAsia"/>
                <w:sz w:val="18"/>
                <w:szCs w:val="18"/>
              </w:rPr>
              <w:t>担当課</w:t>
            </w:r>
          </w:p>
        </w:tc>
      </w:tr>
      <w:tr w:rsidR="009C4913" w:rsidRPr="00B55912" w:rsidTr="00DA5745">
        <w:trPr>
          <w:trHeight w:val="284"/>
        </w:trPr>
        <w:tc>
          <w:tcPr>
            <w:tcW w:w="2997" w:type="dxa"/>
            <w:tcMar>
              <w:left w:w="57" w:type="dxa"/>
              <w:right w:w="57" w:type="dxa"/>
            </w:tcMar>
            <w:vAlign w:val="center"/>
          </w:tcPr>
          <w:p w:rsidR="009C4913" w:rsidRPr="00B55912" w:rsidRDefault="009C4913" w:rsidP="00DA5745">
            <w:pPr>
              <w:spacing w:line="240" w:lineRule="exact"/>
              <w:rPr>
                <w:sz w:val="18"/>
                <w:szCs w:val="18"/>
              </w:rPr>
            </w:pPr>
            <w:r w:rsidRPr="00B55912">
              <w:rPr>
                <w:rFonts w:hint="eastAsia"/>
                <w:sz w:val="18"/>
                <w:szCs w:val="18"/>
              </w:rPr>
              <w:t>在宅重度しょうがい者住宅改造費助成事業</w:t>
            </w:r>
          </w:p>
        </w:tc>
        <w:tc>
          <w:tcPr>
            <w:tcW w:w="5265" w:type="dxa"/>
            <w:tcMar>
              <w:left w:w="57" w:type="dxa"/>
              <w:right w:w="57" w:type="dxa"/>
            </w:tcMar>
            <w:vAlign w:val="center"/>
          </w:tcPr>
          <w:p w:rsidR="009C4913" w:rsidRPr="00B55912" w:rsidRDefault="009C4913" w:rsidP="00DA5745">
            <w:pPr>
              <w:spacing w:line="240" w:lineRule="exact"/>
              <w:rPr>
                <w:sz w:val="18"/>
                <w:szCs w:val="18"/>
              </w:rPr>
            </w:pPr>
            <w:r w:rsidRPr="00B55912">
              <w:rPr>
                <w:rFonts w:hint="eastAsia"/>
                <w:sz w:val="18"/>
                <w:szCs w:val="18"/>
              </w:rPr>
              <w:t>在宅の重度心身しょうがい者の日常生活の便宜を図るため、</w:t>
            </w:r>
            <w:r w:rsidR="00F135BA" w:rsidRPr="00B55912">
              <w:rPr>
                <w:rFonts w:hint="eastAsia"/>
                <w:sz w:val="18"/>
                <w:szCs w:val="18"/>
              </w:rPr>
              <w:t>そのしょうがい者の住居を改造するために必要な経費の一部を助成</w:t>
            </w:r>
          </w:p>
        </w:tc>
        <w:tc>
          <w:tcPr>
            <w:tcW w:w="1377" w:type="dxa"/>
            <w:tcMar>
              <w:left w:w="57" w:type="dxa"/>
              <w:right w:w="57" w:type="dxa"/>
            </w:tcMar>
            <w:vAlign w:val="center"/>
          </w:tcPr>
          <w:p w:rsidR="009C4913" w:rsidRPr="00B55912" w:rsidRDefault="009C4913" w:rsidP="00DA5745">
            <w:pPr>
              <w:spacing w:line="240" w:lineRule="exact"/>
              <w:jc w:val="center"/>
              <w:rPr>
                <w:sz w:val="18"/>
                <w:szCs w:val="18"/>
              </w:rPr>
            </w:pPr>
            <w:r w:rsidRPr="00B55912">
              <w:rPr>
                <w:rFonts w:hint="eastAsia"/>
                <w:sz w:val="18"/>
                <w:szCs w:val="18"/>
              </w:rPr>
              <w:t>しょうがい</w:t>
            </w:r>
          </w:p>
          <w:p w:rsidR="009C4913" w:rsidRPr="00B55912" w:rsidRDefault="009C4913" w:rsidP="00DA5745">
            <w:pPr>
              <w:spacing w:line="240" w:lineRule="exact"/>
              <w:jc w:val="center"/>
              <w:rPr>
                <w:sz w:val="18"/>
                <w:szCs w:val="18"/>
              </w:rPr>
            </w:pPr>
            <w:r w:rsidRPr="00B55912">
              <w:rPr>
                <w:rFonts w:hint="eastAsia"/>
                <w:sz w:val="18"/>
                <w:szCs w:val="18"/>
              </w:rPr>
              <w:t>福祉課</w:t>
            </w:r>
          </w:p>
        </w:tc>
      </w:tr>
    </w:tbl>
    <w:p w:rsidR="009C4913" w:rsidRPr="00B55912" w:rsidRDefault="009C4913" w:rsidP="009C4913"/>
    <w:p w:rsidR="009C4913" w:rsidRPr="00B55912" w:rsidRDefault="009C4913" w:rsidP="009C4913">
      <w:pPr>
        <w:pStyle w:val="5"/>
        <w:numPr>
          <w:ilvl w:val="4"/>
          <w:numId w:val="1"/>
        </w:numPr>
      </w:pPr>
      <w:r w:rsidRPr="00B55912">
        <w:rPr>
          <w:rFonts w:hint="eastAsia"/>
        </w:rPr>
        <w:t>成果指標・目標数値</w:t>
      </w:r>
    </w:p>
    <w:tbl>
      <w:tblPr>
        <w:tblStyle w:val="aa"/>
        <w:tblW w:w="9639" w:type="dxa"/>
        <w:tblLook w:val="04A0" w:firstRow="1" w:lastRow="0" w:firstColumn="1" w:lastColumn="0" w:noHBand="0" w:noVBand="1"/>
      </w:tblPr>
      <w:tblGrid>
        <w:gridCol w:w="279"/>
        <w:gridCol w:w="4290"/>
        <w:gridCol w:w="550"/>
        <w:gridCol w:w="556"/>
        <w:gridCol w:w="872"/>
        <w:gridCol w:w="872"/>
        <w:gridCol w:w="872"/>
        <w:gridCol w:w="1348"/>
      </w:tblGrid>
      <w:tr w:rsidR="00B55912" w:rsidRPr="00B55912" w:rsidTr="007C2A5A">
        <w:trPr>
          <w:trHeight w:val="284"/>
        </w:trPr>
        <w:tc>
          <w:tcPr>
            <w:tcW w:w="4569" w:type="dxa"/>
            <w:gridSpan w:val="2"/>
            <w:vMerge w:val="restart"/>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50" w:type="dxa"/>
            <w:vMerge w:val="restart"/>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28" w:type="dxa"/>
            <w:gridSpan w:val="2"/>
            <w:shd w:val="clear" w:color="auto" w:fill="BFBFBF" w:themeFill="background1" w:themeFillShade="BF"/>
            <w:tcMar>
              <w:left w:w="57" w:type="dxa"/>
              <w:right w:w="57" w:type="dxa"/>
            </w:tcMar>
            <w:vAlign w:val="center"/>
          </w:tcPr>
          <w:p w:rsidR="009C4913" w:rsidRPr="00B55912" w:rsidRDefault="009C4913" w:rsidP="002A2EB1">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744" w:type="dxa"/>
            <w:gridSpan w:val="2"/>
            <w:shd w:val="clear" w:color="auto" w:fill="BFBFBF" w:themeFill="background1" w:themeFillShade="BF"/>
            <w:tcMar>
              <w:left w:w="57" w:type="dxa"/>
              <w:right w:w="57" w:type="dxa"/>
            </w:tcMar>
            <w:vAlign w:val="center"/>
          </w:tcPr>
          <w:p w:rsidR="009C4913" w:rsidRPr="00B55912" w:rsidRDefault="009C4913" w:rsidP="002A2EB1">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48" w:type="dxa"/>
            <w:vMerge w:val="restart"/>
            <w:shd w:val="clear" w:color="auto" w:fill="BFBFBF" w:themeFill="background1" w:themeFillShade="BF"/>
            <w:tcMar>
              <w:left w:w="57" w:type="dxa"/>
              <w:right w:w="57" w:type="dxa"/>
            </w:tcMar>
            <w:vAlign w:val="center"/>
          </w:tcPr>
          <w:p w:rsidR="009C4913" w:rsidRPr="00B55912" w:rsidRDefault="009C4913" w:rsidP="00DA574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C2A5A" w:rsidRPr="00B55912" w:rsidTr="007C2A5A">
        <w:trPr>
          <w:trHeight w:val="284"/>
        </w:trPr>
        <w:tc>
          <w:tcPr>
            <w:tcW w:w="4569" w:type="dxa"/>
            <w:gridSpan w:val="2"/>
            <w:vMerge/>
            <w:shd w:val="clear" w:color="auto" w:fill="BFBFBF" w:themeFill="background1" w:themeFillShade="BF"/>
            <w:tcMar>
              <w:left w:w="57" w:type="dxa"/>
              <w:right w:w="57" w:type="dxa"/>
            </w:tcMar>
            <w:vAlign w:val="center"/>
          </w:tcPr>
          <w:p w:rsidR="007C2A5A" w:rsidRPr="00B55912" w:rsidRDefault="007C2A5A" w:rsidP="00DA5745">
            <w:pPr>
              <w:spacing w:line="240" w:lineRule="exact"/>
              <w:jc w:val="center"/>
              <w:rPr>
                <w:rFonts w:ascii="ＭＳ 明朝" w:hAnsi="ＭＳ 明朝"/>
                <w:sz w:val="18"/>
                <w:szCs w:val="18"/>
              </w:rPr>
            </w:pPr>
          </w:p>
        </w:tc>
        <w:tc>
          <w:tcPr>
            <w:tcW w:w="550" w:type="dxa"/>
            <w:vMerge/>
            <w:shd w:val="clear" w:color="auto" w:fill="BFBFBF" w:themeFill="background1" w:themeFillShade="BF"/>
            <w:tcMar>
              <w:left w:w="57" w:type="dxa"/>
              <w:right w:w="57" w:type="dxa"/>
            </w:tcMar>
            <w:vAlign w:val="center"/>
          </w:tcPr>
          <w:p w:rsidR="007C2A5A" w:rsidRPr="00B55912" w:rsidRDefault="007C2A5A" w:rsidP="00DA5745">
            <w:pPr>
              <w:spacing w:line="240" w:lineRule="exact"/>
              <w:jc w:val="center"/>
              <w:rPr>
                <w:rFonts w:ascii="ＭＳ 明朝" w:hAnsi="ＭＳ 明朝"/>
                <w:sz w:val="18"/>
                <w:szCs w:val="18"/>
              </w:rPr>
            </w:pPr>
          </w:p>
        </w:tc>
        <w:tc>
          <w:tcPr>
            <w:tcW w:w="556"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72"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72"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72"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48" w:type="dxa"/>
            <w:vMerge/>
            <w:shd w:val="clear" w:color="auto" w:fill="BFBFBF" w:themeFill="background1" w:themeFillShade="BF"/>
            <w:tcMar>
              <w:left w:w="57" w:type="dxa"/>
              <w:right w:w="57" w:type="dxa"/>
            </w:tcMar>
          </w:tcPr>
          <w:p w:rsidR="007C2A5A" w:rsidRPr="00B55912" w:rsidRDefault="007C2A5A" w:rsidP="00DA5745">
            <w:pPr>
              <w:spacing w:line="240" w:lineRule="exact"/>
              <w:jc w:val="center"/>
              <w:rPr>
                <w:rFonts w:ascii="ＭＳ 明朝" w:hAnsi="ＭＳ 明朝"/>
                <w:sz w:val="18"/>
                <w:szCs w:val="18"/>
              </w:rPr>
            </w:pPr>
          </w:p>
        </w:tc>
      </w:tr>
      <w:tr w:rsidR="007C2A5A" w:rsidRPr="00B55912" w:rsidTr="007C2A5A">
        <w:trPr>
          <w:trHeight w:val="284"/>
        </w:trPr>
        <w:tc>
          <w:tcPr>
            <w:tcW w:w="279" w:type="dxa"/>
            <w:shd w:val="clear" w:color="auto" w:fill="auto"/>
            <w:tcMar>
              <w:left w:w="57" w:type="dxa"/>
              <w:right w:w="57" w:type="dxa"/>
            </w:tcMar>
            <w:vAlign w:val="center"/>
          </w:tcPr>
          <w:p w:rsidR="007C2A5A" w:rsidRPr="00B55912" w:rsidRDefault="007C2A5A" w:rsidP="00DA574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290" w:type="dxa"/>
            <w:shd w:val="clear" w:color="auto" w:fill="auto"/>
            <w:tcMar>
              <w:left w:w="57" w:type="dxa"/>
              <w:right w:w="57" w:type="dxa"/>
            </w:tcMar>
            <w:vAlign w:val="center"/>
          </w:tcPr>
          <w:p w:rsidR="007C2A5A" w:rsidRPr="00B55912" w:rsidRDefault="000A62BF" w:rsidP="00DA5745">
            <w:pPr>
              <w:spacing w:line="240" w:lineRule="exact"/>
              <w:rPr>
                <w:rFonts w:ascii="ＭＳ 明朝" w:hAnsi="ＭＳ 明朝"/>
                <w:sz w:val="18"/>
                <w:szCs w:val="18"/>
              </w:rPr>
            </w:pPr>
            <w:r>
              <w:rPr>
                <w:rFonts w:hint="eastAsia"/>
                <w:sz w:val="18"/>
                <w:szCs w:val="18"/>
              </w:rPr>
              <w:t>在宅重度しょうがい者住宅改造費助成件数</w:t>
            </w:r>
          </w:p>
        </w:tc>
        <w:tc>
          <w:tcPr>
            <w:tcW w:w="550" w:type="dxa"/>
            <w:shd w:val="clear" w:color="auto" w:fill="auto"/>
            <w:tcMar>
              <w:left w:w="57" w:type="dxa"/>
              <w:right w:w="57" w:type="dxa"/>
            </w:tcMar>
            <w:vAlign w:val="center"/>
          </w:tcPr>
          <w:p w:rsidR="007C2A5A" w:rsidRPr="00B55912" w:rsidRDefault="007C2A5A" w:rsidP="00DA5745">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56" w:type="dxa"/>
            <w:shd w:val="clear" w:color="auto" w:fill="auto"/>
            <w:tcMar>
              <w:left w:w="57" w:type="dxa"/>
              <w:right w:w="57" w:type="dxa"/>
            </w:tcMar>
            <w:vAlign w:val="center"/>
          </w:tcPr>
          <w:p w:rsidR="007C2A5A" w:rsidRPr="003E1E99" w:rsidRDefault="007C2A5A" w:rsidP="003E1E99">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29</w:t>
            </w:r>
          </w:p>
        </w:tc>
        <w:tc>
          <w:tcPr>
            <w:tcW w:w="872" w:type="dxa"/>
            <w:shd w:val="clear" w:color="auto" w:fill="auto"/>
            <w:tcMar>
              <w:left w:w="57" w:type="dxa"/>
              <w:right w:w="57" w:type="dxa"/>
            </w:tcMar>
            <w:vAlign w:val="center"/>
          </w:tcPr>
          <w:p w:rsidR="007C2A5A" w:rsidRPr="003E1E99" w:rsidRDefault="007C2A5A" w:rsidP="00DA574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8</w:t>
            </w:r>
          </w:p>
        </w:tc>
        <w:tc>
          <w:tcPr>
            <w:tcW w:w="872" w:type="dxa"/>
            <w:shd w:val="clear" w:color="auto" w:fill="auto"/>
            <w:tcMar>
              <w:left w:w="57" w:type="dxa"/>
              <w:right w:w="57" w:type="dxa"/>
            </w:tcMar>
            <w:vAlign w:val="center"/>
          </w:tcPr>
          <w:p w:rsidR="007C2A5A" w:rsidRPr="003E1E99" w:rsidRDefault="007C2A5A" w:rsidP="00DA574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12</w:t>
            </w:r>
          </w:p>
        </w:tc>
        <w:tc>
          <w:tcPr>
            <w:tcW w:w="872" w:type="dxa"/>
            <w:shd w:val="clear" w:color="auto" w:fill="auto"/>
            <w:tcMar>
              <w:left w:w="57" w:type="dxa"/>
              <w:right w:w="57" w:type="dxa"/>
            </w:tcMar>
            <w:vAlign w:val="center"/>
          </w:tcPr>
          <w:p w:rsidR="007C2A5A" w:rsidRPr="003E1E99" w:rsidRDefault="007C2A5A" w:rsidP="00DA574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15</w:t>
            </w:r>
          </w:p>
        </w:tc>
        <w:tc>
          <w:tcPr>
            <w:tcW w:w="1348" w:type="dxa"/>
            <w:tcMar>
              <w:left w:w="57" w:type="dxa"/>
              <w:right w:w="57" w:type="dxa"/>
            </w:tcMar>
            <w:vAlign w:val="center"/>
          </w:tcPr>
          <w:p w:rsidR="007C2A5A" w:rsidRPr="00B55912" w:rsidRDefault="007C2A5A" w:rsidP="00DA5745">
            <w:pPr>
              <w:spacing w:line="240" w:lineRule="exact"/>
              <w:jc w:val="center"/>
              <w:rPr>
                <w:rFonts w:ascii="ＭＳ 明朝" w:hAnsi="ＭＳ 明朝"/>
                <w:sz w:val="18"/>
                <w:szCs w:val="18"/>
              </w:rPr>
            </w:pPr>
            <w:r w:rsidRPr="00B55912">
              <w:rPr>
                <w:rFonts w:ascii="ＭＳ 明朝" w:hAnsi="ＭＳ 明朝" w:hint="eastAsia"/>
                <w:sz w:val="18"/>
                <w:szCs w:val="18"/>
              </w:rPr>
              <w:t>しょうがい</w:t>
            </w:r>
          </w:p>
          <w:p w:rsidR="007C2A5A" w:rsidRPr="00B55912" w:rsidRDefault="007C2A5A" w:rsidP="00DA5745">
            <w:pPr>
              <w:spacing w:line="240" w:lineRule="exact"/>
              <w:jc w:val="center"/>
              <w:rPr>
                <w:rFonts w:ascii="ＭＳ 明朝" w:hAnsi="ＭＳ 明朝"/>
                <w:sz w:val="18"/>
                <w:szCs w:val="18"/>
              </w:rPr>
            </w:pPr>
            <w:r w:rsidRPr="00B55912">
              <w:rPr>
                <w:rFonts w:ascii="ＭＳ 明朝" w:hAnsi="ＭＳ 明朝" w:hint="eastAsia"/>
                <w:sz w:val="18"/>
                <w:szCs w:val="18"/>
              </w:rPr>
              <w:t>福祉課</w:t>
            </w:r>
          </w:p>
        </w:tc>
      </w:tr>
    </w:tbl>
    <w:p w:rsidR="009C4913" w:rsidRPr="00B55912" w:rsidRDefault="009C4913" w:rsidP="009C4913">
      <w:r w:rsidRPr="00B55912">
        <w:br w:type="page"/>
      </w:r>
    </w:p>
    <w:p w:rsidR="00D32E4C" w:rsidRPr="00B55912" w:rsidRDefault="00D32E4C" w:rsidP="00D32E4C">
      <w:pPr>
        <w:pStyle w:val="3"/>
        <w:spacing w:before="180" w:after="90"/>
      </w:pPr>
      <w:bookmarkStart w:id="53" w:name="_Toc525289302"/>
      <w:r w:rsidRPr="00B55912">
        <w:rPr>
          <w:rFonts w:hint="eastAsia"/>
        </w:rPr>
        <w:t>生活支援制度の充実</w:t>
      </w:r>
      <w:bookmarkEnd w:id="53"/>
    </w:p>
    <w:p w:rsidR="00717A05" w:rsidRPr="00B55912" w:rsidRDefault="00717A05" w:rsidP="00EE78CF">
      <w:pPr>
        <w:pStyle w:val="6"/>
        <w:numPr>
          <w:ilvl w:val="5"/>
          <w:numId w:val="164"/>
        </w:numPr>
      </w:pPr>
      <w:r w:rsidRPr="00B55912">
        <w:rPr>
          <w:rFonts w:hint="eastAsia"/>
        </w:rPr>
        <w:t>社会保障制度の健全な運営と市民理解の促進</w:t>
      </w:r>
    </w:p>
    <w:p w:rsidR="00A018D5" w:rsidRPr="00B55912" w:rsidRDefault="00A018D5" w:rsidP="00A018D5">
      <w:pPr>
        <w:ind w:firstLineChars="200" w:firstLine="420"/>
        <w:jc w:val="right"/>
      </w:pPr>
      <w:r w:rsidRPr="00B55912">
        <w:rPr>
          <w:rFonts w:hint="eastAsia"/>
        </w:rPr>
        <w:t>市民生活部</w:t>
      </w:r>
      <w:r w:rsidRPr="00B55912">
        <w:rPr>
          <w:rFonts w:hint="eastAsia"/>
        </w:rPr>
        <w:t xml:space="preserve"> </w:t>
      </w:r>
      <w:r w:rsidRPr="00B55912">
        <w:rPr>
          <w:rFonts w:hint="eastAsia"/>
        </w:rPr>
        <w:t>保険医療課</w:t>
      </w:r>
    </w:p>
    <w:p w:rsidR="00A018D5" w:rsidRPr="00B55912" w:rsidRDefault="00A018D5" w:rsidP="00A018D5">
      <w:pPr>
        <w:ind w:firstLineChars="200" w:firstLine="420"/>
        <w:jc w:val="right"/>
      </w:pPr>
    </w:p>
    <w:p w:rsidR="00A018D5" w:rsidRPr="00B55912" w:rsidRDefault="00A018D5" w:rsidP="004A3FBE">
      <w:pPr>
        <w:pStyle w:val="5"/>
        <w:numPr>
          <w:ilvl w:val="4"/>
          <w:numId w:val="55"/>
        </w:numPr>
      </w:pPr>
      <w:r w:rsidRPr="00B55912">
        <w:rPr>
          <w:rFonts w:hint="eastAsia"/>
        </w:rPr>
        <w:t>現状と課題</w:t>
      </w:r>
    </w:p>
    <w:p w:rsidR="00A018D5" w:rsidRPr="00B55912" w:rsidRDefault="00A018D5" w:rsidP="00497AFA">
      <w:pPr>
        <w:pStyle w:val="af3"/>
      </w:pPr>
      <w:r w:rsidRPr="00B55912">
        <w:rPr>
          <w:rFonts w:hint="eastAsia"/>
        </w:rPr>
        <w:t>被保険者の高齢化や医療技術の高度化などにより、一人当たり医療費は年々増加しています。さらに今後も医療費の増加が予想され、国民健康保険の財政状況はより厳しくなる</w:t>
      </w:r>
      <w:r w:rsidR="00651BB9" w:rsidRPr="00B55912">
        <w:rPr>
          <w:rFonts w:hint="eastAsia"/>
        </w:rPr>
        <w:t>中にあっても、安定した運営が求められています</w:t>
      </w:r>
      <w:r w:rsidRPr="00B55912">
        <w:rPr>
          <w:rFonts w:hint="eastAsia"/>
        </w:rPr>
        <w:t>。このため、医療費適正化対策を推進するとともに、国民健康保険制度の概要や現状について市民の理解を深める</w:t>
      </w:r>
      <w:r w:rsidR="00651BB9" w:rsidRPr="00B55912">
        <w:rPr>
          <w:rFonts w:hint="eastAsia"/>
        </w:rPr>
        <w:t>取組が</w:t>
      </w:r>
      <w:r w:rsidRPr="00B55912">
        <w:rPr>
          <w:rFonts w:hint="eastAsia"/>
        </w:rPr>
        <w:t>必要</w:t>
      </w:r>
      <w:r w:rsidR="00651BB9" w:rsidRPr="00B55912">
        <w:rPr>
          <w:rFonts w:hint="eastAsia"/>
        </w:rPr>
        <w:t>で</w:t>
      </w:r>
      <w:r w:rsidRPr="00B55912">
        <w:rPr>
          <w:rFonts w:hint="eastAsia"/>
        </w:rPr>
        <w:t>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国民健康保険制度を持続的・安定的に運営できるよう、医療費適正化対策を充実させるとともに、制度に対する市民の理解促進に向けた啓発活動に取り組みます。</w:t>
      </w: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重点的に取り組む視点</w:t>
      </w:r>
    </w:p>
    <w:p w:rsidR="008D35F7" w:rsidRPr="00B55912" w:rsidRDefault="008D35F7" w:rsidP="00497AFA">
      <w:pPr>
        <w:pStyle w:val="af2"/>
      </w:pPr>
      <w:r w:rsidRPr="00B55912">
        <w:rPr>
          <w:rFonts w:hint="eastAsia"/>
        </w:rPr>
        <w:t>○</w:t>
      </w:r>
      <w:r w:rsidR="00A018D5" w:rsidRPr="00B55912">
        <w:rPr>
          <w:rFonts w:hint="eastAsia"/>
        </w:rPr>
        <w:t>被保険者個人に対する後発医薬品の差額通知や医療費通知</w:t>
      </w:r>
      <w:r w:rsidR="002D5845" w:rsidRPr="00B55912">
        <w:rPr>
          <w:rFonts w:hint="eastAsia"/>
        </w:rPr>
        <w:t>等の</w:t>
      </w:r>
      <w:r w:rsidR="00A018D5" w:rsidRPr="00B55912">
        <w:rPr>
          <w:rFonts w:hint="eastAsia"/>
        </w:rPr>
        <w:t>医療費適正化対策の充実を図</w:t>
      </w:r>
      <w:r w:rsidRPr="00B55912">
        <w:rPr>
          <w:rFonts w:hint="eastAsia"/>
        </w:rPr>
        <w:t>ります。</w:t>
      </w:r>
    </w:p>
    <w:p w:rsidR="00A018D5" w:rsidRPr="00B55912" w:rsidRDefault="008D35F7" w:rsidP="00497AFA">
      <w:pPr>
        <w:pStyle w:val="af2"/>
      </w:pPr>
      <w:r w:rsidRPr="00B55912">
        <w:rPr>
          <w:rFonts w:hint="eastAsia"/>
        </w:rPr>
        <w:t>○</w:t>
      </w:r>
      <w:r w:rsidR="00A018D5" w:rsidRPr="00B55912">
        <w:rPr>
          <w:rFonts w:hint="eastAsia"/>
        </w:rPr>
        <w:t>医療や健診等の様々なデータを活用し、多角的な視点から効果的・効率的に事業を推進するため、地域づくり協議会や自治会等と連携し、地域</w:t>
      </w:r>
      <w:r w:rsidR="00651BB9" w:rsidRPr="00B55912">
        <w:rPr>
          <w:rFonts w:hint="eastAsia"/>
        </w:rPr>
        <w:t>の医療費や健診の受診状況、地域ごとの健康課題や特徴を情報提供し</w:t>
      </w:r>
      <w:r w:rsidR="00A018D5" w:rsidRPr="00B55912">
        <w:rPr>
          <w:rFonts w:hint="eastAsia"/>
        </w:rPr>
        <w:t>共有を図ります。</w:t>
      </w: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F135BA">
        <w:trPr>
          <w:trHeight w:val="463"/>
        </w:trPr>
        <w:tc>
          <w:tcPr>
            <w:tcW w:w="2997" w:type="dxa"/>
            <w:tcMar>
              <w:left w:w="57" w:type="dxa"/>
              <w:right w:w="57" w:type="dxa"/>
            </w:tcMar>
            <w:vAlign w:val="center"/>
          </w:tcPr>
          <w:p w:rsidR="00F135BA" w:rsidRPr="00B55912" w:rsidRDefault="00F135BA" w:rsidP="00A018D5">
            <w:pPr>
              <w:spacing w:line="240" w:lineRule="exact"/>
              <w:rPr>
                <w:sz w:val="18"/>
                <w:szCs w:val="18"/>
              </w:rPr>
            </w:pPr>
            <w:r w:rsidRPr="00B55912">
              <w:rPr>
                <w:rFonts w:hint="eastAsia"/>
                <w:sz w:val="18"/>
                <w:szCs w:val="18"/>
              </w:rPr>
              <w:t>後発医薬品利用促進事業</w:t>
            </w:r>
          </w:p>
        </w:tc>
        <w:tc>
          <w:tcPr>
            <w:tcW w:w="5265" w:type="dxa"/>
            <w:tcMar>
              <w:left w:w="57" w:type="dxa"/>
              <w:right w:w="57" w:type="dxa"/>
            </w:tcMar>
            <w:vAlign w:val="center"/>
          </w:tcPr>
          <w:p w:rsidR="00F135BA" w:rsidRPr="00B55912" w:rsidRDefault="00F135BA" w:rsidP="008D35F7">
            <w:pPr>
              <w:spacing w:line="240" w:lineRule="exact"/>
              <w:rPr>
                <w:sz w:val="18"/>
                <w:szCs w:val="18"/>
              </w:rPr>
            </w:pPr>
            <w:r w:rsidRPr="00B55912">
              <w:rPr>
                <w:rFonts w:hint="eastAsia"/>
                <w:sz w:val="18"/>
                <w:szCs w:val="18"/>
              </w:rPr>
              <w:t>後発医薬品の利用促進による医療費適正化を目的に、後発医薬品に切り替えた場合の自己負担軽減額を通知</w:t>
            </w:r>
          </w:p>
        </w:tc>
        <w:tc>
          <w:tcPr>
            <w:tcW w:w="1377" w:type="dxa"/>
            <w:vMerge w:val="restart"/>
            <w:tcMar>
              <w:left w:w="57" w:type="dxa"/>
              <w:right w:w="57" w:type="dxa"/>
            </w:tcMar>
            <w:vAlign w:val="center"/>
          </w:tcPr>
          <w:p w:rsidR="00F135BA" w:rsidRPr="00B55912" w:rsidRDefault="00F135BA" w:rsidP="00F135BA">
            <w:pPr>
              <w:spacing w:line="240" w:lineRule="exact"/>
              <w:jc w:val="center"/>
              <w:rPr>
                <w:sz w:val="18"/>
                <w:szCs w:val="18"/>
              </w:rPr>
            </w:pPr>
            <w:r w:rsidRPr="00B55912">
              <w:rPr>
                <w:rFonts w:hint="eastAsia"/>
                <w:sz w:val="18"/>
                <w:szCs w:val="18"/>
              </w:rPr>
              <w:t>保険医療課</w:t>
            </w:r>
          </w:p>
        </w:tc>
      </w:tr>
      <w:tr w:rsidR="00B55912" w:rsidRPr="00B55912" w:rsidTr="00F135BA">
        <w:trPr>
          <w:trHeight w:val="554"/>
        </w:trPr>
        <w:tc>
          <w:tcPr>
            <w:tcW w:w="2997" w:type="dxa"/>
            <w:tcMar>
              <w:left w:w="57" w:type="dxa"/>
              <w:right w:w="57" w:type="dxa"/>
            </w:tcMar>
            <w:vAlign w:val="center"/>
          </w:tcPr>
          <w:p w:rsidR="00F135BA" w:rsidRPr="00B55912" w:rsidRDefault="00F135BA" w:rsidP="00A018D5">
            <w:pPr>
              <w:spacing w:line="240" w:lineRule="exact"/>
              <w:rPr>
                <w:sz w:val="18"/>
                <w:szCs w:val="18"/>
              </w:rPr>
            </w:pPr>
            <w:r w:rsidRPr="00B55912">
              <w:rPr>
                <w:rFonts w:hint="eastAsia"/>
                <w:sz w:val="18"/>
                <w:szCs w:val="18"/>
              </w:rPr>
              <w:t>医療費通知事業</w:t>
            </w:r>
          </w:p>
        </w:tc>
        <w:tc>
          <w:tcPr>
            <w:tcW w:w="5265" w:type="dxa"/>
            <w:tcMar>
              <w:left w:w="57" w:type="dxa"/>
              <w:right w:w="57" w:type="dxa"/>
            </w:tcMar>
            <w:vAlign w:val="center"/>
          </w:tcPr>
          <w:p w:rsidR="00F135BA" w:rsidRPr="00B55912" w:rsidRDefault="00F135BA" w:rsidP="008D35F7">
            <w:pPr>
              <w:spacing w:line="240" w:lineRule="exact"/>
              <w:rPr>
                <w:sz w:val="18"/>
                <w:szCs w:val="18"/>
              </w:rPr>
            </w:pPr>
            <w:r w:rsidRPr="00B55912">
              <w:rPr>
                <w:rFonts w:hint="eastAsia"/>
                <w:sz w:val="18"/>
                <w:szCs w:val="18"/>
              </w:rPr>
              <w:t>医療機関等への受診状況や患者負担額等を通知し、被保険者の健康や医療に対する理解の促進</w:t>
            </w:r>
          </w:p>
        </w:tc>
        <w:tc>
          <w:tcPr>
            <w:tcW w:w="1377" w:type="dxa"/>
            <w:vMerge/>
            <w:tcMar>
              <w:left w:w="57" w:type="dxa"/>
              <w:right w:w="57" w:type="dxa"/>
            </w:tcMar>
            <w:vAlign w:val="center"/>
          </w:tcPr>
          <w:p w:rsidR="00F135BA" w:rsidRPr="00B55912" w:rsidRDefault="00F135BA" w:rsidP="00A018D5">
            <w:pPr>
              <w:spacing w:line="240" w:lineRule="exact"/>
              <w:jc w:val="center"/>
              <w:rPr>
                <w:sz w:val="18"/>
                <w:szCs w:val="18"/>
              </w:rPr>
            </w:pPr>
          </w:p>
        </w:tc>
      </w:tr>
      <w:tr w:rsidR="00F135BA" w:rsidRPr="00B55912" w:rsidTr="00F135BA">
        <w:trPr>
          <w:trHeight w:val="548"/>
        </w:trPr>
        <w:tc>
          <w:tcPr>
            <w:tcW w:w="2997" w:type="dxa"/>
            <w:tcMar>
              <w:left w:w="57" w:type="dxa"/>
              <w:right w:w="57" w:type="dxa"/>
            </w:tcMar>
            <w:vAlign w:val="center"/>
          </w:tcPr>
          <w:p w:rsidR="00F135BA" w:rsidRPr="00B55912" w:rsidRDefault="00F135BA" w:rsidP="00A018D5">
            <w:pPr>
              <w:spacing w:line="240" w:lineRule="exact"/>
              <w:rPr>
                <w:sz w:val="18"/>
                <w:szCs w:val="18"/>
              </w:rPr>
            </w:pPr>
            <w:r w:rsidRPr="00B55912">
              <w:rPr>
                <w:rFonts w:hint="eastAsia"/>
                <w:sz w:val="18"/>
                <w:szCs w:val="18"/>
              </w:rPr>
              <w:t>国民健康保険出前講座</w:t>
            </w:r>
          </w:p>
        </w:tc>
        <w:tc>
          <w:tcPr>
            <w:tcW w:w="5265" w:type="dxa"/>
            <w:tcMar>
              <w:left w:w="57" w:type="dxa"/>
              <w:right w:w="57" w:type="dxa"/>
            </w:tcMar>
            <w:vAlign w:val="center"/>
          </w:tcPr>
          <w:p w:rsidR="00F135BA" w:rsidRPr="00B55912" w:rsidRDefault="00F135BA" w:rsidP="008D35F7">
            <w:pPr>
              <w:spacing w:line="240" w:lineRule="exact"/>
              <w:rPr>
                <w:sz w:val="18"/>
                <w:szCs w:val="18"/>
              </w:rPr>
            </w:pPr>
            <w:r w:rsidRPr="00B55912">
              <w:rPr>
                <w:rFonts w:hint="eastAsia"/>
                <w:sz w:val="18"/>
                <w:szCs w:val="18"/>
              </w:rPr>
              <w:t>ポピュレーションアプローチとして、国民健康保険制度の概要や医療費の状況などを解説するため出前講座等を実施</w:t>
            </w:r>
          </w:p>
        </w:tc>
        <w:tc>
          <w:tcPr>
            <w:tcW w:w="1377" w:type="dxa"/>
            <w:vMerge/>
            <w:tcMar>
              <w:left w:w="57" w:type="dxa"/>
              <w:right w:w="57" w:type="dxa"/>
            </w:tcMar>
            <w:vAlign w:val="center"/>
          </w:tcPr>
          <w:p w:rsidR="00F135BA" w:rsidRPr="00B55912" w:rsidRDefault="00F135BA"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A018D5">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7C2A5A">
        <w:trPr>
          <w:trHeight w:val="284"/>
        </w:trPr>
        <w:tc>
          <w:tcPr>
            <w:tcW w:w="4819" w:type="dxa"/>
            <w:gridSpan w:val="2"/>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617E0" w:rsidRPr="00B55912" w:rsidRDefault="00D617E0"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617E0" w:rsidRPr="00B55912" w:rsidRDefault="00D617E0"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C2A5A" w:rsidRPr="00B55912" w:rsidTr="007C2A5A">
        <w:trPr>
          <w:trHeight w:val="284"/>
        </w:trPr>
        <w:tc>
          <w:tcPr>
            <w:tcW w:w="4819" w:type="dxa"/>
            <w:gridSpan w:val="2"/>
            <w:vMerge/>
            <w:shd w:val="clear" w:color="auto" w:fill="BFBFBF" w:themeFill="background1" w:themeFillShade="BF"/>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7C2A5A" w:rsidRPr="00B55912" w:rsidRDefault="007C2A5A" w:rsidP="00F0495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7C2A5A" w:rsidRPr="00B55912" w:rsidRDefault="007C2A5A" w:rsidP="00F0495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7C2A5A" w:rsidRPr="00B55912" w:rsidRDefault="007C2A5A" w:rsidP="00A018D5">
            <w:pPr>
              <w:spacing w:line="240" w:lineRule="exact"/>
              <w:jc w:val="center"/>
              <w:rPr>
                <w:rFonts w:ascii="ＭＳ 明朝" w:hAnsi="ＭＳ 明朝"/>
                <w:sz w:val="18"/>
                <w:szCs w:val="18"/>
              </w:rPr>
            </w:pPr>
          </w:p>
        </w:tc>
      </w:tr>
      <w:tr w:rsidR="007C2A5A" w:rsidRPr="00B55912" w:rsidTr="007C2A5A">
        <w:trPr>
          <w:trHeight w:val="397"/>
        </w:trPr>
        <w:tc>
          <w:tcPr>
            <w:tcW w:w="283"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7C2A5A" w:rsidRPr="00B55912" w:rsidRDefault="007C2A5A" w:rsidP="00A018D5">
            <w:pPr>
              <w:spacing w:line="240" w:lineRule="exact"/>
              <w:rPr>
                <w:rFonts w:ascii="ＭＳ 明朝" w:hAnsi="ＭＳ 明朝"/>
                <w:sz w:val="18"/>
                <w:szCs w:val="18"/>
              </w:rPr>
            </w:pPr>
            <w:r w:rsidRPr="00B55912">
              <w:rPr>
                <w:rFonts w:hint="eastAsia"/>
                <w:sz w:val="18"/>
                <w:szCs w:val="18"/>
              </w:rPr>
              <w:t>後発医薬品使用率</w:t>
            </w:r>
          </w:p>
        </w:tc>
        <w:tc>
          <w:tcPr>
            <w:tcW w:w="567"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72.8</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80.0</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80.0</w:t>
            </w:r>
          </w:p>
        </w:tc>
        <w:tc>
          <w:tcPr>
            <w:tcW w:w="1418" w:type="dxa"/>
            <w:vMerge w:val="restart"/>
            <w:tcMar>
              <w:left w:w="57" w:type="dxa"/>
              <w:right w:w="57" w:type="dxa"/>
            </w:tcMar>
            <w:vAlign w:val="center"/>
          </w:tcPr>
          <w:p w:rsidR="007C2A5A" w:rsidRPr="00B55912" w:rsidRDefault="007C2A5A" w:rsidP="00F135BA">
            <w:pPr>
              <w:spacing w:line="240" w:lineRule="exact"/>
              <w:jc w:val="center"/>
              <w:rPr>
                <w:sz w:val="18"/>
                <w:szCs w:val="18"/>
              </w:rPr>
            </w:pPr>
            <w:r w:rsidRPr="00B55912">
              <w:rPr>
                <w:rFonts w:hint="eastAsia"/>
                <w:sz w:val="18"/>
                <w:szCs w:val="18"/>
              </w:rPr>
              <w:t>保険医療課</w:t>
            </w:r>
          </w:p>
        </w:tc>
      </w:tr>
      <w:tr w:rsidR="007C2A5A" w:rsidRPr="00B55912" w:rsidTr="007C2A5A">
        <w:trPr>
          <w:trHeight w:val="397"/>
        </w:trPr>
        <w:tc>
          <w:tcPr>
            <w:tcW w:w="283"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7C2A5A" w:rsidRPr="00B55912" w:rsidRDefault="007C2A5A" w:rsidP="00A018D5">
            <w:pPr>
              <w:spacing w:line="240" w:lineRule="exact"/>
              <w:rPr>
                <w:rFonts w:ascii="ＭＳ 明朝" w:hAnsi="ＭＳ 明朝"/>
                <w:sz w:val="18"/>
                <w:szCs w:val="18"/>
              </w:rPr>
            </w:pPr>
            <w:r w:rsidRPr="00B55912">
              <w:rPr>
                <w:rFonts w:ascii="ＭＳ 明朝" w:hAnsi="ＭＳ 明朝" w:hint="eastAsia"/>
                <w:sz w:val="18"/>
                <w:szCs w:val="18"/>
              </w:rPr>
              <w:t>医療費通知実施回数</w:t>
            </w:r>
          </w:p>
        </w:tc>
        <w:tc>
          <w:tcPr>
            <w:tcW w:w="567"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7C2A5A" w:rsidRPr="003E1E99" w:rsidRDefault="007C2A5A" w:rsidP="003E1E99">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29</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4</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4</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hint="eastAsia"/>
                <w:color w:val="FF0000"/>
                <w:sz w:val="18"/>
                <w:szCs w:val="18"/>
              </w:rPr>
              <w:t>4</w:t>
            </w:r>
          </w:p>
        </w:tc>
        <w:tc>
          <w:tcPr>
            <w:tcW w:w="1418" w:type="dxa"/>
            <w:vMerge/>
            <w:tcMar>
              <w:left w:w="57" w:type="dxa"/>
              <w:right w:w="57" w:type="dxa"/>
            </w:tcMar>
            <w:vAlign w:val="center"/>
          </w:tcPr>
          <w:p w:rsidR="007C2A5A" w:rsidRPr="00B55912" w:rsidRDefault="007C2A5A" w:rsidP="00A018D5">
            <w:pPr>
              <w:spacing w:line="240" w:lineRule="exact"/>
              <w:jc w:val="center"/>
              <w:rPr>
                <w:sz w:val="18"/>
                <w:szCs w:val="18"/>
              </w:rPr>
            </w:pPr>
          </w:p>
        </w:tc>
      </w:tr>
      <w:tr w:rsidR="007C2A5A" w:rsidRPr="00B55912" w:rsidTr="007C2A5A">
        <w:trPr>
          <w:trHeight w:val="397"/>
        </w:trPr>
        <w:tc>
          <w:tcPr>
            <w:tcW w:w="283"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7C2A5A" w:rsidRPr="00B55912" w:rsidRDefault="007C2A5A" w:rsidP="00A018D5">
            <w:pPr>
              <w:spacing w:line="240" w:lineRule="exact"/>
              <w:rPr>
                <w:rFonts w:ascii="ＭＳ 明朝" w:hAnsi="ＭＳ 明朝"/>
                <w:sz w:val="18"/>
                <w:szCs w:val="18"/>
              </w:rPr>
            </w:pPr>
            <w:r w:rsidRPr="00B55912">
              <w:rPr>
                <w:rFonts w:ascii="ＭＳ 明朝" w:hAnsi="ＭＳ 明朝" w:hint="eastAsia"/>
                <w:sz w:val="18"/>
                <w:szCs w:val="18"/>
              </w:rPr>
              <w:t>出前講座等の実施回数</w:t>
            </w:r>
          </w:p>
        </w:tc>
        <w:tc>
          <w:tcPr>
            <w:tcW w:w="567"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7C2A5A" w:rsidRPr="003E1E99" w:rsidRDefault="007C2A5A" w:rsidP="003E1E99">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29</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1</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3</w:t>
            </w:r>
          </w:p>
        </w:tc>
        <w:tc>
          <w:tcPr>
            <w:tcW w:w="756" w:type="dxa"/>
            <w:shd w:val="clear" w:color="auto" w:fill="auto"/>
            <w:tcMar>
              <w:left w:w="57" w:type="dxa"/>
              <w:right w:w="57" w:type="dxa"/>
            </w:tcMar>
            <w:vAlign w:val="center"/>
          </w:tcPr>
          <w:p w:rsidR="007C2A5A" w:rsidRPr="003E1E99" w:rsidRDefault="007C2A5A" w:rsidP="00A018D5">
            <w:pPr>
              <w:spacing w:line="240" w:lineRule="exact"/>
              <w:jc w:val="center"/>
              <w:rPr>
                <w:rFonts w:asciiTheme="minorHAnsi" w:hAnsiTheme="minorHAnsi"/>
                <w:color w:val="FF0000"/>
                <w:sz w:val="18"/>
                <w:szCs w:val="18"/>
              </w:rPr>
            </w:pPr>
            <w:r w:rsidRPr="003E1E99">
              <w:rPr>
                <w:rFonts w:asciiTheme="minorHAnsi" w:hAnsiTheme="minorHAnsi"/>
                <w:color w:val="FF0000"/>
                <w:sz w:val="18"/>
                <w:szCs w:val="18"/>
              </w:rPr>
              <w:t>5</w:t>
            </w:r>
          </w:p>
        </w:tc>
        <w:tc>
          <w:tcPr>
            <w:tcW w:w="1418" w:type="dxa"/>
            <w:vMerge/>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p>
        </w:tc>
      </w:tr>
    </w:tbl>
    <w:p w:rsidR="00A018D5" w:rsidRPr="00B55912" w:rsidRDefault="00A018D5">
      <w:pPr>
        <w:widowControl/>
        <w:jc w:val="left"/>
      </w:pPr>
      <w:r w:rsidRPr="00B55912">
        <w:br w:type="page"/>
      </w:r>
    </w:p>
    <w:p w:rsidR="00717A05" w:rsidRPr="00B55912" w:rsidRDefault="00717A05" w:rsidP="004A3FBE">
      <w:pPr>
        <w:pStyle w:val="6"/>
        <w:numPr>
          <w:ilvl w:val="5"/>
          <w:numId w:val="56"/>
        </w:numPr>
      </w:pPr>
      <w:r w:rsidRPr="00B55912">
        <w:rPr>
          <w:rFonts w:hint="eastAsia"/>
        </w:rPr>
        <w:t>自立支援の充実</w:t>
      </w:r>
    </w:p>
    <w:p w:rsidR="00A018D5" w:rsidRPr="00B55912" w:rsidRDefault="00A018D5" w:rsidP="00651BB9">
      <w:pPr>
        <w:ind w:firstLineChars="200" w:firstLine="420"/>
        <w:jc w:val="right"/>
      </w:pPr>
      <w:r w:rsidRPr="00B55912">
        <w:rPr>
          <w:rFonts w:hint="eastAsia"/>
        </w:rPr>
        <w:t>健康福祉部</w:t>
      </w:r>
      <w:r w:rsidRPr="00B55912">
        <w:rPr>
          <w:rFonts w:hint="eastAsia"/>
        </w:rPr>
        <w:t xml:space="preserve"> </w:t>
      </w:r>
      <w:r w:rsidRPr="00B55912">
        <w:rPr>
          <w:rFonts w:hint="eastAsia"/>
        </w:rPr>
        <w:t>社会福祉課</w:t>
      </w:r>
    </w:p>
    <w:p w:rsidR="00A018D5" w:rsidRPr="00B55912" w:rsidRDefault="00A018D5" w:rsidP="00A018D5">
      <w:pPr>
        <w:ind w:firstLineChars="200" w:firstLine="420"/>
        <w:jc w:val="right"/>
      </w:pPr>
    </w:p>
    <w:p w:rsidR="00A018D5" w:rsidRPr="00B55912" w:rsidRDefault="00A018D5" w:rsidP="004A3FBE">
      <w:pPr>
        <w:pStyle w:val="5"/>
        <w:numPr>
          <w:ilvl w:val="4"/>
          <w:numId w:val="57"/>
        </w:numPr>
      </w:pPr>
      <w:r w:rsidRPr="00B55912">
        <w:rPr>
          <w:rFonts w:hint="eastAsia"/>
        </w:rPr>
        <w:t>現状と課題</w:t>
      </w:r>
    </w:p>
    <w:p w:rsidR="00A018D5" w:rsidRPr="00B55912" w:rsidRDefault="00A018D5" w:rsidP="00497AFA">
      <w:pPr>
        <w:pStyle w:val="af3"/>
      </w:pPr>
      <w:r w:rsidRPr="00B55912">
        <w:rPr>
          <w:rFonts w:hint="eastAsia"/>
        </w:rPr>
        <w:t>最近の長浜公共職業安定所管内の有効求人倍率は景気回復</w:t>
      </w:r>
      <w:r w:rsidR="002D5845" w:rsidRPr="00B55912">
        <w:rPr>
          <w:rFonts w:hint="eastAsia"/>
        </w:rPr>
        <w:t>等により</w:t>
      </w:r>
      <w:r w:rsidRPr="00B55912">
        <w:rPr>
          <w:rFonts w:hint="eastAsia"/>
        </w:rPr>
        <w:t>、緩やか</w:t>
      </w:r>
      <w:r w:rsidR="002D5845" w:rsidRPr="00B55912">
        <w:rPr>
          <w:rFonts w:hint="eastAsia"/>
        </w:rPr>
        <w:t>に</w:t>
      </w:r>
      <w:r w:rsidRPr="00B55912">
        <w:rPr>
          <w:rFonts w:hint="eastAsia"/>
        </w:rPr>
        <w:t>上昇している状況と思われますが、</w:t>
      </w:r>
      <w:r w:rsidRPr="00B55912">
        <w:rPr>
          <w:rFonts w:asciiTheme="minorHAnsi" w:hAnsiTheme="minorHAnsi"/>
        </w:rPr>
        <w:t>稼働年齢層の者が一時的な病気療養や世帯の諸事情により離職を余儀なくされ、再就職が困難な者</w:t>
      </w:r>
      <w:r w:rsidR="008D35F7" w:rsidRPr="00B55912">
        <w:rPr>
          <w:rFonts w:asciiTheme="minorHAnsi" w:hAnsiTheme="minorHAnsi"/>
        </w:rPr>
        <w:t>、</w:t>
      </w:r>
      <w:r w:rsidR="00CD4E65" w:rsidRPr="00B55912">
        <w:rPr>
          <w:rFonts w:asciiTheme="minorHAnsi" w:hAnsiTheme="minorHAnsi"/>
        </w:rPr>
        <w:t>特に</w:t>
      </w:r>
      <w:r w:rsidR="00CD4E65" w:rsidRPr="00B55912">
        <w:rPr>
          <w:rFonts w:asciiTheme="minorHAnsi" w:hAnsiTheme="minorHAnsi" w:hint="eastAsia"/>
        </w:rPr>
        <w:t>40</w:t>
      </w:r>
      <w:r w:rsidR="00CD4E65" w:rsidRPr="00B55912">
        <w:rPr>
          <w:rFonts w:asciiTheme="minorHAnsi" w:hAnsiTheme="minorHAnsi"/>
        </w:rPr>
        <w:t>歳代～</w:t>
      </w:r>
      <w:r w:rsidR="00CD4E65" w:rsidRPr="00B55912">
        <w:rPr>
          <w:rFonts w:asciiTheme="minorHAnsi" w:hAnsiTheme="minorHAnsi" w:hint="eastAsia"/>
        </w:rPr>
        <w:t>50</w:t>
      </w:r>
      <w:r w:rsidRPr="00B55912">
        <w:rPr>
          <w:rFonts w:asciiTheme="minorHAnsi" w:hAnsiTheme="minorHAnsi"/>
        </w:rPr>
        <w:t>歳代の中高年層に</w:t>
      </w:r>
      <w:r w:rsidR="002D5845" w:rsidRPr="00B55912">
        <w:rPr>
          <w:rFonts w:asciiTheme="minorHAnsi" w:hAnsiTheme="minorHAnsi"/>
        </w:rPr>
        <w:t>対して</w:t>
      </w:r>
      <w:r w:rsidRPr="00B55912">
        <w:rPr>
          <w:rFonts w:asciiTheme="minorHAnsi" w:hAnsiTheme="minorHAnsi"/>
        </w:rPr>
        <w:t>、就労支援を積極的に行う</w:t>
      </w:r>
      <w:r w:rsidR="002D5845" w:rsidRPr="00B55912">
        <w:rPr>
          <w:rFonts w:asciiTheme="minorHAnsi" w:hAnsiTheme="minorHAnsi"/>
        </w:rPr>
        <w:t>ことにより</w:t>
      </w:r>
      <w:r w:rsidRPr="00B55912">
        <w:rPr>
          <w:rFonts w:asciiTheme="minorHAnsi" w:hAnsiTheme="minorHAnsi"/>
        </w:rPr>
        <w:t>、早期自立に向けた取組を行っています。しかしながら、被支援者のこれまでの職業経験からの職種の固定化や、希望職種があっても年齢による制限によって、就労が困難な状況となっています。こうしたことから、再就職が実現せず自</w:t>
      </w:r>
      <w:r w:rsidRPr="00B55912">
        <w:rPr>
          <w:rFonts w:hint="eastAsia"/>
        </w:rPr>
        <w:t>立意欲の低下を招く恐れがあるため、新しい職種へチャレンジする意識改革と自立するという意志をいかに継続させ自立に向け支援していくかが課題となっています。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社会的に</w:t>
      </w:r>
      <w:r w:rsidR="008E593F" w:rsidRPr="00B55912">
        <w:rPr>
          <w:rFonts w:hint="eastAsia"/>
        </w:rPr>
        <w:t>援護を必要とする生活困窮者に対して、生活困窮者自立支援制度及び</w:t>
      </w:r>
      <w:r w:rsidRPr="00B55912">
        <w:rPr>
          <w:rFonts w:hint="eastAsia"/>
        </w:rPr>
        <w:t>生活保護制度を適正に活用するとともに、自立して暮らすことができるよう支援を行います。</w:t>
      </w:r>
    </w:p>
    <w:p w:rsidR="00A018D5" w:rsidRPr="00B55912" w:rsidRDefault="00A018D5" w:rsidP="00A018D5">
      <w:pPr>
        <w:ind w:leftChars="200" w:left="630" w:hangingChars="100" w:hanging="210"/>
      </w:pPr>
    </w:p>
    <w:p w:rsidR="00A018D5" w:rsidRPr="00B55912" w:rsidRDefault="00A018D5" w:rsidP="00A018D5">
      <w:pPr>
        <w:pStyle w:val="5"/>
      </w:pPr>
      <w:r w:rsidRPr="00B55912">
        <w:rPr>
          <w:rFonts w:hint="eastAsia"/>
        </w:rPr>
        <w:t>重点的に取り組む視点</w:t>
      </w:r>
    </w:p>
    <w:p w:rsidR="00A018D5" w:rsidRPr="00B55912" w:rsidRDefault="008D35F7" w:rsidP="00497AFA">
      <w:pPr>
        <w:pStyle w:val="af2"/>
      </w:pPr>
      <w:r w:rsidRPr="00B55912">
        <w:rPr>
          <w:rFonts w:hint="eastAsia"/>
        </w:rPr>
        <w:t>○</w:t>
      </w:r>
      <w:r w:rsidR="008E593F" w:rsidRPr="00B55912">
        <w:rPr>
          <w:rFonts w:hint="eastAsia"/>
        </w:rPr>
        <w:t>生活困窮者自立支援制度及び</w:t>
      </w:r>
      <w:r w:rsidR="00A018D5" w:rsidRPr="00B55912">
        <w:rPr>
          <w:rFonts w:hint="eastAsia"/>
        </w:rPr>
        <w:t>生活保護制度の適正な活用を進めます。</w:t>
      </w:r>
    </w:p>
    <w:p w:rsidR="00A018D5" w:rsidRPr="00B55912" w:rsidRDefault="00A018D5" w:rsidP="00A018D5">
      <w:pPr>
        <w:widowControl/>
        <w:jc w:val="left"/>
      </w:pP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生活困窮者自立支援事業</w:t>
            </w:r>
          </w:p>
          <w:p w:rsidR="00A018D5" w:rsidRPr="00B55912" w:rsidRDefault="00A018D5" w:rsidP="00A018D5">
            <w:pPr>
              <w:spacing w:line="240" w:lineRule="exact"/>
              <w:rPr>
                <w:sz w:val="18"/>
                <w:szCs w:val="18"/>
              </w:rPr>
            </w:pPr>
            <w:r w:rsidRPr="00B55912">
              <w:rPr>
                <w:rFonts w:hint="eastAsia"/>
                <w:sz w:val="18"/>
                <w:szCs w:val="18"/>
              </w:rPr>
              <w:t>（住居確保給付金の支給）</w:t>
            </w:r>
          </w:p>
        </w:tc>
        <w:tc>
          <w:tcPr>
            <w:tcW w:w="5265" w:type="dxa"/>
            <w:tcMar>
              <w:left w:w="57" w:type="dxa"/>
              <w:right w:w="57" w:type="dxa"/>
            </w:tcMar>
            <w:vAlign w:val="center"/>
          </w:tcPr>
          <w:p w:rsidR="00A018D5" w:rsidRPr="00B55912" w:rsidRDefault="00A018D5" w:rsidP="008D35F7">
            <w:pPr>
              <w:spacing w:line="240" w:lineRule="exact"/>
              <w:rPr>
                <w:sz w:val="18"/>
                <w:szCs w:val="18"/>
              </w:rPr>
            </w:pPr>
            <w:r w:rsidRPr="00B55912">
              <w:rPr>
                <w:rFonts w:hint="eastAsia"/>
                <w:sz w:val="18"/>
                <w:szCs w:val="18"/>
              </w:rPr>
              <w:t>経済的に困窮し、住居喪失者又は住居喪失の恐れのある者で、要件に該当する者に対し、定められた範囲内で住居確保給付金を貸主</w:t>
            </w:r>
            <w:r w:rsidR="004B1C2F" w:rsidRPr="00B55912">
              <w:rPr>
                <w:rFonts w:hint="eastAsia"/>
                <w:sz w:val="18"/>
                <w:szCs w:val="18"/>
              </w:rPr>
              <w:t>又は</w:t>
            </w:r>
            <w:r w:rsidRPr="00B55912">
              <w:rPr>
                <w:rFonts w:hint="eastAsia"/>
                <w:sz w:val="18"/>
                <w:szCs w:val="18"/>
              </w:rPr>
              <w:t>貸主から委託を受けた事業者の口座に支給</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社会福祉課</w:t>
            </w:r>
          </w:p>
        </w:tc>
      </w:tr>
      <w:tr w:rsidR="00A018D5"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生活保護費給付事業</w:t>
            </w:r>
          </w:p>
        </w:tc>
        <w:tc>
          <w:tcPr>
            <w:tcW w:w="5265" w:type="dxa"/>
            <w:tcMar>
              <w:left w:w="57" w:type="dxa"/>
              <w:right w:w="57" w:type="dxa"/>
            </w:tcMar>
            <w:vAlign w:val="center"/>
          </w:tcPr>
          <w:p w:rsidR="00A018D5" w:rsidRPr="00B55912" w:rsidRDefault="00A018D5" w:rsidP="008D35F7">
            <w:pPr>
              <w:spacing w:line="240" w:lineRule="exact"/>
              <w:rPr>
                <w:sz w:val="18"/>
                <w:szCs w:val="18"/>
              </w:rPr>
            </w:pPr>
            <w:r w:rsidRPr="00B55912">
              <w:rPr>
                <w:rFonts w:hint="eastAsia"/>
                <w:sz w:val="18"/>
                <w:szCs w:val="18"/>
              </w:rPr>
              <w:t>生活困窮者の最後のセーフティネットとして、困窮するすべての国民に対し、その困窮の程度に応じ、必要な保護を行い、最低限度の生活を保障するとともに、その自立を助長</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A018D5">
      <w:pPr>
        <w:pStyle w:val="5"/>
      </w:pPr>
      <w:r w:rsidRPr="00B55912">
        <w:rPr>
          <w:rFonts w:hint="eastAsia"/>
        </w:rPr>
        <w:t>成果指標・目標数値</w:t>
      </w:r>
    </w:p>
    <w:tbl>
      <w:tblPr>
        <w:tblStyle w:val="aa"/>
        <w:tblW w:w="9639" w:type="dxa"/>
        <w:tblLook w:val="04A0" w:firstRow="1" w:lastRow="0" w:firstColumn="1" w:lastColumn="0" w:noHBand="0" w:noVBand="1"/>
      </w:tblPr>
      <w:tblGrid>
        <w:gridCol w:w="294"/>
        <w:gridCol w:w="4528"/>
        <w:gridCol w:w="566"/>
        <w:gridCol w:w="567"/>
        <w:gridCol w:w="756"/>
        <w:gridCol w:w="756"/>
        <w:gridCol w:w="756"/>
        <w:gridCol w:w="1416"/>
      </w:tblGrid>
      <w:tr w:rsidR="00B55912" w:rsidRPr="00B55912" w:rsidTr="007C2A5A">
        <w:trPr>
          <w:trHeight w:val="284"/>
        </w:trPr>
        <w:tc>
          <w:tcPr>
            <w:tcW w:w="4822" w:type="dxa"/>
            <w:gridSpan w:val="2"/>
            <w:vMerge w:val="restart"/>
            <w:shd w:val="clear" w:color="auto" w:fill="BFBFBF" w:themeFill="background1" w:themeFillShade="BF"/>
            <w:tcMar>
              <w:left w:w="57" w:type="dxa"/>
              <w:right w:w="57" w:type="dxa"/>
            </w:tcMar>
            <w:vAlign w:val="center"/>
          </w:tcPr>
          <w:p w:rsidR="00B95900" w:rsidRPr="00B55912" w:rsidRDefault="00B95900"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6" w:type="dxa"/>
            <w:vMerge w:val="restart"/>
            <w:shd w:val="clear" w:color="auto" w:fill="BFBFBF" w:themeFill="background1" w:themeFillShade="BF"/>
            <w:tcMar>
              <w:left w:w="57" w:type="dxa"/>
              <w:right w:w="57" w:type="dxa"/>
            </w:tcMar>
            <w:vAlign w:val="center"/>
          </w:tcPr>
          <w:p w:rsidR="00B95900" w:rsidRPr="00B55912" w:rsidRDefault="00B95900"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B95900" w:rsidRPr="00B55912" w:rsidRDefault="00B95900"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B95900" w:rsidRPr="00B55912" w:rsidRDefault="00B95900"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6" w:type="dxa"/>
            <w:vMerge w:val="restart"/>
            <w:shd w:val="clear" w:color="auto" w:fill="BFBFBF" w:themeFill="background1" w:themeFillShade="BF"/>
            <w:tcMar>
              <w:left w:w="57" w:type="dxa"/>
              <w:right w:w="57" w:type="dxa"/>
            </w:tcMar>
            <w:vAlign w:val="center"/>
          </w:tcPr>
          <w:p w:rsidR="00B95900" w:rsidRPr="00B55912" w:rsidRDefault="00B95900"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7C2A5A" w:rsidRPr="00B55912" w:rsidTr="007C2A5A">
        <w:trPr>
          <w:trHeight w:val="284"/>
        </w:trPr>
        <w:tc>
          <w:tcPr>
            <w:tcW w:w="4822" w:type="dxa"/>
            <w:gridSpan w:val="2"/>
            <w:vMerge/>
            <w:shd w:val="clear" w:color="auto" w:fill="BFBFBF" w:themeFill="background1" w:themeFillShade="BF"/>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p>
        </w:tc>
        <w:tc>
          <w:tcPr>
            <w:tcW w:w="566" w:type="dxa"/>
            <w:vMerge/>
            <w:shd w:val="clear" w:color="auto" w:fill="BFBFBF" w:themeFill="background1" w:themeFillShade="BF"/>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7C2A5A" w:rsidRPr="00B55912" w:rsidRDefault="007C2A5A"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7C2A5A" w:rsidRPr="00B55912" w:rsidRDefault="007C2A5A"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7C2A5A" w:rsidRPr="00B55912" w:rsidRDefault="007C2A5A"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7C2A5A" w:rsidRPr="00B55912" w:rsidRDefault="007C2A5A"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6" w:type="dxa"/>
            <w:vMerge/>
            <w:shd w:val="clear" w:color="auto" w:fill="BFBFBF" w:themeFill="background1" w:themeFillShade="BF"/>
            <w:tcMar>
              <w:left w:w="57" w:type="dxa"/>
              <w:right w:w="57" w:type="dxa"/>
            </w:tcMar>
          </w:tcPr>
          <w:p w:rsidR="007C2A5A" w:rsidRPr="00B55912" w:rsidRDefault="007C2A5A" w:rsidP="00A018D5">
            <w:pPr>
              <w:spacing w:line="240" w:lineRule="exact"/>
              <w:jc w:val="center"/>
              <w:rPr>
                <w:rFonts w:ascii="ＭＳ 明朝" w:hAnsi="ＭＳ 明朝"/>
                <w:sz w:val="18"/>
                <w:szCs w:val="18"/>
              </w:rPr>
            </w:pPr>
          </w:p>
        </w:tc>
      </w:tr>
      <w:tr w:rsidR="007C2A5A" w:rsidRPr="00B55912" w:rsidTr="007C2A5A">
        <w:trPr>
          <w:trHeight w:val="284"/>
        </w:trPr>
        <w:tc>
          <w:tcPr>
            <w:tcW w:w="294"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28" w:type="dxa"/>
            <w:shd w:val="clear" w:color="auto" w:fill="auto"/>
            <w:tcMar>
              <w:left w:w="57" w:type="dxa"/>
              <w:right w:w="57" w:type="dxa"/>
            </w:tcMar>
            <w:vAlign w:val="center"/>
          </w:tcPr>
          <w:p w:rsidR="007C2A5A" w:rsidRPr="00B55912" w:rsidRDefault="007C2A5A" w:rsidP="00A018D5">
            <w:pPr>
              <w:spacing w:line="240" w:lineRule="exact"/>
              <w:rPr>
                <w:rFonts w:ascii="ＭＳ 明朝" w:hAnsi="ＭＳ 明朝"/>
                <w:sz w:val="18"/>
                <w:szCs w:val="18"/>
              </w:rPr>
            </w:pPr>
            <w:r w:rsidRPr="00B55912">
              <w:rPr>
                <w:rFonts w:ascii="ＭＳ 明朝" w:hAnsi="ＭＳ 明朝" w:hint="eastAsia"/>
                <w:sz w:val="18"/>
                <w:szCs w:val="18"/>
              </w:rPr>
              <w:t>生活保護率</w:t>
            </w:r>
          </w:p>
        </w:tc>
        <w:tc>
          <w:tcPr>
            <w:tcW w:w="566" w:type="dxa"/>
            <w:shd w:val="clear" w:color="auto" w:fill="auto"/>
            <w:tcMar>
              <w:left w:w="57" w:type="dxa"/>
              <w:right w:w="57" w:type="dxa"/>
            </w:tcMar>
            <w:vAlign w:val="center"/>
          </w:tcPr>
          <w:p w:rsidR="007C2A5A" w:rsidRPr="00B55912" w:rsidRDefault="007C2A5A" w:rsidP="00C3248D">
            <w:pPr>
              <w:jc w:val="center"/>
              <w:rPr>
                <w:rFonts w:asciiTheme="minorHAnsi" w:hAnsiTheme="minorHAnsi"/>
                <w:sz w:val="18"/>
                <w:szCs w:val="18"/>
              </w:rPr>
            </w:pPr>
            <w:r>
              <w:rPr>
                <w:rFonts w:asciiTheme="minorHAnsi" w:hAnsi="ＭＳ 明朝" w:hint="eastAsia"/>
                <w:sz w:val="18"/>
                <w:szCs w:val="18"/>
              </w:rPr>
              <w:t>‰</w:t>
            </w:r>
          </w:p>
        </w:tc>
        <w:tc>
          <w:tcPr>
            <w:tcW w:w="567"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8</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8</w:t>
            </w:r>
          </w:p>
        </w:tc>
        <w:tc>
          <w:tcPr>
            <w:tcW w:w="1416" w:type="dxa"/>
            <w:vMerge w:val="restart"/>
            <w:tcMar>
              <w:left w:w="57" w:type="dxa"/>
              <w:right w:w="57" w:type="dxa"/>
            </w:tcMar>
            <w:vAlign w:val="center"/>
          </w:tcPr>
          <w:p w:rsidR="007C2A5A" w:rsidRPr="00B55912" w:rsidRDefault="007C2A5A" w:rsidP="00A018D5">
            <w:pPr>
              <w:jc w:val="center"/>
              <w:rPr>
                <w:rFonts w:ascii="ＭＳ 明朝" w:hAnsi="ＭＳ 明朝"/>
                <w:sz w:val="18"/>
                <w:szCs w:val="18"/>
              </w:rPr>
            </w:pPr>
            <w:r w:rsidRPr="00B55912">
              <w:rPr>
                <w:rFonts w:ascii="ＭＳ 明朝" w:hAnsi="ＭＳ 明朝"/>
                <w:sz w:val="18"/>
                <w:szCs w:val="18"/>
              </w:rPr>
              <w:t>社会福祉課</w:t>
            </w:r>
          </w:p>
        </w:tc>
      </w:tr>
      <w:tr w:rsidR="007C2A5A" w:rsidRPr="00B55912" w:rsidTr="007C2A5A">
        <w:trPr>
          <w:trHeight w:val="284"/>
        </w:trPr>
        <w:tc>
          <w:tcPr>
            <w:tcW w:w="294" w:type="dxa"/>
            <w:shd w:val="clear" w:color="auto" w:fill="auto"/>
            <w:tcMar>
              <w:left w:w="57" w:type="dxa"/>
              <w:right w:w="57" w:type="dxa"/>
            </w:tcMar>
            <w:vAlign w:val="center"/>
          </w:tcPr>
          <w:p w:rsidR="007C2A5A" w:rsidRPr="00B55912" w:rsidRDefault="007C2A5A" w:rsidP="00A018D5">
            <w:pPr>
              <w:spacing w:line="240" w:lineRule="exact"/>
              <w:jc w:val="center"/>
              <w:rPr>
                <w:rFonts w:ascii="ＭＳ 明朝" w:hAnsi="ＭＳ 明朝"/>
                <w:sz w:val="18"/>
                <w:szCs w:val="18"/>
              </w:rPr>
            </w:pPr>
            <w:r w:rsidRPr="00B55912">
              <w:rPr>
                <w:rFonts w:ascii="ＭＳ 明朝" w:hAnsi="ＭＳ 明朝"/>
                <w:sz w:val="18"/>
                <w:szCs w:val="18"/>
              </w:rPr>
              <w:t>2</w:t>
            </w:r>
          </w:p>
        </w:tc>
        <w:tc>
          <w:tcPr>
            <w:tcW w:w="4528" w:type="dxa"/>
            <w:shd w:val="clear" w:color="auto" w:fill="auto"/>
            <w:tcMar>
              <w:left w:w="57" w:type="dxa"/>
              <w:right w:w="57" w:type="dxa"/>
            </w:tcMar>
            <w:vAlign w:val="center"/>
          </w:tcPr>
          <w:p w:rsidR="007C2A5A" w:rsidRPr="00B55912" w:rsidRDefault="007C2A5A" w:rsidP="00C3248D">
            <w:pPr>
              <w:spacing w:line="240" w:lineRule="exact"/>
              <w:rPr>
                <w:rFonts w:ascii="ＭＳ 明朝" w:hAnsi="ＭＳ 明朝"/>
                <w:sz w:val="18"/>
                <w:szCs w:val="18"/>
              </w:rPr>
            </w:pPr>
            <w:r w:rsidRPr="00B55912">
              <w:rPr>
                <w:rFonts w:ascii="ＭＳ 明朝" w:hAnsi="ＭＳ 明朝"/>
                <w:sz w:val="18"/>
                <w:szCs w:val="18"/>
              </w:rPr>
              <w:t>生活保護</w:t>
            </w:r>
            <w:r>
              <w:rPr>
                <w:rFonts w:ascii="ＭＳ 明朝" w:hAnsi="ＭＳ 明朝" w:hint="eastAsia"/>
                <w:sz w:val="18"/>
                <w:szCs w:val="18"/>
              </w:rPr>
              <w:t>廃止</w:t>
            </w:r>
            <w:r w:rsidRPr="00B55912">
              <w:rPr>
                <w:rFonts w:ascii="ＭＳ 明朝" w:hAnsi="ＭＳ 明朝"/>
                <w:sz w:val="18"/>
                <w:szCs w:val="18"/>
              </w:rPr>
              <w:t>世帯</w:t>
            </w:r>
            <w:r>
              <w:rPr>
                <w:rFonts w:ascii="ＭＳ 明朝" w:hAnsi="ＭＳ 明朝" w:hint="eastAsia"/>
                <w:sz w:val="18"/>
                <w:szCs w:val="18"/>
              </w:rPr>
              <w:t>に占める就労収入の増加・取得による</w:t>
            </w:r>
            <w:r w:rsidRPr="00B55912">
              <w:rPr>
                <w:rFonts w:ascii="ＭＳ 明朝" w:hAnsi="ＭＳ 明朝"/>
                <w:sz w:val="18"/>
                <w:szCs w:val="18"/>
              </w:rPr>
              <w:t>自立</w:t>
            </w:r>
            <w:r>
              <w:rPr>
                <w:rFonts w:ascii="ＭＳ 明朝" w:hAnsi="ＭＳ 明朝" w:hint="eastAsia"/>
                <w:sz w:val="18"/>
                <w:szCs w:val="18"/>
              </w:rPr>
              <w:t>世帯の</w:t>
            </w:r>
            <w:r w:rsidRPr="00B55912">
              <w:rPr>
                <w:rFonts w:ascii="ＭＳ 明朝" w:hAnsi="ＭＳ 明朝"/>
                <w:sz w:val="18"/>
                <w:szCs w:val="18"/>
              </w:rPr>
              <w:t>割合</w:t>
            </w:r>
          </w:p>
        </w:tc>
        <w:tc>
          <w:tcPr>
            <w:tcW w:w="566" w:type="dxa"/>
            <w:shd w:val="clear" w:color="auto" w:fill="auto"/>
            <w:tcMar>
              <w:left w:w="57" w:type="dxa"/>
              <w:right w:w="57" w:type="dxa"/>
            </w:tcMar>
            <w:vAlign w:val="center"/>
          </w:tcPr>
          <w:p w:rsidR="007C2A5A" w:rsidRPr="00B55912" w:rsidRDefault="007C2A5A" w:rsidP="00A018D5">
            <w:pPr>
              <w:jc w:val="center"/>
              <w:rPr>
                <w:rFonts w:asciiTheme="minorHAnsi" w:hAnsiTheme="minorHAnsi"/>
                <w:sz w:val="18"/>
                <w:szCs w:val="18"/>
              </w:rPr>
            </w:pPr>
            <w:r w:rsidRPr="00B55912">
              <w:rPr>
                <w:rFonts w:asciiTheme="minorHAnsi" w:hAnsi="ＭＳ 明朝"/>
                <w:sz w:val="18"/>
                <w:szCs w:val="18"/>
              </w:rPr>
              <w:t>％</w:t>
            </w:r>
          </w:p>
        </w:tc>
        <w:tc>
          <w:tcPr>
            <w:tcW w:w="567"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25</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7C2A5A" w:rsidRPr="00F56C7D" w:rsidRDefault="007C2A5A" w:rsidP="00A018D5">
            <w:pPr>
              <w:jc w:val="center"/>
              <w:rPr>
                <w:rFonts w:asciiTheme="minorHAnsi" w:hAnsiTheme="minorHAnsi"/>
                <w:color w:val="FF0000"/>
                <w:sz w:val="18"/>
                <w:szCs w:val="18"/>
              </w:rPr>
            </w:pPr>
            <w:r w:rsidRPr="00F56C7D">
              <w:rPr>
                <w:rFonts w:asciiTheme="minorHAnsi" w:hAnsiTheme="minorHAnsi" w:hint="eastAsia"/>
                <w:color w:val="FF0000"/>
                <w:sz w:val="18"/>
                <w:szCs w:val="18"/>
              </w:rPr>
              <w:t>30</w:t>
            </w:r>
          </w:p>
        </w:tc>
        <w:tc>
          <w:tcPr>
            <w:tcW w:w="1416" w:type="dxa"/>
            <w:vMerge/>
            <w:tcMar>
              <w:left w:w="57" w:type="dxa"/>
              <w:right w:w="57" w:type="dxa"/>
            </w:tcMar>
            <w:vAlign w:val="center"/>
          </w:tcPr>
          <w:p w:rsidR="007C2A5A" w:rsidRPr="00B55912" w:rsidRDefault="007C2A5A" w:rsidP="00A018D5">
            <w:pPr>
              <w:jc w:val="center"/>
              <w:rPr>
                <w:rFonts w:ascii="ＭＳ 明朝" w:hAnsi="ＭＳ 明朝"/>
                <w:sz w:val="18"/>
                <w:szCs w:val="18"/>
              </w:rPr>
            </w:pPr>
          </w:p>
        </w:tc>
      </w:tr>
    </w:tbl>
    <w:p w:rsidR="00A018D5" w:rsidRPr="00B55912" w:rsidRDefault="00A018D5">
      <w:pPr>
        <w:widowControl/>
        <w:jc w:val="left"/>
      </w:pPr>
    </w:p>
    <w:p w:rsidR="00A018D5" w:rsidRPr="00B55912" w:rsidRDefault="00A018D5">
      <w:pPr>
        <w:widowControl/>
        <w:jc w:val="left"/>
      </w:pPr>
      <w:r w:rsidRPr="00B55912">
        <w:br w:type="page"/>
      </w:r>
    </w:p>
    <w:p w:rsidR="00D32E4C" w:rsidRPr="00B55912" w:rsidRDefault="00D32E4C" w:rsidP="00D32E4C">
      <w:pPr>
        <w:pStyle w:val="3"/>
        <w:spacing w:before="180" w:after="90"/>
      </w:pPr>
      <w:bookmarkStart w:id="54" w:name="_Toc525289303"/>
      <w:r w:rsidRPr="00B55912">
        <w:rPr>
          <w:rFonts w:hint="eastAsia"/>
        </w:rPr>
        <w:t>全ての世代がいきいきと生活できる取組</w:t>
      </w:r>
      <w:bookmarkEnd w:id="54"/>
    </w:p>
    <w:p w:rsidR="00717A05" w:rsidRPr="00B55912" w:rsidRDefault="00717A05" w:rsidP="00EE78CF">
      <w:pPr>
        <w:pStyle w:val="6"/>
        <w:numPr>
          <w:ilvl w:val="5"/>
          <w:numId w:val="165"/>
        </w:numPr>
      </w:pPr>
      <w:r w:rsidRPr="00B55912">
        <w:rPr>
          <w:rFonts w:hint="eastAsia"/>
        </w:rPr>
        <w:t>健康づくりの推進</w:t>
      </w:r>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A018D5" w:rsidRPr="00B55912" w:rsidRDefault="00A018D5" w:rsidP="00A018D5">
      <w:pPr>
        <w:ind w:firstLineChars="200" w:firstLine="420"/>
      </w:pPr>
    </w:p>
    <w:p w:rsidR="00A018D5" w:rsidRPr="00B55912" w:rsidRDefault="00A018D5" w:rsidP="004A3FBE">
      <w:pPr>
        <w:pStyle w:val="5"/>
        <w:numPr>
          <w:ilvl w:val="4"/>
          <w:numId w:val="58"/>
        </w:numPr>
      </w:pPr>
      <w:r w:rsidRPr="00B55912">
        <w:rPr>
          <w:rFonts w:hint="eastAsia"/>
        </w:rPr>
        <w:t>現状と課題</w:t>
      </w:r>
    </w:p>
    <w:p w:rsidR="00A018D5" w:rsidRPr="00B55912" w:rsidRDefault="00A018D5" w:rsidP="00497AFA">
      <w:pPr>
        <w:pStyle w:val="af3"/>
      </w:pPr>
      <w:r w:rsidRPr="00B55912">
        <w:rPr>
          <w:rFonts w:hint="eastAsia"/>
        </w:rPr>
        <w:t>本市</w:t>
      </w:r>
      <w:r w:rsidR="00651BB9" w:rsidRPr="00B55912">
        <w:rPr>
          <w:rFonts w:hint="eastAsia"/>
        </w:rPr>
        <w:t>の死亡原因</w:t>
      </w:r>
      <w:r w:rsidR="00771E78" w:rsidRPr="00B55912">
        <w:rPr>
          <w:rFonts w:hint="eastAsia"/>
        </w:rPr>
        <w:t>をみると、男性は</w:t>
      </w:r>
      <w:r w:rsidRPr="00B55912">
        <w:rPr>
          <w:rFonts w:hint="eastAsia"/>
        </w:rPr>
        <w:t>肺がん・慢性閉塞性肺疾患・くも膜下出血、女性では高血圧性疾患・胃がん・心不全・くも膜下出血</w:t>
      </w:r>
      <w:r w:rsidR="00771E78" w:rsidRPr="00B55912">
        <w:rPr>
          <w:rFonts w:hint="eastAsia"/>
        </w:rPr>
        <w:t>の割合が国・県の平均より高</w:t>
      </w:r>
      <w:r w:rsidRPr="00B55912">
        <w:rPr>
          <w:rFonts w:hint="eastAsia"/>
        </w:rPr>
        <w:t>くなっています。他地域より死亡率が高いこれらの病気を発症させている要因への対策を集中的に行い、重点的で効果的な健康づくりを進めていくことが必要となっています。</w:t>
      </w:r>
    </w:p>
    <w:p w:rsidR="00A018D5" w:rsidRPr="00B55912" w:rsidRDefault="00A018D5" w:rsidP="00A018D5">
      <w:pPr>
        <w:ind w:firstLineChars="200" w:firstLine="420"/>
      </w:pP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CE7DCC" w:rsidRDefault="00CE7DCC" w:rsidP="00CE7DCC">
      <w:pPr>
        <w:ind w:leftChars="270" w:left="567" w:firstLineChars="67" w:firstLine="141"/>
      </w:pPr>
      <w:r w:rsidRPr="00CE7DCC">
        <w:rPr>
          <w:rFonts w:hint="eastAsia"/>
          <w:color w:val="FF0000"/>
        </w:rPr>
        <w:t>市の健康課題を分かりやすく提示した「むびょうたんプラス１」を中心とした、</w:t>
      </w:r>
      <w:r w:rsidR="00D86B84">
        <w:rPr>
          <w:rFonts w:hint="eastAsia"/>
          <w:color w:val="FF0000"/>
        </w:rPr>
        <w:t>健康</w:t>
      </w:r>
      <w:r w:rsidRPr="00CE7DCC">
        <w:rPr>
          <w:rFonts w:hint="eastAsia"/>
          <w:color w:val="FF0000"/>
        </w:rPr>
        <w:t>都市宣言をもとに、健康課題への重点的な取り組みを行います。</w:t>
      </w:r>
    </w:p>
    <w:p w:rsidR="00A018D5" w:rsidRPr="00B55912" w:rsidRDefault="00A018D5" w:rsidP="00497AFA">
      <w:pPr>
        <w:pStyle w:val="af3"/>
      </w:pPr>
      <w:r w:rsidRPr="00B55912">
        <w:rPr>
          <w:rFonts w:hint="eastAsia"/>
        </w:rPr>
        <w:t>市民が生涯を通じて、自分の健康や命の大切さに関心を持ち、自分自身の健康状態を知り、健診受診や生活習慣病の改善など身近な健康行動を実践していくための</w:t>
      </w:r>
      <w:r w:rsidR="004B1C2F" w:rsidRPr="00B55912">
        <w:rPr>
          <w:rFonts w:hint="eastAsia"/>
        </w:rPr>
        <w:t>取組</w:t>
      </w:r>
      <w:r w:rsidRPr="00B55912">
        <w:rPr>
          <w:rFonts w:hint="eastAsia"/>
        </w:rPr>
        <w:t>を進めます。</w:t>
      </w:r>
    </w:p>
    <w:p w:rsidR="00A018D5" w:rsidRPr="00B55912" w:rsidRDefault="00A018D5" w:rsidP="00A018D5">
      <w:pPr>
        <w:ind w:leftChars="200" w:left="630" w:hangingChars="100" w:hanging="210"/>
      </w:pPr>
    </w:p>
    <w:p w:rsidR="00A018D5" w:rsidRPr="00B55912" w:rsidRDefault="00A018D5" w:rsidP="00A018D5">
      <w:pPr>
        <w:ind w:leftChars="200" w:left="630" w:hangingChars="100" w:hanging="210"/>
      </w:pPr>
    </w:p>
    <w:p w:rsidR="00A018D5" w:rsidRDefault="00A018D5" w:rsidP="00A018D5">
      <w:pPr>
        <w:pStyle w:val="5"/>
      </w:pPr>
      <w:r w:rsidRPr="00B55912">
        <w:rPr>
          <w:rFonts w:hint="eastAsia"/>
        </w:rPr>
        <w:t>重点的に取り組む視点</w:t>
      </w:r>
    </w:p>
    <w:p w:rsidR="00C5588E" w:rsidRPr="00C5588E" w:rsidRDefault="00C5588E" w:rsidP="00C5588E">
      <w:pPr>
        <w:pStyle w:val="af2"/>
        <w:rPr>
          <w:color w:val="FF0000"/>
        </w:rPr>
      </w:pPr>
      <w:r w:rsidRPr="00C5588E">
        <w:rPr>
          <w:rFonts w:hint="eastAsia"/>
          <w:color w:val="FF0000"/>
        </w:rPr>
        <w:t>○むし歯対策では、「お茶でバイバイむし歯菌」をキャッチフレーズに、子ども及び予防活動に関わる大人が、糖分の過剰摂取を控える生活習慣を身につけられるよう支援します。</w:t>
      </w:r>
    </w:p>
    <w:p w:rsidR="00C5588E" w:rsidRPr="00C5588E" w:rsidRDefault="00C5588E" w:rsidP="00C5588E">
      <w:pPr>
        <w:pStyle w:val="af2"/>
        <w:rPr>
          <w:color w:val="FF0000"/>
        </w:rPr>
      </w:pPr>
      <w:r w:rsidRPr="00C5588E">
        <w:rPr>
          <w:rFonts w:hint="eastAsia"/>
          <w:color w:val="FF0000"/>
        </w:rPr>
        <w:t>○喫煙対策では、「タバコを吸わない人の前で喫煙しない、タバコの煙を避ける」ことを市民に周知し、市内の受動喫煙が減少するよう努めます。</w:t>
      </w:r>
    </w:p>
    <w:p w:rsidR="00C5588E" w:rsidRPr="00C5588E" w:rsidRDefault="00C5588E" w:rsidP="00C5588E">
      <w:pPr>
        <w:pStyle w:val="af2"/>
        <w:rPr>
          <w:color w:val="FF0000"/>
        </w:rPr>
      </w:pPr>
      <w:r w:rsidRPr="00C5588E">
        <w:rPr>
          <w:rFonts w:hint="eastAsia"/>
          <w:color w:val="FF0000"/>
        </w:rPr>
        <w:t>○食生活への対策については、野菜摂取や減塩に気を配り、バランスの良い食事がとれるよう、健康推進員などと連携して、市民への啓発に努めます。</w:t>
      </w:r>
    </w:p>
    <w:p w:rsidR="00C5588E" w:rsidRPr="00C5588E" w:rsidRDefault="00C5588E" w:rsidP="00C5588E">
      <w:pPr>
        <w:pStyle w:val="af2"/>
        <w:rPr>
          <w:color w:val="FF0000"/>
        </w:rPr>
      </w:pPr>
      <w:r w:rsidRPr="00C5588E">
        <w:rPr>
          <w:rFonts w:hint="eastAsia"/>
          <w:color w:val="FF0000"/>
        </w:rPr>
        <w:t>○こころの健康対策については、悩みを抱え込まず相談しやすい環境づくりや、睡眠や休息の大切さを周知し、市民のメンタルヘルスに対する支援に努めます。</w:t>
      </w:r>
    </w:p>
    <w:p w:rsidR="00C5588E" w:rsidRPr="00C46BF7" w:rsidRDefault="00C5588E" w:rsidP="00C5588E">
      <w:pPr>
        <w:pStyle w:val="af2"/>
        <w:rPr>
          <w:color w:val="FF0000"/>
        </w:rPr>
      </w:pPr>
      <w:r w:rsidRPr="00C5588E">
        <w:rPr>
          <w:rFonts w:hint="eastAsia"/>
          <w:color w:val="FF0000"/>
        </w:rPr>
        <w:t>○運動対策については、社会参加の確保・今よりもプラス</w:t>
      </w:r>
      <w:r w:rsidR="00625500">
        <w:rPr>
          <w:rFonts w:hint="eastAsia"/>
          <w:color w:val="FF0000"/>
        </w:rPr>
        <w:t>10</w:t>
      </w:r>
      <w:r w:rsidRPr="00C5588E">
        <w:rPr>
          <w:rFonts w:hint="eastAsia"/>
          <w:color w:val="FF0000"/>
        </w:rPr>
        <w:t>分身体を動かし、日々の生活習慣の中に自分にあった身体活動が取り入れられるよう、ながはま健康ウォークやその他の関連事業と連携し、市民が年間を通し運動に取り組めるよう支援します。</w:t>
      </w:r>
    </w:p>
    <w:p w:rsidR="00A018D5" w:rsidRPr="00B55912" w:rsidRDefault="00891628" w:rsidP="00497AFA">
      <w:pPr>
        <w:pStyle w:val="af2"/>
      </w:pPr>
      <w:r w:rsidRPr="00B55912">
        <w:rPr>
          <w:rFonts w:hint="eastAsia"/>
        </w:rPr>
        <w:t>○</w:t>
      </w:r>
      <w:r w:rsidR="00A018D5" w:rsidRPr="00B55912">
        <w:rPr>
          <w:rFonts w:hint="eastAsia"/>
        </w:rPr>
        <w:t>がん対策では、がんに関する正しい知識を広めるとともに、検診を受けやすい環境づくりを進め、がん検診の受診者の増加に努めます。結果に応じて精密検査を受け、必要な人が早期に医療につながるよう支援していきます。</w:t>
      </w:r>
    </w:p>
    <w:p w:rsidR="00A018D5" w:rsidRPr="00B55912" w:rsidRDefault="00891628" w:rsidP="00497AFA">
      <w:pPr>
        <w:pStyle w:val="af2"/>
      </w:pPr>
      <w:r w:rsidRPr="00B55912">
        <w:rPr>
          <w:rFonts w:hint="eastAsia"/>
        </w:rPr>
        <w:t>○</w:t>
      </w:r>
      <w:r w:rsidR="00A018D5" w:rsidRPr="00B55912">
        <w:rPr>
          <w:rFonts w:hint="eastAsia"/>
        </w:rPr>
        <w:t>生活習慣病による早世予防対策では、自分自身の健康に関心をもち、健診受診による疾病の早期発見と生活改善の支援に努めます。</w:t>
      </w:r>
    </w:p>
    <w:p w:rsidR="00A018D5" w:rsidRPr="00B55912" w:rsidRDefault="00A018D5" w:rsidP="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健康増進生活習慣病健診事業</w:t>
            </w:r>
          </w:p>
        </w:tc>
        <w:tc>
          <w:tcPr>
            <w:tcW w:w="5265" w:type="dxa"/>
            <w:tcMar>
              <w:left w:w="57" w:type="dxa"/>
              <w:right w:w="57" w:type="dxa"/>
            </w:tcMar>
            <w:vAlign w:val="center"/>
          </w:tcPr>
          <w:p w:rsidR="00A018D5" w:rsidRPr="00B55912" w:rsidRDefault="00A018D5" w:rsidP="00891628">
            <w:pPr>
              <w:spacing w:line="240" w:lineRule="exact"/>
              <w:rPr>
                <w:sz w:val="18"/>
                <w:szCs w:val="18"/>
              </w:rPr>
            </w:pPr>
            <w:r w:rsidRPr="00B55912">
              <w:rPr>
                <w:rFonts w:hint="eastAsia"/>
                <w:sz w:val="18"/>
                <w:szCs w:val="18"/>
              </w:rPr>
              <w:t>生活習慣病健診</w:t>
            </w:r>
            <w:r w:rsidR="00891628" w:rsidRPr="00B55912">
              <w:rPr>
                <w:rFonts w:hint="eastAsia"/>
                <w:sz w:val="18"/>
                <w:szCs w:val="18"/>
              </w:rPr>
              <w:t>の</w:t>
            </w:r>
            <w:r w:rsidRPr="00B55912">
              <w:rPr>
                <w:rFonts w:hint="eastAsia"/>
                <w:sz w:val="18"/>
                <w:szCs w:val="18"/>
              </w:rPr>
              <w:t>実施</w:t>
            </w:r>
            <w:r w:rsidR="00891628" w:rsidRPr="00B55912">
              <w:rPr>
                <w:rFonts w:hint="eastAsia"/>
                <w:sz w:val="18"/>
                <w:szCs w:val="18"/>
              </w:rPr>
              <w:t>によ</w:t>
            </w:r>
            <w:r w:rsidR="004B1C2F" w:rsidRPr="00B55912">
              <w:rPr>
                <w:rFonts w:hint="eastAsia"/>
                <w:sz w:val="18"/>
                <w:szCs w:val="18"/>
              </w:rPr>
              <w:t>る</w:t>
            </w:r>
            <w:r w:rsidRPr="00B55912">
              <w:rPr>
                <w:rFonts w:hint="eastAsia"/>
                <w:sz w:val="18"/>
                <w:szCs w:val="18"/>
              </w:rPr>
              <w:t>早期発見</w:t>
            </w:r>
            <w:r w:rsidR="004B1C2F" w:rsidRPr="00B55912">
              <w:rPr>
                <w:rFonts w:hint="eastAsia"/>
                <w:sz w:val="18"/>
                <w:szCs w:val="18"/>
              </w:rPr>
              <w:t>、</w:t>
            </w:r>
            <w:r w:rsidRPr="00B55912">
              <w:rPr>
                <w:rFonts w:hint="eastAsia"/>
                <w:sz w:val="18"/>
                <w:szCs w:val="18"/>
              </w:rPr>
              <w:t>重症化や合併症の発症</w:t>
            </w:r>
            <w:r w:rsidR="004B1C2F" w:rsidRPr="00B55912">
              <w:rPr>
                <w:rFonts w:hint="eastAsia"/>
                <w:sz w:val="18"/>
                <w:szCs w:val="18"/>
              </w:rPr>
              <w:t>の</w:t>
            </w:r>
            <w:r w:rsidRPr="00B55912">
              <w:rPr>
                <w:rFonts w:hint="eastAsia"/>
                <w:sz w:val="18"/>
                <w:szCs w:val="18"/>
              </w:rPr>
              <w:t>予防</w:t>
            </w:r>
            <w:r w:rsidR="00891628" w:rsidRPr="00B55912">
              <w:rPr>
                <w:rFonts w:hint="eastAsia"/>
                <w:sz w:val="18"/>
                <w:szCs w:val="18"/>
              </w:rPr>
              <w:t>、</w:t>
            </w:r>
            <w:r w:rsidRPr="00B55912">
              <w:rPr>
                <w:rFonts w:hint="eastAsia"/>
                <w:sz w:val="18"/>
                <w:szCs w:val="18"/>
              </w:rPr>
              <w:t>受診者が健診結果から生活習慣を振り返り改善できるよう支援</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健康推進課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健康増進がん検診事業</w:t>
            </w:r>
          </w:p>
        </w:tc>
        <w:tc>
          <w:tcPr>
            <w:tcW w:w="5265" w:type="dxa"/>
            <w:tcMar>
              <w:left w:w="57" w:type="dxa"/>
              <w:right w:w="57" w:type="dxa"/>
            </w:tcMar>
            <w:vAlign w:val="center"/>
          </w:tcPr>
          <w:p w:rsidR="00A018D5" w:rsidRPr="00B55912" w:rsidRDefault="00CD4E65" w:rsidP="00891628">
            <w:pPr>
              <w:spacing w:line="240" w:lineRule="exact"/>
              <w:rPr>
                <w:sz w:val="18"/>
                <w:szCs w:val="18"/>
              </w:rPr>
            </w:pPr>
            <w:r w:rsidRPr="00B55912">
              <w:rPr>
                <w:rFonts w:hint="eastAsia"/>
                <w:sz w:val="18"/>
                <w:szCs w:val="18"/>
              </w:rPr>
              <w:t>5</w:t>
            </w:r>
            <w:r w:rsidR="004B1C2F" w:rsidRPr="00B55912">
              <w:rPr>
                <w:rFonts w:hint="eastAsia"/>
                <w:sz w:val="18"/>
                <w:szCs w:val="18"/>
              </w:rPr>
              <w:t>大がんの検診実施、</w:t>
            </w:r>
            <w:r w:rsidR="00A018D5" w:rsidRPr="00B55912">
              <w:rPr>
                <w:rFonts w:hint="eastAsia"/>
                <w:sz w:val="18"/>
                <w:szCs w:val="18"/>
              </w:rPr>
              <w:t>効果的な検診受診勧奨と検診を受けやすい環境づくり、市民団体や教育機関等と連携し</w:t>
            </w:r>
            <w:r w:rsidR="004B1C2F" w:rsidRPr="00B55912">
              <w:rPr>
                <w:rFonts w:hint="eastAsia"/>
                <w:sz w:val="18"/>
                <w:szCs w:val="18"/>
              </w:rPr>
              <w:t>た</w:t>
            </w:r>
            <w:r w:rsidR="00891628" w:rsidRPr="00B55912">
              <w:rPr>
                <w:rFonts w:hint="eastAsia"/>
                <w:sz w:val="18"/>
                <w:szCs w:val="18"/>
              </w:rPr>
              <w:t>正しい知識の</w:t>
            </w:r>
            <w:r w:rsidR="00A018D5" w:rsidRPr="00B55912">
              <w:rPr>
                <w:rFonts w:hint="eastAsia"/>
                <w:sz w:val="18"/>
                <w:szCs w:val="18"/>
              </w:rPr>
              <w:t>啓発</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感染症予防事業</w:t>
            </w:r>
          </w:p>
        </w:tc>
        <w:tc>
          <w:tcPr>
            <w:tcW w:w="5265" w:type="dxa"/>
            <w:tcMar>
              <w:left w:w="57" w:type="dxa"/>
              <w:right w:w="57" w:type="dxa"/>
            </w:tcMar>
            <w:vAlign w:val="center"/>
          </w:tcPr>
          <w:p w:rsidR="00A018D5" w:rsidRPr="00B55912" w:rsidRDefault="00F12EE8" w:rsidP="00F12EE8">
            <w:pPr>
              <w:spacing w:line="240" w:lineRule="exact"/>
              <w:rPr>
                <w:sz w:val="18"/>
                <w:szCs w:val="18"/>
              </w:rPr>
            </w:pPr>
            <w:r w:rsidRPr="00B55912">
              <w:rPr>
                <w:rFonts w:hint="eastAsia"/>
                <w:sz w:val="18"/>
                <w:szCs w:val="18"/>
              </w:rPr>
              <w:t>広報やホームページ等による</w:t>
            </w:r>
            <w:r w:rsidR="00A018D5" w:rsidRPr="00B55912">
              <w:rPr>
                <w:rFonts w:hint="eastAsia"/>
                <w:sz w:val="18"/>
                <w:szCs w:val="18"/>
              </w:rPr>
              <w:t>感染症予防の啓発、新型インフルエンザ等対策計画に基づ</w:t>
            </w:r>
            <w:r w:rsidRPr="00B55912">
              <w:rPr>
                <w:rFonts w:hint="eastAsia"/>
                <w:sz w:val="18"/>
                <w:szCs w:val="18"/>
              </w:rPr>
              <w:t>く</w:t>
            </w:r>
            <w:r w:rsidR="00A018D5" w:rsidRPr="00B55912">
              <w:rPr>
                <w:rFonts w:hint="eastAsia"/>
                <w:sz w:val="18"/>
                <w:szCs w:val="18"/>
              </w:rPr>
              <w:t>マニュアル</w:t>
            </w:r>
            <w:r w:rsidRPr="00B55912">
              <w:rPr>
                <w:rFonts w:hint="eastAsia"/>
                <w:sz w:val="18"/>
                <w:szCs w:val="18"/>
              </w:rPr>
              <w:t>の</w:t>
            </w:r>
            <w:r w:rsidR="00A018D5" w:rsidRPr="00B55912">
              <w:rPr>
                <w:rFonts w:hint="eastAsia"/>
                <w:sz w:val="18"/>
                <w:szCs w:val="18"/>
              </w:rPr>
              <w:t>整備、結核健康診断</w:t>
            </w:r>
            <w:r w:rsidRPr="00B55912">
              <w:rPr>
                <w:rFonts w:hint="eastAsia"/>
                <w:sz w:val="18"/>
                <w:szCs w:val="18"/>
              </w:rPr>
              <w:t>や高齢者の結核の啓発等</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精神保健福祉事業</w:t>
            </w:r>
          </w:p>
        </w:tc>
        <w:tc>
          <w:tcPr>
            <w:tcW w:w="5265" w:type="dxa"/>
            <w:tcMar>
              <w:left w:w="57" w:type="dxa"/>
              <w:right w:w="57" w:type="dxa"/>
            </w:tcMar>
            <w:vAlign w:val="center"/>
          </w:tcPr>
          <w:p w:rsidR="00A018D5" w:rsidRPr="00B55912" w:rsidRDefault="00A018D5" w:rsidP="00F12EE8">
            <w:pPr>
              <w:spacing w:line="240" w:lineRule="exact"/>
              <w:rPr>
                <w:sz w:val="18"/>
                <w:szCs w:val="18"/>
              </w:rPr>
            </w:pPr>
            <w:r w:rsidRPr="00B55912">
              <w:rPr>
                <w:rFonts w:hint="eastAsia"/>
                <w:sz w:val="18"/>
                <w:szCs w:val="18"/>
              </w:rPr>
              <w:t>自殺の減少を目指し</w:t>
            </w:r>
            <w:r w:rsidR="00F12EE8" w:rsidRPr="00B55912">
              <w:rPr>
                <w:rFonts w:hint="eastAsia"/>
                <w:sz w:val="18"/>
                <w:szCs w:val="18"/>
              </w:rPr>
              <w:t>た</w:t>
            </w:r>
            <w:r w:rsidRPr="00B55912">
              <w:rPr>
                <w:rFonts w:hint="eastAsia"/>
                <w:sz w:val="18"/>
                <w:szCs w:val="18"/>
              </w:rPr>
              <w:t>、うつに対する正しい知識の普及、専門的な研修を受けたゲートキーパーの育成</w:t>
            </w:r>
            <w:r w:rsidR="00F12EE8" w:rsidRPr="00B55912">
              <w:rPr>
                <w:rFonts w:hint="eastAsia"/>
                <w:sz w:val="18"/>
                <w:szCs w:val="18"/>
              </w:rPr>
              <w:t>、</w:t>
            </w:r>
            <w:r w:rsidRPr="00B55912">
              <w:rPr>
                <w:rFonts w:hint="eastAsia"/>
                <w:sz w:val="18"/>
                <w:szCs w:val="18"/>
              </w:rPr>
              <w:t>悩みを相談</w:t>
            </w:r>
            <w:r w:rsidR="00F12EE8" w:rsidRPr="00B55912">
              <w:rPr>
                <w:rFonts w:hint="eastAsia"/>
                <w:sz w:val="18"/>
                <w:szCs w:val="18"/>
              </w:rPr>
              <w:t>できる</w:t>
            </w:r>
            <w:r w:rsidRPr="00B55912">
              <w:rPr>
                <w:rFonts w:hint="eastAsia"/>
                <w:sz w:val="18"/>
                <w:szCs w:val="18"/>
              </w:rPr>
              <w:t>環境づくり</w:t>
            </w:r>
            <w:r w:rsidR="00F12EE8" w:rsidRPr="00B55912">
              <w:rPr>
                <w:rFonts w:hint="eastAsia"/>
                <w:sz w:val="18"/>
                <w:szCs w:val="18"/>
              </w:rPr>
              <w:t>や</w:t>
            </w:r>
            <w:r w:rsidRPr="00B55912">
              <w:rPr>
                <w:rFonts w:hint="eastAsia"/>
                <w:sz w:val="18"/>
                <w:szCs w:val="18"/>
              </w:rPr>
              <w:t>専門医</w:t>
            </w:r>
            <w:r w:rsidR="00F12EE8" w:rsidRPr="00B55912">
              <w:rPr>
                <w:rFonts w:hint="eastAsia"/>
                <w:sz w:val="18"/>
                <w:szCs w:val="18"/>
              </w:rPr>
              <w:t>へつながる</w:t>
            </w:r>
            <w:r w:rsidRPr="00B55912">
              <w:rPr>
                <w:rFonts w:hint="eastAsia"/>
                <w:sz w:val="18"/>
                <w:szCs w:val="18"/>
              </w:rPr>
              <w:t>連携</w:t>
            </w:r>
            <w:r w:rsidR="00F12EE8" w:rsidRPr="00B55912">
              <w:rPr>
                <w:rFonts w:hint="eastAsia"/>
                <w:sz w:val="18"/>
                <w:szCs w:val="18"/>
              </w:rPr>
              <w:t>の構築等</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予防接種事業</w:t>
            </w:r>
          </w:p>
        </w:tc>
        <w:tc>
          <w:tcPr>
            <w:tcW w:w="5265" w:type="dxa"/>
            <w:tcMar>
              <w:left w:w="57" w:type="dxa"/>
              <w:right w:w="57" w:type="dxa"/>
            </w:tcMar>
            <w:vAlign w:val="center"/>
          </w:tcPr>
          <w:p w:rsidR="00A018D5" w:rsidRPr="00B55912" w:rsidRDefault="00A018D5" w:rsidP="00F12EE8">
            <w:pPr>
              <w:spacing w:line="240" w:lineRule="exact"/>
              <w:rPr>
                <w:sz w:val="18"/>
                <w:szCs w:val="18"/>
              </w:rPr>
            </w:pPr>
            <w:r w:rsidRPr="00B55912">
              <w:rPr>
                <w:rFonts w:hint="eastAsia"/>
                <w:sz w:val="18"/>
                <w:szCs w:val="18"/>
              </w:rPr>
              <w:t>予防接種法に規定されている定期予防接種</w:t>
            </w:r>
            <w:r w:rsidR="00F12EE8" w:rsidRPr="00B55912">
              <w:rPr>
                <w:rFonts w:hint="eastAsia"/>
                <w:sz w:val="18"/>
                <w:szCs w:val="18"/>
              </w:rPr>
              <w:t>の</w:t>
            </w:r>
            <w:r w:rsidRPr="00B55912">
              <w:rPr>
                <w:rFonts w:hint="eastAsia"/>
                <w:sz w:val="18"/>
                <w:szCs w:val="18"/>
              </w:rPr>
              <w:t>実施</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小児慢性特定疾患児等支援事業</w:t>
            </w:r>
          </w:p>
        </w:tc>
        <w:tc>
          <w:tcPr>
            <w:tcW w:w="5265" w:type="dxa"/>
            <w:tcMar>
              <w:left w:w="57" w:type="dxa"/>
              <w:right w:w="57" w:type="dxa"/>
            </w:tcMar>
            <w:vAlign w:val="center"/>
          </w:tcPr>
          <w:p w:rsidR="00A018D5" w:rsidRPr="00B55912" w:rsidRDefault="00A018D5" w:rsidP="00F12EE8">
            <w:pPr>
              <w:spacing w:line="240" w:lineRule="exact"/>
              <w:rPr>
                <w:sz w:val="18"/>
                <w:szCs w:val="18"/>
              </w:rPr>
            </w:pPr>
            <w:r w:rsidRPr="00B55912">
              <w:rPr>
                <w:rFonts w:hint="eastAsia"/>
                <w:sz w:val="18"/>
                <w:szCs w:val="18"/>
              </w:rPr>
              <w:t>小児慢性特定疾患児に対し、日常生活用具を給付</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A018D5"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健康パークあざい管理運営事業</w:t>
            </w:r>
          </w:p>
        </w:tc>
        <w:tc>
          <w:tcPr>
            <w:tcW w:w="5265" w:type="dxa"/>
            <w:tcMar>
              <w:left w:w="57" w:type="dxa"/>
              <w:right w:w="57" w:type="dxa"/>
            </w:tcMar>
            <w:vAlign w:val="center"/>
          </w:tcPr>
          <w:p w:rsidR="00A018D5" w:rsidRPr="00B55912" w:rsidRDefault="00A018D5" w:rsidP="00795731">
            <w:pPr>
              <w:spacing w:line="240" w:lineRule="exact"/>
              <w:rPr>
                <w:sz w:val="18"/>
                <w:szCs w:val="18"/>
              </w:rPr>
            </w:pPr>
            <w:r w:rsidRPr="00B55912">
              <w:rPr>
                <w:rFonts w:hint="eastAsia"/>
                <w:sz w:val="18"/>
                <w:szCs w:val="18"/>
              </w:rPr>
              <w:t>健康パーク</w:t>
            </w:r>
            <w:r w:rsidR="00795731">
              <w:rPr>
                <w:rFonts w:hint="eastAsia"/>
                <w:sz w:val="18"/>
                <w:szCs w:val="18"/>
              </w:rPr>
              <w:t>あざい</w:t>
            </w:r>
            <w:r w:rsidRPr="00B55912">
              <w:rPr>
                <w:rFonts w:hint="eastAsia"/>
                <w:sz w:val="18"/>
                <w:szCs w:val="18"/>
              </w:rPr>
              <w:t>内の温浴・公園施設が、市民の健康、生きがい、保健福祉の拠点となることを目的に、指定管理者による施設の管理運営</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A018D5">
      <w:pPr>
        <w:ind w:firstLineChars="200" w:firstLine="420"/>
      </w:pPr>
    </w:p>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78"/>
        <w:gridCol w:w="4315"/>
        <w:gridCol w:w="553"/>
        <w:gridCol w:w="565"/>
        <w:gridCol w:w="947"/>
        <w:gridCol w:w="924"/>
        <w:gridCol w:w="918"/>
        <w:gridCol w:w="1139"/>
      </w:tblGrid>
      <w:tr w:rsidR="00B55912" w:rsidRPr="00B55912" w:rsidTr="00C34001">
        <w:trPr>
          <w:trHeight w:val="284"/>
        </w:trPr>
        <w:tc>
          <w:tcPr>
            <w:tcW w:w="4593" w:type="dxa"/>
            <w:gridSpan w:val="2"/>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53"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12" w:type="dxa"/>
            <w:gridSpan w:val="2"/>
            <w:shd w:val="clear" w:color="auto" w:fill="BFBFBF" w:themeFill="background1" w:themeFillShade="BF"/>
            <w:tcMar>
              <w:left w:w="57" w:type="dxa"/>
              <w:right w:w="57" w:type="dxa"/>
            </w:tcMar>
            <w:vAlign w:val="center"/>
          </w:tcPr>
          <w:p w:rsidR="00D617E0" w:rsidRPr="00B55912" w:rsidRDefault="00583563" w:rsidP="001C31DD">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842" w:type="dxa"/>
            <w:gridSpan w:val="2"/>
            <w:shd w:val="clear" w:color="auto" w:fill="BFBFBF" w:themeFill="background1" w:themeFillShade="BF"/>
            <w:tcMar>
              <w:left w:w="57" w:type="dxa"/>
              <w:right w:w="57" w:type="dxa"/>
            </w:tcMar>
            <w:vAlign w:val="center"/>
          </w:tcPr>
          <w:p w:rsidR="00D617E0" w:rsidRPr="00B55912" w:rsidRDefault="00D617E0"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139"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583563" w:rsidRPr="00B55912" w:rsidTr="00C34001">
        <w:trPr>
          <w:trHeight w:val="284"/>
        </w:trPr>
        <w:tc>
          <w:tcPr>
            <w:tcW w:w="4593" w:type="dxa"/>
            <w:gridSpan w:val="2"/>
            <w:vMerge/>
            <w:shd w:val="clear" w:color="auto" w:fill="BFBFBF" w:themeFill="background1" w:themeFillShade="BF"/>
            <w:tcMar>
              <w:left w:w="57" w:type="dxa"/>
              <w:right w:w="57" w:type="dxa"/>
            </w:tcMar>
            <w:vAlign w:val="center"/>
          </w:tcPr>
          <w:p w:rsidR="00583563" w:rsidRPr="00B55912" w:rsidRDefault="00583563" w:rsidP="00A018D5">
            <w:pPr>
              <w:spacing w:line="240" w:lineRule="exact"/>
              <w:jc w:val="center"/>
              <w:rPr>
                <w:rFonts w:ascii="ＭＳ 明朝" w:hAnsi="ＭＳ 明朝"/>
                <w:sz w:val="18"/>
                <w:szCs w:val="18"/>
              </w:rPr>
            </w:pPr>
          </w:p>
        </w:tc>
        <w:tc>
          <w:tcPr>
            <w:tcW w:w="553" w:type="dxa"/>
            <w:vMerge/>
            <w:shd w:val="clear" w:color="auto" w:fill="BFBFBF" w:themeFill="background1" w:themeFillShade="BF"/>
            <w:tcMar>
              <w:left w:w="57" w:type="dxa"/>
              <w:right w:w="57" w:type="dxa"/>
            </w:tcMar>
            <w:vAlign w:val="center"/>
          </w:tcPr>
          <w:p w:rsidR="00583563" w:rsidRPr="00B55912" w:rsidRDefault="00583563" w:rsidP="00A018D5">
            <w:pPr>
              <w:spacing w:line="240" w:lineRule="exact"/>
              <w:jc w:val="center"/>
              <w:rPr>
                <w:rFonts w:ascii="ＭＳ 明朝" w:hAnsi="ＭＳ 明朝"/>
                <w:sz w:val="18"/>
                <w:szCs w:val="18"/>
              </w:rPr>
            </w:pPr>
          </w:p>
        </w:tc>
        <w:tc>
          <w:tcPr>
            <w:tcW w:w="565" w:type="dxa"/>
            <w:shd w:val="clear" w:color="auto" w:fill="BFBFBF" w:themeFill="background1" w:themeFillShade="BF"/>
            <w:tcMar>
              <w:left w:w="57" w:type="dxa"/>
              <w:right w:w="57" w:type="dxa"/>
            </w:tcMar>
            <w:vAlign w:val="center"/>
          </w:tcPr>
          <w:p w:rsidR="00583563" w:rsidRPr="00B55912" w:rsidRDefault="00583563"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947" w:type="dxa"/>
            <w:shd w:val="clear" w:color="auto" w:fill="BFBFBF" w:themeFill="background1" w:themeFillShade="BF"/>
            <w:tcMar>
              <w:left w:w="57" w:type="dxa"/>
              <w:right w:w="57" w:type="dxa"/>
            </w:tcMar>
            <w:vAlign w:val="center"/>
          </w:tcPr>
          <w:p w:rsidR="00583563" w:rsidRPr="00B55912" w:rsidRDefault="00583563"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924" w:type="dxa"/>
            <w:shd w:val="clear" w:color="auto" w:fill="BFBFBF" w:themeFill="background1" w:themeFillShade="BF"/>
            <w:tcMar>
              <w:left w:w="28" w:type="dxa"/>
              <w:right w:w="28" w:type="dxa"/>
            </w:tcMar>
            <w:vAlign w:val="center"/>
          </w:tcPr>
          <w:p w:rsidR="00583563" w:rsidRPr="00B55912" w:rsidRDefault="00583563"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918" w:type="dxa"/>
            <w:shd w:val="clear" w:color="auto" w:fill="BFBFBF" w:themeFill="background1" w:themeFillShade="BF"/>
            <w:tcMar>
              <w:left w:w="28" w:type="dxa"/>
              <w:right w:w="28" w:type="dxa"/>
            </w:tcMar>
            <w:vAlign w:val="center"/>
          </w:tcPr>
          <w:p w:rsidR="00583563" w:rsidRPr="00B55912" w:rsidRDefault="00583563"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139" w:type="dxa"/>
            <w:vMerge/>
            <w:shd w:val="clear" w:color="auto" w:fill="BFBFBF" w:themeFill="background1" w:themeFillShade="BF"/>
            <w:tcMar>
              <w:left w:w="57" w:type="dxa"/>
              <w:right w:w="57" w:type="dxa"/>
            </w:tcMar>
          </w:tcPr>
          <w:p w:rsidR="00583563" w:rsidRPr="00B55912" w:rsidRDefault="00583563" w:rsidP="00A018D5">
            <w:pPr>
              <w:spacing w:line="240" w:lineRule="exact"/>
              <w:jc w:val="center"/>
              <w:rPr>
                <w:rFonts w:ascii="ＭＳ 明朝" w:hAnsi="ＭＳ 明朝"/>
                <w:sz w:val="18"/>
                <w:szCs w:val="18"/>
              </w:rPr>
            </w:pPr>
          </w:p>
        </w:tc>
      </w:tr>
      <w:tr w:rsidR="00C34001" w:rsidRPr="00B55912" w:rsidTr="00C34001">
        <w:trPr>
          <w:trHeight w:val="284"/>
        </w:trPr>
        <w:tc>
          <w:tcPr>
            <w:tcW w:w="278"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315" w:type="dxa"/>
            <w:shd w:val="clear" w:color="auto" w:fill="auto"/>
            <w:tcMar>
              <w:left w:w="57" w:type="dxa"/>
              <w:right w:w="57" w:type="dxa"/>
            </w:tcMar>
            <w:vAlign w:val="center"/>
          </w:tcPr>
          <w:p w:rsidR="00C34001" w:rsidRPr="00B55912" w:rsidRDefault="00C34001" w:rsidP="00A018D5">
            <w:pPr>
              <w:spacing w:line="240" w:lineRule="exact"/>
              <w:rPr>
                <w:rFonts w:ascii="ＭＳ 明朝" w:hAnsi="ＭＳ 明朝"/>
                <w:sz w:val="18"/>
                <w:szCs w:val="18"/>
              </w:rPr>
            </w:pPr>
            <w:r w:rsidRPr="00B55912">
              <w:rPr>
                <w:rFonts w:ascii="ＭＳ 明朝" w:hAnsi="ＭＳ 明朝" w:hint="eastAsia"/>
                <w:sz w:val="18"/>
                <w:szCs w:val="18"/>
              </w:rPr>
              <w:t>特定健診等を定期的に受けている人の割合</w:t>
            </w:r>
          </w:p>
          <w:p w:rsidR="00C34001" w:rsidRPr="00B55912" w:rsidRDefault="00C34001" w:rsidP="00D617E0">
            <w:pPr>
              <w:spacing w:line="240" w:lineRule="exact"/>
              <w:jc w:val="right"/>
              <w:rPr>
                <w:rFonts w:ascii="ＭＳ 明朝" w:hAnsi="ＭＳ 明朝"/>
                <w:sz w:val="18"/>
                <w:szCs w:val="18"/>
              </w:rPr>
            </w:pPr>
            <w:r w:rsidRPr="00B55912">
              <w:rPr>
                <w:rFonts w:ascii="ＭＳ 明朝" w:hAnsi="ＭＳ 明朝" w:hint="eastAsia"/>
                <w:sz w:val="18"/>
                <w:szCs w:val="18"/>
              </w:rPr>
              <w:t>（健康ながは</w:t>
            </w:r>
            <w:r w:rsidRPr="00B55912">
              <w:rPr>
                <w:rFonts w:asciiTheme="minorHAnsi" w:hAnsi="ＭＳ 明朝"/>
                <w:sz w:val="18"/>
                <w:szCs w:val="18"/>
              </w:rPr>
              <w:t>ま</w:t>
            </w:r>
            <w:r w:rsidRPr="00B55912">
              <w:rPr>
                <w:rFonts w:asciiTheme="minorHAnsi" w:hAnsiTheme="minorHAnsi"/>
                <w:sz w:val="18"/>
                <w:szCs w:val="18"/>
              </w:rPr>
              <w:t>21</w:t>
            </w:r>
            <w:r w:rsidRPr="00B55912">
              <w:rPr>
                <w:rFonts w:ascii="ＭＳ 明朝" w:hAnsi="ＭＳ 明朝" w:hint="eastAsia"/>
                <w:sz w:val="18"/>
                <w:szCs w:val="18"/>
              </w:rPr>
              <w:t>策定時アンケート）</w:t>
            </w:r>
          </w:p>
        </w:tc>
        <w:tc>
          <w:tcPr>
            <w:tcW w:w="553"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3</w:t>
            </w:r>
            <w:r w:rsidRPr="00C74419">
              <w:rPr>
                <w:rFonts w:asciiTheme="minorHAnsi" w:hAnsiTheme="minorHAnsi"/>
                <w:color w:val="FF0000"/>
                <w:sz w:val="18"/>
                <w:szCs w:val="18"/>
              </w:rPr>
              <w:t>0</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5</w:t>
            </w:r>
            <w:r w:rsidRPr="00C74419">
              <w:rPr>
                <w:rFonts w:asciiTheme="minorHAnsi" w:hAnsiTheme="minorHAnsi"/>
                <w:color w:val="FF0000"/>
                <w:sz w:val="18"/>
                <w:szCs w:val="18"/>
              </w:rPr>
              <w:t>8.9</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7</w:t>
            </w:r>
            <w:r w:rsidRPr="00C74419">
              <w:rPr>
                <w:rFonts w:asciiTheme="minorHAnsi" w:hAnsiTheme="minorHAnsi"/>
                <w:color w:val="FF0000"/>
                <w:sz w:val="18"/>
                <w:szCs w:val="18"/>
              </w:rPr>
              <w:t>0</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7</w:t>
            </w:r>
            <w:r w:rsidRPr="00C74419">
              <w:rPr>
                <w:rFonts w:asciiTheme="minorHAnsi" w:hAnsiTheme="minorHAnsi"/>
                <w:color w:val="FF0000"/>
                <w:sz w:val="18"/>
                <w:szCs w:val="18"/>
              </w:rPr>
              <w:t>0</w:t>
            </w:r>
          </w:p>
        </w:tc>
        <w:tc>
          <w:tcPr>
            <w:tcW w:w="1139" w:type="dxa"/>
            <w:vMerge w:val="restart"/>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hint="eastAsia"/>
                <w:sz w:val="18"/>
                <w:szCs w:val="18"/>
              </w:rPr>
              <w:t>健康推進課</w:t>
            </w:r>
          </w:p>
        </w:tc>
      </w:tr>
      <w:tr w:rsidR="00C34001" w:rsidRPr="00B55912" w:rsidTr="00C34001">
        <w:trPr>
          <w:trHeight w:val="284"/>
        </w:trPr>
        <w:tc>
          <w:tcPr>
            <w:tcW w:w="278"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315" w:type="dxa"/>
            <w:shd w:val="clear" w:color="auto" w:fill="auto"/>
            <w:tcMar>
              <w:left w:w="57" w:type="dxa"/>
              <w:right w:w="57" w:type="dxa"/>
            </w:tcMar>
            <w:vAlign w:val="center"/>
          </w:tcPr>
          <w:p w:rsidR="00C34001" w:rsidRPr="00B55912" w:rsidRDefault="00C34001" w:rsidP="00A018D5">
            <w:pPr>
              <w:spacing w:line="240" w:lineRule="exact"/>
              <w:rPr>
                <w:rFonts w:ascii="ＭＳ 明朝" w:hAnsi="ＭＳ 明朝"/>
                <w:sz w:val="18"/>
                <w:szCs w:val="18"/>
              </w:rPr>
            </w:pPr>
            <w:r w:rsidRPr="00B55912">
              <w:rPr>
                <w:rFonts w:ascii="ＭＳ 明朝" w:hAnsi="ＭＳ 明朝" w:hint="eastAsia"/>
                <w:sz w:val="18"/>
                <w:szCs w:val="18"/>
              </w:rPr>
              <w:t>市がん検診のべ受診者数</w:t>
            </w:r>
          </w:p>
        </w:tc>
        <w:tc>
          <w:tcPr>
            <w:tcW w:w="553"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2</w:t>
            </w:r>
            <w:r w:rsidRPr="00C74419">
              <w:rPr>
                <w:rFonts w:asciiTheme="minorHAnsi" w:hAnsiTheme="minorHAnsi"/>
                <w:color w:val="FF0000"/>
                <w:sz w:val="18"/>
                <w:szCs w:val="18"/>
              </w:rPr>
              <w:t>9</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color w:val="FF0000"/>
                <w:sz w:val="18"/>
                <w:szCs w:val="18"/>
              </w:rPr>
              <w:t>14</w:t>
            </w:r>
            <w:r w:rsidRPr="00C74419">
              <w:rPr>
                <w:rFonts w:asciiTheme="majorHAnsi" w:hAnsiTheme="majorHAnsi" w:cstheme="majorHAnsi" w:hint="eastAsia"/>
                <w:color w:val="FF0000"/>
                <w:sz w:val="18"/>
                <w:szCs w:val="18"/>
              </w:rPr>
              <w:t>,</w:t>
            </w:r>
            <w:r w:rsidRPr="00C74419">
              <w:rPr>
                <w:rFonts w:asciiTheme="minorHAnsi" w:hAnsiTheme="minorHAnsi"/>
                <w:color w:val="FF0000"/>
                <w:sz w:val="18"/>
                <w:szCs w:val="18"/>
              </w:rPr>
              <w:t>507</w:t>
            </w:r>
          </w:p>
        </w:tc>
        <w:tc>
          <w:tcPr>
            <w:tcW w:w="924" w:type="dxa"/>
            <w:shd w:val="clear" w:color="auto" w:fill="auto"/>
            <w:tcMar>
              <w:left w:w="57" w:type="dxa"/>
              <w:right w:w="57" w:type="dxa"/>
            </w:tcMar>
            <w:vAlign w:val="center"/>
          </w:tcPr>
          <w:p w:rsidR="00C34001" w:rsidRPr="00B55912" w:rsidRDefault="00C34001" w:rsidP="00A018D5">
            <w:pPr>
              <w:spacing w:line="240" w:lineRule="exact"/>
              <w:jc w:val="center"/>
              <w:rPr>
                <w:rFonts w:asciiTheme="minorHAnsi" w:hAnsiTheme="minorHAnsi"/>
                <w:sz w:val="18"/>
                <w:szCs w:val="18"/>
              </w:rPr>
            </w:pPr>
            <w:r w:rsidRPr="00B55912">
              <w:rPr>
                <w:rFonts w:asciiTheme="minorHAnsi" w:hAnsiTheme="minorHAnsi"/>
                <w:sz w:val="18"/>
                <w:szCs w:val="18"/>
              </w:rPr>
              <w:t>15</w:t>
            </w:r>
            <w:r w:rsidRPr="00B55912">
              <w:rPr>
                <w:rFonts w:asciiTheme="majorHAnsi" w:hAnsiTheme="majorHAnsi" w:cstheme="majorHAnsi" w:hint="eastAsia"/>
                <w:sz w:val="18"/>
                <w:szCs w:val="18"/>
              </w:rPr>
              <w:t>,</w:t>
            </w:r>
            <w:r>
              <w:rPr>
                <w:rFonts w:asciiTheme="minorHAnsi" w:hAnsiTheme="minorHAnsi" w:hint="eastAsia"/>
                <w:sz w:val="18"/>
                <w:szCs w:val="18"/>
              </w:rPr>
              <w:t>3</w:t>
            </w:r>
            <w:r w:rsidRPr="00B55912">
              <w:rPr>
                <w:rFonts w:asciiTheme="minorHAnsi" w:hAnsiTheme="minorHAnsi"/>
                <w:sz w:val="18"/>
                <w:szCs w:val="18"/>
              </w:rPr>
              <w:t>00</w:t>
            </w:r>
          </w:p>
        </w:tc>
        <w:tc>
          <w:tcPr>
            <w:tcW w:w="918" w:type="dxa"/>
            <w:shd w:val="clear" w:color="auto" w:fill="auto"/>
            <w:tcMar>
              <w:left w:w="57" w:type="dxa"/>
              <w:right w:w="57" w:type="dxa"/>
            </w:tcMar>
            <w:vAlign w:val="center"/>
          </w:tcPr>
          <w:p w:rsidR="00C34001" w:rsidRPr="00B55912" w:rsidRDefault="00C34001" w:rsidP="00A018D5">
            <w:pPr>
              <w:spacing w:line="240" w:lineRule="exact"/>
              <w:jc w:val="center"/>
              <w:rPr>
                <w:rFonts w:asciiTheme="minorHAnsi" w:hAnsiTheme="minorHAnsi"/>
                <w:sz w:val="18"/>
                <w:szCs w:val="18"/>
              </w:rPr>
            </w:pPr>
            <w:r w:rsidRPr="00B55912">
              <w:rPr>
                <w:rFonts w:asciiTheme="minorHAnsi" w:hAnsiTheme="minorHAnsi"/>
                <w:sz w:val="18"/>
                <w:szCs w:val="18"/>
              </w:rPr>
              <w:t>15</w:t>
            </w:r>
            <w:r w:rsidRPr="00B55912">
              <w:rPr>
                <w:rFonts w:asciiTheme="majorHAnsi" w:hAnsiTheme="majorHAnsi" w:cstheme="majorHAnsi" w:hint="eastAsia"/>
                <w:sz w:val="18"/>
                <w:szCs w:val="18"/>
              </w:rPr>
              <w:t>,</w:t>
            </w:r>
            <w:r w:rsidRPr="00B55912">
              <w:rPr>
                <w:rFonts w:asciiTheme="minorHAnsi" w:hAnsiTheme="minorHAnsi"/>
                <w:sz w:val="18"/>
                <w:szCs w:val="18"/>
              </w:rPr>
              <w:t>450</w:t>
            </w:r>
          </w:p>
        </w:tc>
        <w:tc>
          <w:tcPr>
            <w:tcW w:w="1139" w:type="dxa"/>
            <w:vMerge/>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p>
        </w:tc>
      </w:tr>
      <w:tr w:rsidR="00C34001" w:rsidRPr="00B55912" w:rsidTr="00C34001">
        <w:trPr>
          <w:trHeight w:val="284"/>
        </w:trPr>
        <w:tc>
          <w:tcPr>
            <w:tcW w:w="278"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315" w:type="dxa"/>
            <w:shd w:val="clear" w:color="auto" w:fill="auto"/>
            <w:tcMar>
              <w:left w:w="57" w:type="dxa"/>
              <w:right w:w="57" w:type="dxa"/>
            </w:tcMar>
            <w:vAlign w:val="center"/>
          </w:tcPr>
          <w:p w:rsidR="00C34001" w:rsidRPr="00B55912" w:rsidRDefault="00C34001" w:rsidP="00A018D5">
            <w:pPr>
              <w:spacing w:line="240" w:lineRule="exact"/>
              <w:rPr>
                <w:rFonts w:ascii="ＭＳ 明朝" w:hAnsi="ＭＳ 明朝"/>
                <w:sz w:val="18"/>
                <w:szCs w:val="18"/>
              </w:rPr>
            </w:pPr>
            <w:r w:rsidRPr="00B55912">
              <w:rPr>
                <w:rFonts w:ascii="ＭＳ 明朝" w:hAnsi="ＭＳ 明朝" w:hint="eastAsia"/>
                <w:sz w:val="18"/>
                <w:szCs w:val="18"/>
              </w:rPr>
              <w:t>自殺死亡率（人口</w:t>
            </w:r>
            <w:r w:rsidRPr="00B55912">
              <w:rPr>
                <w:rFonts w:asciiTheme="minorHAnsi" w:hAnsiTheme="minorHAnsi"/>
                <w:sz w:val="18"/>
                <w:szCs w:val="18"/>
              </w:rPr>
              <w:t>10</w:t>
            </w:r>
            <w:r w:rsidRPr="00B55912">
              <w:rPr>
                <w:rFonts w:ascii="ＭＳ 明朝" w:hAnsi="ＭＳ 明朝"/>
                <w:sz w:val="18"/>
                <w:szCs w:val="18"/>
              </w:rPr>
              <w:t>万対）</w:t>
            </w:r>
          </w:p>
        </w:tc>
        <w:tc>
          <w:tcPr>
            <w:tcW w:w="553" w:type="dxa"/>
            <w:shd w:val="clear" w:color="auto" w:fill="auto"/>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color w:val="FF0000"/>
                <w:sz w:val="18"/>
                <w:szCs w:val="18"/>
              </w:rPr>
              <w:t>28</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1</w:t>
            </w:r>
            <w:r w:rsidRPr="00C74419">
              <w:rPr>
                <w:rFonts w:asciiTheme="minorHAnsi" w:hAnsiTheme="minorHAnsi"/>
                <w:color w:val="FF0000"/>
                <w:sz w:val="18"/>
                <w:szCs w:val="18"/>
              </w:rPr>
              <w:t>7.4</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1</w:t>
            </w:r>
            <w:r w:rsidRPr="00C74419">
              <w:rPr>
                <w:rFonts w:asciiTheme="minorHAnsi" w:hAnsiTheme="minorHAnsi"/>
                <w:color w:val="FF0000"/>
                <w:sz w:val="18"/>
                <w:szCs w:val="18"/>
              </w:rPr>
              <w:t>5.2</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sidRPr="00C74419">
              <w:rPr>
                <w:rFonts w:asciiTheme="minorHAnsi" w:hAnsiTheme="minorHAnsi" w:hint="eastAsia"/>
                <w:color w:val="FF0000"/>
                <w:sz w:val="18"/>
                <w:szCs w:val="18"/>
              </w:rPr>
              <w:t>1</w:t>
            </w:r>
            <w:r w:rsidRPr="00C74419">
              <w:rPr>
                <w:rFonts w:asciiTheme="minorHAnsi" w:hAnsiTheme="minorHAnsi"/>
                <w:color w:val="FF0000"/>
                <w:sz w:val="18"/>
                <w:szCs w:val="18"/>
              </w:rPr>
              <w:t>3.7</w:t>
            </w:r>
          </w:p>
        </w:tc>
        <w:tc>
          <w:tcPr>
            <w:tcW w:w="1139" w:type="dxa"/>
            <w:vMerge/>
            <w:tcMar>
              <w:left w:w="57" w:type="dxa"/>
              <w:right w:w="57" w:type="dxa"/>
            </w:tcMar>
            <w:vAlign w:val="center"/>
          </w:tcPr>
          <w:p w:rsidR="00C34001" w:rsidRPr="00B55912" w:rsidRDefault="00C34001" w:rsidP="00A018D5">
            <w:pPr>
              <w:spacing w:line="240" w:lineRule="exact"/>
              <w:jc w:val="center"/>
              <w:rPr>
                <w:rFonts w:ascii="ＭＳ 明朝" w:hAnsi="ＭＳ 明朝"/>
                <w:sz w:val="18"/>
                <w:szCs w:val="18"/>
              </w:rPr>
            </w:pPr>
          </w:p>
        </w:tc>
      </w:tr>
      <w:tr w:rsidR="00C34001" w:rsidRPr="00C74419" w:rsidTr="00C34001">
        <w:trPr>
          <w:trHeight w:val="284"/>
        </w:trPr>
        <w:tc>
          <w:tcPr>
            <w:tcW w:w="278"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sidRPr="00C74419">
              <w:rPr>
                <w:rFonts w:ascii="ＭＳ 明朝" w:hAnsi="ＭＳ 明朝" w:hint="eastAsia"/>
                <w:color w:val="FF0000"/>
                <w:sz w:val="18"/>
                <w:szCs w:val="18"/>
              </w:rPr>
              <w:t>4</w:t>
            </w:r>
          </w:p>
        </w:tc>
        <w:tc>
          <w:tcPr>
            <w:tcW w:w="4315" w:type="dxa"/>
            <w:shd w:val="clear" w:color="auto" w:fill="auto"/>
            <w:tcMar>
              <w:left w:w="57" w:type="dxa"/>
              <w:right w:w="57" w:type="dxa"/>
            </w:tcMar>
            <w:vAlign w:val="center"/>
          </w:tcPr>
          <w:p w:rsidR="00C34001" w:rsidRPr="00C74419" w:rsidRDefault="00C34001" w:rsidP="00A018D5">
            <w:pPr>
              <w:spacing w:line="240" w:lineRule="exact"/>
              <w:rPr>
                <w:rFonts w:ascii="ＭＳ 明朝" w:hAnsi="ＭＳ 明朝"/>
                <w:color w:val="FF0000"/>
                <w:sz w:val="18"/>
                <w:szCs w:val="18"/>
              </w:rPr>
            </w:pPr>
            <w:r>
              <w:rPr>
                <w:rFonts w:ascii="ＭＳ 明朝" w:hAnsi="ＭＳ 明朝" w:hint="eastAsia"/>
                <w:color w:val="FF0000"/>
                <w:sz w:val="18"/>
                <w:szCs w:val="18"/>
              </w:rPr>
              <w:t>ゲートキーパー養成講座人数（延</w:t>
            </w:r>
            <w:r w:rsidR="000A62BF">
              <w:rPr>
                <w:rFonts w:ascii="ＭＳ 明朝" w:hAnsi="ＭＳ 明朝" w:hint="eastAsia"/>
                <w:color w:val="FF0000"/>
                <w:sz w:val="18"/>
                <w:szCs w:val="18"/>
              </w:rPr>
              <w:t>べ</w:t>
            </w:r>
            <w:r>
              <w:rPr>
                <w:rFonts w:ascii="ＭＳ 明朝" w:hAnsi="ＭＳ 明朝" w:hint="eastAsia"/>
                <w:color w:val="FF0000"/>
                <w:sz w:val="18"/>
                <w:szCs w:val="18"/>
              </w:rPr>
              <w:t>人数）</w:t>
            </w:r>
          </w:p>
        </w:tc>
        <w:tc>
          <w:tcPr>
            <w:tcW w:w="553"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Pr>
                <w:rFonts w:ascii="ＭＳ 明朝" w:hAnsi="ＭＳ 明朝" w:hint="eastAsia"/>
                <w:color w:val="FF0000"/>
                <w:sz w:val="18"/>
                <w:szCs w:val="18"/>
              </w:rPr>
              <w:t>人</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29</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2,043</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3,000</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3</w:t>
            </w:r>
            <w:r>
              <w:rPr>
                <w:rFonts w:asciiTheme="minorHAnsi" w:hAnsiTheme="minorHAnsi"/>
                <w:color w:val="FF0000"/>
                <w:sz w:val="18"/>
                <w:szCs w:val="18"/>
              </w:rPr>
              <w:t>,800</w:t>
            </w:r>
          </w:p>
        </w:tc>
        <w:tc>
          <w:tcPr>
            <w:tcW w:w="1139" w:type="dxa"/>
            <w:vMerge/>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p>
        </w:tc>
      </w:tr>
      <w:tr w:rsidR="00C34001" w:rsidRPr="00C74419" w:rsidTr="00C34001">
        <w:trPr>
          <w:trHeight w:val="284"/>
        </w:trPr>
        <w:tc>
          <w:tcPr>
            <w:tcW w:w="278"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sidRPr="00C74419">
              <w:rPr>
                <w:rFonts w:ascii="ＭＳ 明朝" w:hAnsi="ＭＳ 明朝" w:hint="eastAsia"/>
                <w:color w:val="FF0000"/>
                <w:sz w:val="18"/>
                <w:szCs w:val="18"/>
              </w:rPr>
              <w:t>5</w:t>
            </w:r>
          </w:p>
        </w:tc>
        <w:tc>
          <w:tcPr>
            <w:tcW w:w="4315" w:type="dxa"/>
            <w:shd w:val="clear" w:color="auto" w:fill="auto"/>
            <w:tcMar>
              <w:left w:w="57" w:type="dxa"/>
              <w:right w:w="57" w:type="dxa"/>
            </w:tcMar>
            <w:vAlign w:val="center"/>
          </w:tcPr>
          <w:p w:rsidR="00C34001" w:rsidRPr="00C74419" w:rsidRDefault="00C34001" w:rsidP="00A018D5">
            <w:pPr>
              <w:spacing w:line="240" w:lineRule="exact"/>
              <w:rPr>
                <w:rFonts w:ascii="ＭＳ 明朝" w:hAnsi="ＭＳ 明朝"/>
                <w:color w:val="FF0000"/>
                <w:sz w:val="18"/>
                <w:szCs w:val="18"/>
              </w:rPr>
            </w:pPr>
            <w:r>
              <w:rPr>
                <w:rFonts w:ascii="ＭＳ 明朝" w:hAnsi="ＭＳ 明朝" w:hint="eastAsia"/>
                <w:color w:val="FF0000"/>
                <w:sz w:val="18"/>
                <w:szCs w:val="18"/>
              </w:rPr>
              <w:t>３歳児の虫歯疾患率</w:t>
            </w:r>
          </w:p>
        </w:tc>
        <w:tc>
          <w:tcPr>
            <w:tcW w:w="553"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Pr>
                <w:rFonts w:ascii="ＭＳ 明朝" w:hAnsi="ＭＳ 明朝" w:hint="eastAsia"/>
                <w:color w:val="FF0000"/>
                <w:sz w:val="18"/>
                <w:szCs w:val="18"/>
              </w:rPr>
              <w:t>％</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29</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20.7</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1</w:t>
            </w:r>
            <w:r>
              <w:rPr>
                <w:rFonts w:asciiTheme="minorHAnsi" w:hAnsiTheme="minorHAnsi"/>
                <w:color w:val="FF0000"/>
                <w:sz w:val="18"/>
                <w:szCs w:val="18"/>
              </w:rPr>
              <w:t>5.5</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1</w:t>
            </w:r>
            <w:r>
              <w:rPr>
                <w:rFonts w:asciiTheme="minorHAnsi" w:hAnsiTheme="minorHAnsi"/>
                <w:color w:val="FF0000"/>
                <w:sz w:val="18"/>
                <w:szCs w:val="18"/>
              </w:rPr>
              <w:t>5.5</w:t>
            </w:r>
          </w:p>
        </w:tc>
        <w:tc>
          <w:tcPr>
            <w:tcW w:w="1139" w:type="dxa"/>
            <w:vMerge/>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p>
        </w:tc>
      </w:tr>
      <w:tr w:rsidR="00C34001" w:rsidRPr="00C74419" w:rsidTr="00C34001">
        <w:trPr>
          <w:trHeight w:val="284"/>
        </w:trPr>
        <w:tc>
          <w:tcPr>
            <w:tcW w:w="278"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sidRPr="00C74419">
              <w:rPr>
                <w:rFonts w:ascii="ＭＳ 明朝" w:hAnsi="ＭＳ 明朝" w:hint="eastAsia"/>
                <w:color w:val="FF0000"/>
                <w:sz w:val="18"/>
                <w:szCs w:val="18"/>
              </w:rPr>
              <w:t>6</w:t>
            </w:r>
          </w:p>
        </w:tc>
        <w:tc>
          <w:tcPr>
            <w:tcW w:w="4315" w:type="dxa"/>
            <w:shd w:val="clear" w:color="auto" w:fill="auto"/>
            <w:tcMar>
              <w:left w:w="57" w:type="dxa"/>
              <w:right w:w="57" w:type="dxa"/>
            </w:tcMar>
            <w:vAlign w:val="center"/>
          </w:tcPr>
          <w:p w:rsidR="00C34001" w:rsidRPr="00C74419" w:rsidRDefault="000A62BF" w:rsidP="00A018D5">
            <w:pPr>
              <w:spacing w:line="240" w:lineRule="exact"/>
              <w:rPr>
                <w:rFonts w:ascii="ＭＳ 明朝" w:hAnsi="ＭＳ 明朝"/>
                <w:color w:val="FF0000"/>
                <w:sz w:val="18"/>
                <w:szCs w:val="18"/>
              </w:rPr>
            </w:pPr>
            <w:r>
              <w:rPr>
                <w:rFonts w:ascii="ＭＳ 明朝" w:hAnsi="ＭＳ 明朝" w:hint="eastAsia"/>
                <w:color w:val="FF0000"/>
                <w:sz w:val="18"/>
                <w:szCs w:val="18"/>
              </w:rPr>
              <w:t>受動喫煙で不快な思いをした人の割合</w:t>
            </w:r>
          </w:p>
        </w:tc>
        <w:tc>
          <w:tcPr>
            <w:tcW w:w="553"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Pr>
                <w:rFonts w:ascii="ＭＳ 明朝" w:hAnsi="ＭＳ 明朝" w:hint="eastAsia"/>
                <w:color w:val="FF0000"/>
                <w:sz w:val="18"/>
                <w:szCs w:val="18"/>
              </w:rPr>
              <w:t>％</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30</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73.5</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5</w:t>
            </w:r>
            <w:r>
              <w:rPr>
                <w:rFonts w:asciiTheme="minorHAnsi" w:hAnsiTheme="minorHAnsi"/>
                <w:color w:val="FF0000"/>
                <w:sz w:val="18"/>
                <w:szCs w:val="18"/>
              </w:rPr>
              <w:t>0.0</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5</w:t>
            </w:r>
            <w:r>
              <w:rPr>
                <w:rFonts w:asciiTheme="minorHAnsi" w:hAnsiTheme="minorHAnsi"/>
                <w:color w:val="FF0000"/>
                <w:sz w:val="18"/>
                <w:szCs w:val="18"/>
              </w:rPr>
              <w:t>0.0</w:t>
            </w:r>
          </w:p>
        </w:tc>
        <w:tc>
          <w:tcPr>
            <w:tcW w:w="1139" w:type="dxa"/>
            <w:vMerge/>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p>
        </w:tc>
      </w:tr>
      <w:tr w:rsidR="00C34001" w:rsidRPr="00C74419" w:rsidTr="00C34001">
        <w:trPr>
          <w:trHeight w:val="284"/>
        </w:trPr>
        <w:tc>
          <w:tcPr>
            <w:tcW w:w="278"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sidRPr="00C74419">
              <w:rPr>
                <w:rFonts w:ascii="ＭＳ 明朝" w:hAnsi="ＭＳ 明朝" w:hint="eastAsia"/>
                <w:color w:val="FF0000"/>
                <w:sz w:val="18"/>
                <w:szCs w:val="18"/>
              </w:rPr>
              <w:t>7</w:t>
            </w:r>
          </w:p>
        </w:tc>
        <w:tc>
          <w:tcPr>
            <w:tcW w:w="4315" w:type="dxa"/>
            <w:shd w:val="clear" w:color="auto" w:fill="auto"/>
            <w:tcMar>
              <w:left w:w="57" w:type="dxa"/>
              <w:right w:w="57" w:type="dxa"/>
            </w:tcMar>
            <w:vAlign w:val="center"/>
          </w:tcPr>
          <w:p w:rsidR="00C34001" w:rsidRPr="00C74419" w:rsidRDefault="000A62BF" w:rsidP="00A018D5">
            <w:pPr>
              <w:spacing w:line="240" w:lineRule="exact"/>
              <w:rPr>
                <w:rFonts w:ascii="ＭＳ 明朝" w:hAnsi="ＭＳ 明朝"/>
                <w:color w:val="FF0000"/>
                <w:sz w:val="18"/>
                <w:szCs w:val="18"/>
              </w:rPr>
            </w:pPr>
            <w:r>
              <w:rPr>
                <w:rFonts w:ascii="ＭＳ 明朝" w:hAnsi="ＭＳ 明朝" w:hint="eastAsia"/>
                <w:color w:val="FF0000"/>
                <w:sz w:val="18"/>
                <w:szCs w:val="18"/>
              </w:rPr>
              <w:t>１日あたりの塩分摂取量</w:t>
            </w:r>
            <w:r w:rsidR="00C34001">
              <w:rPr>
                <w:rFonts w:ascii="ＭＳ 明朝" w:hAnsi="ＭＳ 明朝" w:hint="eastAsia"/>
                <w:color w:val="FF0000"/>
                <w:sz w:val="18"/>
                <w:szCs w:val="18"/>
              </w:rPr>
              <w:t>（健康栄養マップ）</w:t>
            </w:r>
          </w:p>
        </w:tc>
        <w:tc>
          <w:tcPr>
            <w:tcW w:w="553"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Pr>
                <w:rFonts w:ascii="ＭＳ 明朝" w:hAnsi="ＭＳ 明朝" w:hint="eastAsia"/>
                <w:color w:val="FF0000"/>
                <w:sz w:val="18"/>
                <w:szCs w:val="18"/>
              </w:rPr>
              <w:t>ｇ</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27</w:t>
            </w:r>
          </w:p>
        </w:tc>
        <w:tc>
          <w:tcPr>
            <w:tcW w:w="947" w:type="dxa"/>
            <w:shd w:val="clear" w:color="auto" w:fill="auto"/>
            <w:tcMar>
              <w:left w:w="57" w:type="dxa"/>
              <w:right w:w="57" w:type="dxa"/>
            </w:tcMar>
            <w:vAlign w:val="center"/>
          </w:tcPr>
          <w:p w:rsidR="00C34001"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男性　</w:t>
            </w:r>
            <w:r w:rsidRPr="00C34001">
              <w:rPr>
                <w:rFonts w:asciiTheme="minorHAnsi" w:hAnsiTheme="minorHAnsi" w:hint="eastAsia"/>
                <w:color w:val="FF0000"/>
                <w:w w:val="80"/>
                <w:sz w:val="18"/>
                <w:szCs w:val="18"/>
              </w:rPr>
              <w:t>10.2</w:t>
            </w:r>
          </w:p>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女性　</w:t>
            </w:r>
            <w:r>
              <w:rPr>
                <w:rFonts w:asciiTheme="minorHAnsi" w:hAnsiTheme="minorHAnsi" w:hint="eastAsia"/>
                <w:color w:val="FF0000"/>
                <w:sz w:val="18"/>
                <w:szCs w:val="18"/>
              </w:rPr>
              <w:t>8.8</w:t>
            </w:r>
          </w:p>
        </w:tc>
        <w:tc>
          <w:tcPr>
            <w:tcW w:w="924" w:type="dxa"/>
            <w:shd w:val="clear" w:color="auto" w:fill="auto"/>
            <w:tcMar>
              <w:left w:w="57" w:type="dxa"/>
              <w:right w:w="57" w:type="dxa"/>
            </w:tcMar>
            <w:vAlign w:val="center"/>
          </w:tcPr>
          <w:p w:rsidR="00C34001" w:rsidRDefault="00C34001" w:rsidP="00C34001">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男性　</w:t>
            </w:r>
            <w:r>
              <w:rPr>
                <w:rFonts w:asciiTheme="minorHAnsi" w:hAnsiTheme="minorHAnsi"/>
                <w:color w:val="FF0000"/>
                <w:sz w:val="18"/>
                <w:szCs w:val="18"/>
              </w:rPr>
              <w:t>9.1</w:t>
            </w:r>
          </w:p>
          <w:p w:rsidR="00C34001" w:rsidRPr="00C74419" w:rsidRDefault="00C34001" w:rsidP="00C34001">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女性　</w:t>
            </w:r>
            <w:r>
              <w:rPr>
                <w:rFonts w:asciiTheme="minorHAnsi" w:hAnsiTheme="minorHAnsi"/>
                <w:color w:val="FF0000"/>
                <w:sz w:val="18"/>
                <w:szCs w:val="18"/>
              </w:rPr>
              <w:t>7.3</w:t>
            </w:r>
          </w:p>
        </w:tc>
        <w:tc>
          <w:tcPr>
            <w:tcW w:w="918" w:type="dxa"/>
            <w:shd w:val="clear" w:color="auto" w:fill="auto"/>
            <w:tcMar>
              <w:left w:w="57" w:type="dxa"/>
              <w:right w:w="57" w:type="dxa"/>
            </w:tcMar>
            <w:vAlign w:val="center"/>
          </w:tcPr>
          <w:p w:rsidR="00C34001" w:rsidRDefault="00C34001" w:rsidP="00C34001">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男性　</w:t>
            </w:r>
            <w:r>
              <w:rPr>
                <w:rFonts w:asciiTheme="minorHAnsi" w:hAnsiTheme="minorHAnsi"/>
                <w:color w:val="FF0000"/>
                <w:sz w:val="18"/>
                <w:szCs w:val="18"/>
              </w:rPr>
              <w:t>8.0</w:t>
            </w:r>
          </w:p>
          <w:p w:rsidR="00C34001" w:rsidRPr="00C74419" w:rsidRDefault="00C34001" w:rsidP="00C34001">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 xml:space="preserve">女性　</w:t>
            </w:r>
            <w:r>
              <w:rPr>
                <w:rFonts w:asciiTheme="minorHAnsi" w:hAnsiTheme="minorHAnsi"/>
                <w:color w:val="FF0000"/>
                <w:sz w:val="18"/>
                <w:szCs w:val="18"/>
              </w:rPr>
              <w:t>7.0</w:t>
            </w:r>
          </w:p>
        </w:tc>
        <w:tc>
          <w:tcPr>
            <w:tcW w:w="1139" w:type="dxa"/>
            <w:vMerge/>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p>
        </w:tc>
      </w:tr>
      <w:tr w:rsidR="00C34001" w:rsidRPr="00C74419" w:rsidTr="00C34001">
        <w:trPr>
          <w:trHeight w:val="284"/>
        </w:trPr>
        <w:tc>
          <w:tcPr>
            <w:tcW w:w="278"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sidRPr="00C74419">
              <w:rPr>
                <w:rFonts w:ascii="ＭＳ 明朝" w:hAnsi="ＭＳ 明朝" w:hint="eastAsia"/>
                <w:color w:val="FF0000"/>
                <w:sz w:val="18"/>
                <w:szCs w:val="18"/>
              </w:rPr>
              <w:t>8</w:t>
            </w:r>
          </w:p>
        </w:tc>
        <w:tc>
          <w:tcPr>
            <w:tcW w:w="4315" w:type="dxa"/>
            <w:shd w:val="clear" w:color="auto" w:fill="auto"/>
            <w:tcMar>
              <w:left w:w="57" w:type="dxa"/>
              <w:right w:w="57" w:type="dxa"/>
            </w:tcMar>
            <w:vAlign w:val="center"/>
          </w:tcPr>
          <w:p w:rsidR="00C34001" w:rsidRPr="00C74419" w:rsidRDefault="00C34001" w:rsidP="000A62BF">
            <w:pPr>
              <w:spacing w:line="240" w:lineRule="exact"/>
              <w:rPr>
                <w:rFonts w:ascii="ＭＳ 明朝" w:hAnsi="ＭＳ 明朝"/>
                <w:color w:val="FF0000"/>
                <w:sz w:val="18"/>
                <w:szCs w:val="18"/>
              </w:rPr>
            </w:pPr>
            <w:r>
              <w:rPr>
                <w:rFonts w:ascii="ＭＳ 明朝" w:hAnsi="ＭＳ 明朝" w:hint="eastAsia"/>
                <w:color w:val="FF0000"/>
                <w:sz w:val="18"/>
                <w:szCs w:val="18"/>
              </w:rPr>
              <w:t>運動を習慣にしている人の</w:t>
            </w:r>
            <w:r w:rsidR="000A62BF">
              <w:rPr>
                <w:rFonts w:ascii="ＭＳ 明朝" w:hAnsi="ＭＳ 明朝" w:hint="eastAsia"/>
                <w:color w:val="FF0000"/>
                <w:sz w:val="18"/>
                <w:szCs w:val="18"/>
              </w:rPr>
              <w:t>割合</w:t>
            </w:r>
          </w:p>
        </w:tc>
        <w:tc>
          <w:tcPr>
            <w:tcW w:w="553" w:type="dxa"/>
            <w:shd w:val="clear" w:color="auto" w:fill="auto"/>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r>
              <w:rPr>
                <w:rFonts w:ascii="ＭＳ 明朝" w:hAnsi="ＭＳ 明朝" w:hint="eastAsia"/>
                <w:color w:val="FF0000"/>
                <w:sz w:val="18"/>
                <w:szCs w:val="18"/>
              </w:rPr>
              <w:t>％</w:t>
            </w:r>
          </w:p>
        </w:tc>
        <w:tc>
          <w:tcPr>
            <w:tcW w:w="565"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30</w:t>
            </w:r>
          </w:p>
        </w:tc>
        <w:tc>
          <w:tcPr>
            <w:tcW w:w="947"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49.6</w:t>
            </w:r>
          </w:p>
        </w:tc>
        <w:tc>
          <w:tcPr>
            <w:tcW w:w="924"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7</w:t>
            </w:r>
            <w:r>
              <w:rPr>
                <w:rFonts w:asciiTheme="minorHAnsi" w:hAnsiTheme="minorHAnsi"/>
                <w:color w:val="FF0000"/>
                <w:sz w:val="18"/>
                <w:szCs w:val="18"/>
              </w:rPr>
              <w:t>0.0</w:t>
            </w:r>
          </w:p>
        </w:tc>
        <w:tc>
          <w:tcPr>
            <w:tcW w:w="918" w:type="dxa"/>
            <w:shd w:val="clear" w:color="auto" w:fill="auto"/>
            <w:tcMar>
              <w:left w:w="57" w:type="dxa"/>
              <w:right w:w="57" w:type="dxa"/>
            </w:tcMar>
            <w:vAlign w:val="center"/>
          </w:tcPr>
          <w:p w:rsidR="00C34001" w:rsidRPr="00C74419" w:rsidRDefault="00C34001" w:rsidP="00A018D5">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8</w:t>
            </w:r>
            <w:r>
              <w:rPr>
                <w:rFonts w:asciiTheme="minorHAnsi" w:hAnsiTheme="minorHAnsi"/>
                <w:color w:val="FF0000"/>
                <w:sz w:val="18"/>
                <w:szCs w:val="18"/>
              </w:rPr>
              <w:t>0.0</w:t>
            </w:r>
          </w:p>
        </w:tc>
        <w:tc>
          <w:tcPr>
            <w:tcW w:w="1139" w:type="dxa"/>
            <w:vMerge/>
            <w:tcMar>
              <w:left w:w="57" w:type="dxa"/>
              <w:right w:w="57" w:type="dxa"/>
            </w:tcMar>
            <w:vAlign w:val="center"/>
          </w:tcPr>
          <w:p w:rsidR="00C34001" w:rsidRPr="00C74419" w:rsidRDefault="00C34001" w:rsidP="00A018D5">
            <w:pPr>
              <w:spacing w:line="240" w:lineRule="exact"/>
              <w:jc w:val="center"/>
              <w:rPr>
                <w:rFonts w:ascii="ＭＳ 明朝" w:hAnsi="ＭＳ 明朝"/>
                <w:color w:val="FF0000"/>
                <w:sz w:val="18"/>
                <w:szCs w:val="18"/>
              </w:rPr>
            </w:pPr>
          </w:p>
        </w:tc>
      </w:tr>
    </w:tbl>
    <w:p w:rsidR="00A018D5" w:rsidRPr="00B55912" w:rsidRDefault="00A018D5" w:rsidP="00A018D5"/>
    <w:p w:rsidR="00A018D5" w:rsidRPr="00B55912" w:rsidRDefault="00A018D5" w:rsidP="00A018D5"/>
    <w:p w:rsidR="00A018D5" w:rsidRPr="00B55912" w:rsidRDefault="00A018D5">
      <w:pPr>
        <w:widowControl/>
        <w:jc w:val="left"/>
      </w:pPr>
    </w:p>
    <w:p w:rsidR="00A018D5" w:rsidRPr="00B55912" w:rsidRDefault="00A018D5">
      <w:pPr>
        <w:widowControl/>
        <w:jc w:val="left"/>
      </w:pPr>
      <w:r w:rsidRPr="00B55912">
        <w:br w:type="page"/>
      </w:r>
    </w:p>
    <w:p w:rsidR="00717A05" w:rsidRPr="00B55912" w:rsidRDefault="00717A05" w:rsidP="004A3FBE">
      <w:pPr>
        <w:pStyle w:val="6"/>
        <w:numPr>
          <w:ilvl w:val="5"/>
          <w:numId w:val="59"/>
        </w:numPr>
      </w:pPr>
      <w:bookmarkStart w:id="55" w:name="_Ref459191138"/>
      <w:r w:rsidRPr="00B55912">
        <w:rPr>
          <w:rFonts w:hint="eastAsia"/>
        </w:rPr>
        <w:t>健康づくりを支援する地域づくり</w:t>
      </w:r>
      <w:bookmarkEnd w:id="55"/>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A018D5" w:rsidRPr="00B55912" w:rsidRDefault="00A018D5" w:rsidP="00A018D5">
      <w:pPr>
        <w:ind w:firstLineChars="200" w:firstLine="420"/>
      </w:pPr>
    </w:p>
    <w:p w:rsidR="00A018D5" w:rsidRPr="00B55912" w:rsidRDefault="00A018D5" w:rsidP="004A3FBE">
      <w:pPr>
        <w:pStyle w:val="5"/>
        <w:numPr>
          <w:ilvl w:val="4"/>
          <w:numId w:val="60"/>
        </w:numPr>
      </w:pPr>
      <w:r w:rsidRPr="00B55912">
        <w:rPr>
          <w:rFonts w:hint="eastAsia"/>
        </w:rPr>
        <w:t>現状と課題</w:t>
      </w:r>
    </w:p>
    <w:p w:rsidR="00A018D5" w:rsidRPr="00B55912" w:rsidRDefault="00517D87" w:rsidP="00497AFA">
      <w:pPr>
        <w:pStyle w:val="af3"/>
      </w:pPr>
      <w:r w:rsidRPr="00B55912">
        <w:rPr>
          <w:rFonts w:hint="eastAsia"/>
        </w:rPr>
        <w:t>健康づくりの取組</w:t>
      </w:r>
      <w:r w:rsidR="00A018D5" w:rsidRPr="00B55912">
        <w:rPr>
          <w:rFonts w:hint="eastAsia"/>
        </w:rPr>
        <w:t>は、従来</w:t>
      </w:r>
      <w:r w:rsidRPr="00B55912">
        <w:rPr>
          <w:rFonts w:hint="eastAsia"/>
        </w:rPr>
        <w:t>、個人の取組が中心でしたが、</w:t>
      </w:r>
      <w:r w:rsidR="00C5588E" w:rsidRPr="00C5588E">
        <w:rPr>
          <w:rFonts w:hint="eastAsia"/>
          <w:color w:val="FF0000"/>
        </w:rPr>
        <w:t>個人の健康は個人を取り巻く様々な社会環境の影響を受けることから、「健康づくりはまちづくり」と言われるように社会全体で健康づくりを総合的に取り組むことが必要です。</w:t>
      </w:r>
    </w:p>
    <w:p w:rsidR="00A018D5" w:rsidRPr="00B55912" w:rsidRDefault="00C5588E" w:rsidP="00497AFA">
      <w:pPr>
        <w:pStyle w:val="af3"/>
      </w:pPr>
      <w:r w:rsidRPr="00C5588E">
        <w:rPr>
          <w:rFonts w:hint="eastAsia"/>
          <w:color w:val="FF0000"/>
        </w:rPr>
        <w:t>健康づくりに関する研究では、個人が持つ人々とのつながり、ネットワークが豊富であれば、健康に良い情報を得る機会やお互いに助け合う機会が多く、それらが個人の健康を高めることにつながると言われています。社会全体が相互に支えあいながら健康を守る環境づくりを目指して、</w:t>
      </w:r>
      <w:r w:rsidR="00A018D5" w:rsidRPr="00B55912">
        <w:rPr>
          <w:rFonts w:hint="eastAsia"/>
        </w:rPr>
        <w:t>ソーシャルキャピタルの醸成に努めることが重要となっています。</w:t>
      </w:r>
    </w:p>
    <w:p w:rsidR="00A018D5" w:rsidRPr="00B55912" w:rsidRDefault="00A018D5" w:rsidP="00A018D5">
      <w:pPr>
        <w:ind w:firstLineChars="200" w:firstLine="420"/>
      </w:pPr>
    </w:p>
    <w:p w:rsidR="00A018D5" w:rsidRPr="00B55912" w:rsidRDefault="00A018D5" w:rsidP="00A018D5">
      <w:pPr>
        <w:pStyle w:val="5"/>
      </w:pPr>
      <w:r w:rsidRPr="00B55912">
        <w:rPr>
          <w:rFonts w:hint="eastAsia"/>
        </w:rPr>
        <w:t>基本方針</w:t>
      </w:r>
    </w:p>
    <w:p w:rsidR="00A018D5" w:rsidRPr="00B55912" w:rsidRDefault="00C5588E" w:rsidP="00497AFA">
      <w:pPr>
        <w:pStyle w:val="af3"/>
      </w:pPr>
      <w:r w:rsidRPr="00C5588E">
        <w:rPr>
          <w:rFonts w:hint="eastAsia"/>
          <w:color w:val="FF0000"/>
        </w:rPr>
        <w:t>人生</w:t>
      </w:r>
      <w:r w:rsidR="00A666CF">
        <w:rPr>
          <w:rFonts w:hint="eastAsia"/>
          <w:color w:val="FF0000"/>
        </w:rPr>
        <w:t>100</w:t>
      </w:r>
      <w:r w:rsidRPr="00C5588E">
        <w:rPr>
          <w:rFonts w:hint="eastAsia"/>
          <w:color w:val="FF0000"/>
        </w:rPr>
        <w:t>年時代において、全ての世代の人がいきいきと生活できるまちを目指し</w:t>
      </w:r>
      <w:r w:rsidRPr="004E5FDC">
        <w:rPr>
          <w:rFonts w:hint="eastAsia"/>
          <w:color w:val="FF0000"/>
        </w:rPr>
        <w:t>、</w:t>
      </w:r>
      <w:r w:rsidR="004E5FDC" w:rsidRPr="004E5FDC">
        <w:rPr>
          <w:rFonts w:hint="eastAsia"/>
          <w:color w:val="FF0000"/>
        </w:rPr>
        <w:t>健康</w:t>
      </w:r>
      <w:r w:rsidRPr="00C5588E">
        <w:rPr>
          <w:rFonts w:hint="eastAsia"/>
          <w:color w:val="FF0000"/>
        </w:rPr>
        <w:t>都市宣言をふまえ</w:t>
      </w:r>
      <w:r w:rsidR="00A018D5" w:rsidRPr="00B55912">
        <w:rPr>
          <w:rFonts w:hint="eastAsia"/>
        </w:rPr>
        <w:t>個人の生活の質の向上と健康を支えるための社会環境の整備・ソーシャルキャピタル（人々が持つ信頼関係、人間関係、社会的ネットワーク）の醸成に努めるとともに、市民が自分に合った健康管理ができ、自分の健康状態を知ることができるよう、市民の健康づくりを支援します。</w:t>
      </w:r>
    </w:p>
    <w:p w:rsidR="00A018D5" w:rsidRPr="00B55912" w:rsidRDefault="00A018D5" w:rsidP="00A018D5">
      <w:pPr>
        <w:ind w:leftChars="300" w:left="630"/>
      </w:pPr>
    </w:p>
    <w:p w:rsidR="00A018D5" w:rsidRDefault="00A018D5" w:rsidP="00A018D5">
      <w:pPr>
        <w:pStyle w:val="5"/>
      </w:pPr>
      <w:r w:rsidRPr="00B55912">
        <w:rPr>
          <w:rFonts w:hint="eastAsia"/>
        </w:rPr>
        <w:t>重点的に取り組む視点</w:t>
      </w:r>
    </w:p>
    <w:p w:rsidR="00C5588E" w:rsidRPr="00E977DE" w:rsidRDefault="00C5588E" w:rsidP="00C5588E">
      <w:pPr>
        <w:pStyle w:val="af2"/>
        <w:rPr>
          <w:color w:val="FF0000"/>
        </w:rPr>
      </w:pPr>
      <w:r w:rsidRPr="00C5588E">
        <w:rPr>
          <w:rFonts w:hint="eastAsia"/>
          <w:color w:val="FF0000"/>
        </w:rPr>
        <w:t>○</w:t>
      </w:r>
      <w:r w:rsidR="004E5FDC">
        <w:rPr>
          <w:rFonts w:hint="eastAsia"/>
          <w:color w:val="FF0000"/>
        </w:rPr>
        <w:t>健康</w:t>
      </w:r>
      <w:r w:rsidRPr="00C5588E">
        <w:rPr>
          <w:rFonts w:hint="eastAsia"/>
          <w:color w:val="FF0000"/>
        </w:rPr>
        <w:t>都市宣言を通して、地域や関連団体と連携した健康づくりを進め、つながりを大切にした健康なまちづくりを目指します。</w:t>
      </w:r>
    </w:p>
    <w:p w:rsidR="00A018D5" w:rsidRPr="00B55912" w:rsidRDefault="00C25266" w:rsidP="00497AFA">
      <w:pPr>
        <w:pStyle w:val="af2"/>
      </w:pPr>
      <w:r w:rsidRPr="00B55912">
        <w:rPr>
          <w:rFonts w:hint="eastAsia"/>
        </w:rPr>
        <w:t>○</w:t>
      </w:r>
      <w:r w:rsidR="00A018D5" w:rsidRPr="00B55912">
        <w:rPr>
          <w:rFonts w:hint="eastAsia"/>
        </w:rPr>
        <w:t>ソーシャルキャピタルの醸成に向けて、健康づくりを通じて、地域や世代間の交流、地域や社会のつながりを育み、地域全体が相互に支え合いながら健康を守る環境づくりを重点的に進めます。</w:t>
      </w:r>
    </w:p>
    <w:p w:rsidR="00A018D5" w:rsidRPr="00B55912" w:rsidRDefault="00C25266" w:rsidP="00497AFA">
      <w:pPr>
        <w:pStyle w:val="af2"/>
      </w:pPr>
      <w:r w:rsidRPr="00B55912">
        <w:rPr>
          <w:rFonts w:hint="eastAsia"/>
        </w:rPr>
        <w:t>○</w:t>
      </w:r>
      <w:r w:rsidR="00A018D5" w:rsidRPr="00B55912">
        <w:rPr>
          <w:rFonts w:hint="eastAsia"/>
        </w:rPr>
        <w:t>京都大学医学研究科と連携し、</w:t>
      </w:r>
      <w:r w:rsidR="008B4817" w:rsidRPr="00B55912">
        <w:rPr>
          <w:rFonts w:hint="eastAsia"/>
        </w:rPr>
        <w:t>「市民の健康づくりの推進」と「医学発展への貢献」を目的に、市民</w:t>
      </w:r>
      <w:r w:rsidR="008B4817" w:rsidRPr="00B55912">
        <w:rPr>
          <w:rFonts w:hint="eastAsia"/>
        </w:rPr>
        <w:t>1</w:t>
      </w:r>
      <w:r w:rsidR="008B4817" w:rsidRPr="00B55912">
        <w:rPr>
          <w:rFonts w:hint="eastAsia"/>
        </w:rPr>
        <w:t>万人の参加を得て実施しているながはま</w:t>
      </w:r>
      <w:r w:rsidR="008B4817" w:rsidRPr="00B55912">
        <w:rPr>
          <w:rFonts w:hint="eastAsia"/>
        </w:rPr>
        <w:t>0</w:t>
      </w:r>
      <w:r w:rsidR="00A018D5" w:rsidRPr="00B55912">
        <w:rPr>
          <w:rFonts w:hint="eastAsia"/>
        </w:rPr>
        <w:t>次予防コホート事業については、</w:t>
      </w:r>
      <w:r w:rsidR="00A018D5" w:rsidRPr="00B55912">
        <w:t>10</w:t>
      </w:r>
      <w:r w:rsidR="00A018D5" w:rsidRPr="00B55912">
        <w:rPr>
          <w:rFonts w:hint="eastAsia"/>
        </w:rPr>
        <w:t>年間で蓄積してきた健康づくりに関する情報を市民に還元し、市民の健康に対する意識を高め、市民が自ら健康増進を図ることを目指します。</w:t>
      </w:r>
    </w:p>
    <w:p w:rsidR="00A018D5" w:rsidRPr="00B55912" w:rsidRDefault="00A018D5" w:rsidP="00A018D5">
      <w:pPr>
        <w:ind w:leftChars="300" w:left="630" w:firstLineChars="100" w:firstLine="210"/>
      </w:pPr>
    </w:p>
    <w:p w:rsidR="00A018D5" w:rsidRPr="00B55912" w:rsidRDefault="00A018D5" w:rsidP="00A018D5">
      <w:pPr>
        <w:widowControl/>
        <w:jc w:val="left"/>
      </w:pPr>
      <w:r w:rsidRPr="00B55912">
        <w:br w:type="page"/>
      </w: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B55912" w:rsidRPr="00B55912" w:rsidTr="000304C2">
        <w:trPr>
          <w:trHeight w:val="77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健康ながはまパートナーシップ事業</w:t>
            </w:r>
          </w:p>
        </w:tc>
        <w:tc>
          <w:tcPr>
            <w:tcW w:w="5265" w:type="dxa"/>
            <w:tcMar>
              <w:left w:w="57" w:type="dxa"/>
              <w:right w:w="57" w:type="dxa"/>
            </w:tcMar>
            <w:vAlign w:val="center"/>
          </w:tcPr>
          <w:p w:rsidR="00A018D5" w:rsidRPr="00B55912" w:rsidRDefault="00A018D5" w:rsidP="00C25266">
            <w:pPr>
              <w:spacing w:line="240" w:lineRule="exact"/>
              <w:rPr>
                <w:sz w:val="18"/>
                <w:szCs w:val="18"/>
              </w:rPr>
            </w:pPr>
            <w:r w:rsidRPr="00B55912">
              <w:rPr>
                <w:rFonts w:hint="eastAsia"/>
                <w:sz w:val="18"/>
                <w:szCs w:val="18"/>
              </w:rPr>
              <w:t>地域全体の健康づくりの機運を高め、健診受診促進や生活習慣の改善等の地域の健康づくりを進めるため、地域づくり協議会等の自主的な取り組みを支援</w:t>
            </w:r>
          </w:p>
        </w:tc>
        <w:tc>
          <w:tcPr>
            <w:tcW w:w="1377" w:type="dxa"/>
            <w:vMerge w:val="restart"/>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健康推進課</w:t>
            </w: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みんなで一緒にながはま健康ウォーク事業</w:t>
            </w:r>
          </w:p>
        </w:tc>
        <w:tc>
          <w:tcPr>
            <w:tcW w:w="5265" w:type="dxa"/>
            <w:tcMar>
              <w:left w:w="57" w:type="dxa"/>
              <w:right w:w="57" w:type="dxa"/>
            </w:tcMar>
            <w:vAlign w:val="center"/>
          </w:tcPr>
          <w:p w:rsidR="00A018D5" w:rsidRPr="00B55912" w:rsidRDefault="00A018D5" w:rsidP="00C25266">
            <w:pPr>
              <w:spacing w:line="240" w:lineRule="exact"/>
              <w:rPr>
                <w:sz w:val="18"/>
                <w:szCs w:val="18"/>
              </w:rPr>
            </w:pPr>
            <w:r w:rsidRPr="00B55912">
              <w:rPr>
                <w:rFonts w:hint="eastAsia"/>
                <w:sz w:val="18"/>
                <w:szCs w:val="18"/>
              </w:rPr>
              <w:t>継続して運動する市民を増やし、健康寿命を延ばす取組として、運動のきっ</w:t>
            </w:r>
            <w:r w:rsidR="008B4817" w:rsidRPr="00B55912">
              <w:rPr>
                <w:rFonts w:hint="eastAsia"/>
                <w:sz w:val="18"/>
                <w:szCs w:val="18"/>
              </w:rPr>
              <w:t>かけづくり、習慣作りとなるよう健康ウォーク事業を開催、大学との研究事業（</w:t>
            </w:r>
            <w:r w:rsidR="008B4817" w:rsidRPr="00B55912">
              <w:rPr>
                <w:rFonts w:hint="eastAsia"/>
                <w:sz w:val="18"/>
                <w:szCs w:val="18"/>
              </w:rPr>
              <w:t>H</w:t>
            </w:r>
            <w:r w:rsidRPr="00B55912">
              <w:rPr>
                <w:rFonts w:hint="eastAsia"/>
                <w:sz w:val="18"/>
                <w:szCs w:val="18"/>
              </w:rPr>
              <w:t>26</w:t>
            </w:r>
            <w:r w:rsidRPr="00B55912">
              <w:rPr>
                <w:rFonts w:hint="eastAsia"/>
                <w:sz w:val="18"/>
                <w:szCs w:val="18"/>
              </w:rPr>
              <w:t>～</w:t>
            </w:r>
            <w:r w:rsidRPr="00B55912">
              <w:rPr>
                <w:rFonts w:hint="eastAsia"/>
                <w:sz w:val="18"/>
                <w:szCs w:val="18"/>
              </w:rPr>
              <w:t>32</w:t>
            </w:r>
            <w:r w:rsidRPr="00B55912">
              <w:rPr>
                <w:rFonts w:hint="eastAsia"/>
                <w:sz w:val="18"/>
                <w:szCs w:val="18"/>
              </w:rPr>
              <w:t>）</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長浜市健康推進員協議会委託事業</w:t>
            </w:r>
          </w:p>
        </w:tc>
        <w:tc>
          <w:tcPr>
            <w:tcW w:w="5265" w:type="dxa"/>
            <w:tcMar>
              <w:left w:w="57" w:type="dxa"/>
              <w:right w:w="57" w:type="dxa"/>
            </w:tcMar>
            <w:vAlign w:val="center"/>
          </w:tcPr>
          <w:p w:rsidR="00A018D5" w:rsidRPr="00B55912" w:rsidRDefault="00A018D5" w:rsidP="00C25266">
            <w:pPr>
              <w:spacing w:line="240" w:lineRule="exact"/>
              <w:rPr>
                <w:sz w:val="18"/>
                <w:szCs w:val="18"/>
              </w:rPr>
            </w:pPr>
            <w:r w:rsidRPr="00B55912">
              <w:rPr>
                <w:rFonts w:hint="eastAsia"/>
                <w:sz w:val="18"/>
                <w:szCs w:val="18"/>
              </w:rPr>
              <w:t>市民の健康保持増進のため、協議会に事業委託し、地域に密着したきめ細やかな健康づくりの実践を支援</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健康出前講座</w:t>
            </w:r>
          </w:p>
        </w:tc>
        <w:tc>
          <w:tcPr>
            <w:tcW w:w="5265" w:type="dxa"/>
            <w:tcMar>
              <w:left w:w="57" w:type="dxa"/>
              <w:right w:w="57" w:type="dxa"/>
            </w:tcMar>
            <w:vAlign w:val="center"/>
          </w:tcPr>
          <w:p w:rsidR="00A018D5" w:rsidRPr="00B55912" w:rsidRDefault="00A018D5" w:rsidP="00C25266">
            <w:pPr>
              <w:spacing w:line="240" w:lineRule="exact"/>
              <w:rPr>
                <w:sz w:val="18"/>
                <w:szCs w:val="18"/>
              </w:rPr>
            </w:pPr>
            <w:r w:rsidRPr="00B55912">
              <w:rPr>
                <w:rFonts w:hint="eastAsia"/>
                <w:sz w:val="18"/>
                <w:szCs w:val="18"/>
              </w:rPr>
              <w:t>健康情報や技術の提供、相談が出来る機会を市民に提供し、自らの健康管理を振り返り、自らまたは地域で健康づくりを継続できるよう支援</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r w:rsidR="00A018D5" w:rsidRPr="00B55912" w:rsidTr="000304C2">
        <w:trPr>
          <w:trHeight w:val="284"/>
        </w:trPr>
        <w:tc>
          <w:tcPr>
            <w:tcW w:w="2997" w:type="dxa"/>
            <w:tcMar>
              <w:left w:w="57" w:type="dxa"/>
              <w:right w:w="57" w:type="dxa"/>
            </w:tcMar>
            <w:vAlign w:val="center"/>
          </w:tcPr>
          <w:p w:rsidR="00A018D5" w:rsidRPr="00B55912" w:rsidRDefault="00F750F0" w:rsidP="00A018D5">
            <w:pPr>
              <w:spacing w:line="240" w:lineRule="exact"/>
              <w:rPr>
                <w:sz w:val="18"/>
                <w:szCs w:val="18"/>
              </w:rPr>
            </w:pPr>
            <w:r>
              <w:rPr>
                <w:rFonts w:hint="eastAsia"/>
                <w:sz w:val="18"/>
                <w:szCs w:val="18"/>
              </w:rPr>
              <w:t>0</w:t>
            </w:r>
            <w:r w:rsidR="00A018D5" w:rsidRPr="00B55912">
              <w:rPr>
                <w:rFonts w:hint="eastAsia"/>
                <w:sz w:val="18"/>
                <w:szCs w:val="18"/>
              </w:rPr>
              <w:t>次予防推進事業</w:t>
            </w:r>
          </w:p>
        </w:tc>
        <w:tc>
          <w:tcPr>
            <w:tcW w:w="5265" w:type="dxa"/>
            <w:tcMar>
              <w:left w:w="57" w:type="dxa"/>
              <w:right w:w="57" w:type="dxa"/>
            </w:tcMar>
            <w:vAlign w:val="center"/>
          </w:tcPr>
          <w:p w:rsidR="00A018D5" w:rsidRPr="00B55912" w:rsidRDefault="00A018D5" w:rsidP="00C25266">
            <w:pPr>
              <w:spacing w:line="240" w:lineRule="exact"/>
              <w:rPr>
                <w:sz w:val="18"/>
                <w:szCs w:val="18"/>
              </w:rPr>
            </w:pPr>
            <w:r w:rsidRPr="00B55912">
              <w:rPr>
                <w:rFonts w:hint="eastAsia"/>
                <w:sz w:val="18"/>
                <w:szCs w:val="18"/>
              </w:rPr>
              <w:t>0</w:t>
            </w:r>
            <w:r w:rsidRPr="00B55912">
              <w:rPr>
                <w:rFonts w:hint="eastAsia"/>
                <w:sz w:val="18"/>
                <w:szCs w:val="18"/>
              </w:rPr>
              <w:t>次健診（初回、</w:t>
            </w:r>
            <w:r w:rsidRPr="00B55912">
              <w:rPr>
                <w:rFonts w:hint="eastAsia"/>
                <w:sz w:val="18"/>
                <w:szCs w:val="18"/>
              </w:rPr>
              <w:t>5</w:t>
            </w:r>
            <w:r w:rsidRPr="00B55912">
              <w:rPr>
                <w:rFonts w:hint="eastAsia"/>
                <w:sz w:val="18"/>
                <w:szCs w:val="18"/>
              </w:rPr>
              <w:t>年後）を実施し、結果を市民の健康づくりに役立ててもらうとともに、提供された血液や尿、健康情報など</w:t>
            </w:r>
            <w:r w:rsidR="00C25266" w:rsidRPr="00B55912">
              <w:rPr>
                <w:rFonts w:hint="eastAsia"/>
                <w:sz w:val="18"/>
                <w:szCs w:val="18"/>
              </w:rPr>
              <w:t>を</w:t>
            </w:r>
            <w:r w:rsidRPr="00B55912">
              <w:rPr>
                <w:rFonts w:hint="eastAsia"/>
                <w:sz w:val="18"/>
                <w:szCs w:val="18"/>
              </w:rPr>
              <w:t>医学研究</w:t>
            </w:r>
            <w:r w:rsidR="00C25266" w:rsidRPr="00B55912">
              <w:rPr>
                <w:rFonts w:hint="eastAsia"/>
                <w:sz w:val="18"/>
                <w:szCs w:val="18"/>
              </w:rPr>
              <w:t>へ</w:t>
            </w:r>
            <w:r w:rsidRPr="00B55912">
              <w:rPr>
                <w:rFonts w:hint="eastAsia"/>
                <w:sz w:val="18"/>
                <w:szCs w:val="18"/>
              </w:rPr>
              <w:t>活用</w:t>
            </w:r>
            <w:r w:rsidR="00C25266" w:rsidRPr="00B55912">
              <w:rPr>
                <w:rFonts w:hint="eastAsia"/>
                <w:sz w:val="18"/>
                <w:szCs w:val="18"/>
              </w:rPr>
              <w:t>し</w:t>
            </w:r>
            <w:r w:rsidRPr="00B55912">
              <w:rPr>
                <w:rFonts w:hint="eastAsia"/>
                <w:sz w:val="18"/>
                <w:szCs w:val="18"/>
              </w:rPr>
              <w:t>研究成果</w:t>
            </w:r>
            <w:r w:rsidR="00C25266" w:rsidRPr="00B55912">
              <w:rPr>
                <w:rFonts w:hint="eastAsia"/>
                <w:sz w:val="18"/>
                <w:szCs w:val="18"/>
              </w:rPr>
              <w:t>を</w:t>
            </w:r>
            <w:r w:rsidRPr="00B55912">
              <w:rPr>
                <w:rFonts w:hint="eastAsia"/>
                <w:sz w:val="18"/>
                <w:szCs w:val="18"/>
              </w:rPr>
              <w:t>市民の健康づくりに反映</w:t>
            </w:r>
          </w:p>
        </w:tc>
        <w:tc>
          <w:tcPr>
            <w:tcW w:w="1377" w:type="dxa"/>
            <w:vMerge/>
            <w:tcMar>
              <w:left w:w="57" w:type="dxa"/>
              <w:right w:w="57" w:type="dxa"/>
            </w:tcMar>
            <w:vAlign w:val="center"/>
          </w:tcPr>
          <w:p w:rsidR="00A018D5" w:rsidRPr="00B55912" w:rsidRDefault="00A018D5" w:rsidP="00A018D5">
            <w:pPr>
              <w:spacing w:line="240" w:lineRule="exact"/>
              <w:jc w:val="center"/>
              <w:rPr>
                <w:sz w:val="18"/>
                <w:szCs w:val="18"/>
              </w:rPr>
            </w:pPr>
          </w:p>
        </w:tc>
      </w:tr>
    </w:tbl>
    <w:p w:rsidR="00A018D5" w:rsidRPr="00B55912" w:rsidRDefault="00A018D5" w:rsidP="0082204B"/>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A63FA1">
        <w:trPr>
          <w:trHeight w:val="284"/>
        </w:trPr>
        <w:tc>
          <w:tcPr>
            <w:tcW w:w="4819" w:type="dxa"/>
            <w:gridSpan w:val="2"/>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617E0" w:rsidRPr="00B55912" w:rsidRDefault="00D617E0"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617E0" w:rsidRPr="00B55912" w:rsidRDefault="00D617E0"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617E0" w:rsidRPr="00B55912" w:rsidRDefault="00D617E0"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A63FA1" w:rsidRPr="00B55912" w:rsidTr="00A63FA1">
        <w:trPr>
          <w:trHeight w:val="284"/>
        </w:trPr>
        <w:tc>
          <w:tcPr>
            <w:tcW w:w="4819" w:type="dxa"/>
            <w:gridSpan w:val="2"/>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A63FA1" w:rsidRPr="00B55912" w:rsidRDefault="00A63FA1"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A63FA1" w:rsidRPr="00B55912" w:rsidRDefault="00A63FA1"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Theme="minorHAnsi" w:hAnsiTheme="minorHAnsi"/>
                <w:sz w:val="18"/>
                <w:szCs w:val="18"/>
              </w:rPr>
            </w:pPr>
            <w:r w:rsidRPr="00B55912">
              <w:rPr>
                <w:rFonts w:asciiTheme="minorHAnsi" w:hAnsi="ＭＳ 明朝"/>
                <w:sz w:val="18"/>
                <w:szCs w:val="18"/>
              </w:rPr>
              <w:t>自分と地域のつながりが強い方だと思う人の割合</w:t>
            </w:r>
          </w:p>
          <w:p w:rsidR="00A63FA1" w:rsidRPr="00B55912" w:rsidRDefault="00A63FA1" w:rsidP="00D617E0">
            <w:pPr>
              <w:spacing w:line="240" w:lineRule="exact"/>
              <w:jc w:val="right"/>
              <w:rPr>
                <w:rFonts w:asciiTheme="minorHAnsi" w:hAnsiTheme="minorHAnsi"/>
                <w:sz w:val="18"/>
                <w:szCs w:val="18"/>
              </w:rPr>
            </w:pPr>
            <w:r w:rsidRPr="00B55912">
              <w:rPr>
                <w:rFonts w:asciiTheme="minorHAnsi" w:hAnsi="ＭＳ 明朝"/>
                <w:sz w:val="18"/>
                <w:szCs w:val="18"/>
              </w:rPr>
              <w:t>（健康ながはま</w:t>
            </w:r>
            <w:r w:rsidRPr="00B55912">
              <w:rPr>
                <w:rFonts w:asciiTheme="minorHAnsi" w:hAnsiTheme="minorHAnsi"/>
                <w:sz w:val="18"/>
                <w:szCs w:val="18"/>
              </w:rPr>
              <w:t>21</w:t>
            </w:r>
            <w:r w:rsidRPr="00B55912">
              <w:rPr>
                <w:rFonts w:asciiTheme="minorHAnsi" w:hAnsi="ＭＳ 明朝"/>
                <w:sz w:val="18"/>
                <w:szCs w:val="18"/>
              </w:rPr>
              <w:t>アンケート）</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25</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51.3</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65</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65</w:t>
            </w:r>
          </w:p>
        </w:tc>
        <w:tc>
          <w:tcPr>
            <w:tcW w:w="1418" w:type="dxa"/>
            <w:vMerge w:val="restart"/>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健康推進課</w:t>
            </w: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Theme="minorHAnsi" w:hAnsiTheme="minorHAnsi"/>
                <w:sz w:val="18"/>
                <w:szCs w:val="18"/>
              </w:rPr>
            </w:pPr>
            <w:r w:rsidRPr="00B55912">
              <w:rPr>
                <w:rFonts w:asciiTheme="minorHAnsi" w:hAnsi="ＭＳ 明朝"/>
                <w:sz w:val="18"/>
                <w:szCs w:val="18"/>
              </w:rPr>
              <w:t>徒歩</w:t>
            </w:r>
            <w:r w:rsidRPr="00B55912">
              <w:rPr>
                <w:rFonts w:asciiTheme="minorHAnsi" w:hAnsiTheme="minorHAnsi"/>
                <w:sz w:val="18"/>
                <w:szCs w:val="18"/>
              </w:rPr>
              <w:t>10</w:t>
            </w:r>
            <w:r w:rsidRPr="00B55912">
              <w:rPr>
                <w:rFonts w:asciiTheme="minorHAnsi" w:hAnsi="ＭＳ 明朝"/>
                <w:sz w:val="18"/>
                <w:szCs w:val="18"/>
              </w:rPr>
              <w:t>分で行ける所へ出かけるとき、主に徒歩または自転車で出かける人の割合</w:t>
            </w:r>
          </w:p>
          <w:p w:rsidR="00A63FA1" w:rsidRPr="00B55912" w:rsidRDefault="00A63FA1" w:rsidP="00D617E0">
            <w:pPr>
              <w:spacing w:line="240" w:lineRule="exact"/>
              <w:jc w:val="right"/>
              <w:rPr>
                <w:rFonts w:asciiTheme="minorHAnsi" w:hAnsiTheme="minorHAnsi"/>
                <w:sz w:val="18"/>
                <w:szCs w:val="18"/>
              </w:rPr>
            </w:pPr>
            <w:r w:rsidRPr="00B55912">
              <w:rPr>
                <w:rFonts w:asciiTheme="minorHAnsi" w:hAnsi="ＭＳ 明朝"/>
                <w:sz w:val="18"/>
                <w:szCs w:val="18"/>
              </w:rPr>
              <w:t>（健康ながはま</w:t>
            </w:r>
            <w:r w:rsidRPr="00B55912">
              <w:rPr>
                <w:rFonts w:asciiTheme="minorHAnsi" w:hAnsiTheme="minorHAnsi"/>
                <w:sz w:val="18"/>
                <w:szCs w:val="18"/>
              </w:rPr>
              <w:t>21</w:t>
            </w:r>
            <w:r w:rsidRPr="00B55912">
              <w:rPr>
                <w:rFonts w:asciiTheme="minorHAnsi" w:hAnsi="ＭＳ 明朝"/>
                <w:sz w:val="18"/>
                <w:szCs w:val="18"/>
              </w:rPr>
              <w:t>アンケート）</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25</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ＭＳ 明朝"/>
                <w:sz w:val="18"/>
                <w:szCs w:val="18"/>
              </w:rPr>
              <w:t>男性</w:t>
            </w:r>
            <w:r w:rsidRPr="00B55912">
              <w:rPr>
                <w:rFonts w:asciiTheme="minorHAnsi" w:hAnsiTheme="minorHAnsi"/>
                <w:sz w:val="18"/>
                <w:szCs w:val="18"/>
              </w:rPr>
              <w:t>48.8</w:t>
            </w:r>
            <w:r w:rsidRPr="00B55912">
              <w:rPr>
                <w:rFonts w:asciiTheme="minorHAnsi" w:hAnsi="ＭＳ 明朝"/>
                <w:sz w:val="18"/>
                <w:szCs w:val="18"/>
              </w:rPr>
              <w:t>女性</w:t>
            </w:r>
            <w:r w:rsidRPr="00B55912">
              <w:rPr>
                <w:rFonts w:asciiTheme="minorHAnsi" w:hAnsiTheme="minorHAnsi"/>
                <w:sz w:val="18"/>
                <w:szCs w:val="18"/>
              </w:rPr>
              <w:t>55.7</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60</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60</w:t>
            </w:r>
          </w:p>
        </w:tc>
        <w:tc>
          <w:tcPr>
            <w:tcW w:w="1418" w:type="dxa"/>
            <w:vMerge/>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ＭＳ 明朝" w:hAnsi="ＭＳ 明朝"/>
                <w:sz w:val="18"/>
                <w:szCs w:val="18"/>
              </w:rPr>
            </w:pPr>
            <w:r w:rsidRPr="00F750F0">
              <w:rPr>
                <w:rFonts w:asciiTheme="minorHAnsi" w:hAnsiTheme="minorHAnsi"/>
                <w:sz w:val="18"/>
                <w:szCs w:val="18"/>
              </w:rPr>
              <w:t>0</w:t>
            </w:r>
            <w:r w:rsidRPr="00B55912">
              <w:rPr>
                <w:rFonts w:ascii="ＭＳ 明朝" w:hAnsi="ＭＳ 明朝" w:hint="eastAsia"/>
                <w:sz w:val="18"/>
                <w:szCs w:val="18"/>
              </w:rPr>
              <w:t>次健診の結果から取り組む健康づくり事業数</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事業</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4</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Pr>
                <w:rFonts w:asciiTheme="minorHAnsi" w:hAnsiTheme="minorHAnsi" w:hint="eastAsia"/>
                <w:sz w:val="18"/>
                <w:szCs w:val="18"/>
              </w:rPr>
              <w:t>8</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10</w:t>
            </w:r>
          </w:p>
        </w:tc>
        <w:tc>
          <w:tcPr>
            <w:tcW w:w="1418" w:type="dxa"/>
            <w:vMerge/>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r>
    </w:tbl>
    <w:p w:rsidR="00A018D5" w:rsidRPr="00B55912" w:rsidRDefault="00A018D5" w:rsidP="00A018D5"/>
    <w:p w:rsidR="007756A4" w:rsidRPr="00B55912" w:rsidRDefault="007756A4" w:rsidP="007756A4"/>
    <w:p w:rsidR="007756A4" w:rsidRPr="00B55912" w:rsidRDefault="007756A4" w:rsidP="007756A4"/>
    <w:p w:rsidR="007756A4" w:rsidRPr="00B55912" w:rsidRDefault="007756A4">
      <w:pPr>
        <w:widowControl/>
        <w:jc w:val="left"/>
        <w:sectPr w:rsidR="007756A4" w:rsidRPr="00B55912" w:rsidSect="00E44712">
          <w:headerReference w:type="default" r:id="rId22"/>
          <w:pgSz w:w="11906" w:h="16838"/>
          <w:pgMar w:top="1440" w:right="1080" w:bottom="1440" w:left="1080" w:header="851" w:footer="600" w:gutter="0"/>
          <w:cols w:space="425"/>
          <w:docGrid w:type="lines" w:linePitch="360"/>
        </w:sectPr>
      </w:pPr>
    </w:p>
    <w:p w:rsidR="00D32E4C" w:rsidRPr="00B55912" w:rsidRDefault="009567AE" w:rsidP="00D32E4C">
      <w:pPr>
        <w:pStyle w:val="2"/>
        <w:spacing w:after="90"/>
      </w:pPr>
      <w:bookmarkStart w:id="56" w:name="_Toc525289304"/>
      <w:r>
        <w:rPr>
          <w:rFonts w:hint="eastAsia"/>
        </w:rPr>
        <w:t>一人ひとりが支えあい・助けあ</w:t>
      </w:r>
      <w:r w:rsidR="00D32E4C" w:rsidRPr="00B55912">
        <w:rPr>
          <w:rFonts w:hint="eastAsia"/>
        </w:rPr>
        <w:t>うまちづくり</w:t>
      </w:r>
      <w:bookmarkEnd w:id="56"/>
    </w:p>
    <w:p w:rsidR="00D32E4C" w:rsidRPr="00B55912" w:rsidRDefault="00D32E4C" w:rsidP="00EE78CF">
      <w:pPr>
        <w:pStyle w:val="3"/>
        <w:numPr>
          <w:ilvl w:val="2"/>
          <w:numId w:val="166"/>
        </w:numPr>
        <w:spacing w:before="180" w:after="90"/>
      </w:pPr>
      <w:bookmarkStart w:id="57" w:name="_Toc525289305"/>
      <w:r w:rsidRPr="00B55912">
        <w:rPr>
          <w:rFonts w:hint="eastAsia"/>
        </w:rPr>
        <w:t>福祉を担う人材・団体の育成</w:t>
      </w:r>
      <w:bookmarkEnd w:id="57"/>
    </w:p>
    <w:p w:rsidR="00717A05" w:rsidRPr="00B55912" w:rsidRDefault="00717A05" w:rsidP="00EE78CF">
      <w:pPr>
        <w:pStyle w:val="6"/>
        <w:numPr>
          <w:ilvl w:val="5"/>
          <w:numId w:val="167"/>
        </w:numPr>
      </w:pPr>
      <w:bookmarkStart w:id="58" w:name="_Ref459192208"/>
      <w:r w:rsidRPr="00B55912">
        <w:rPr>
          <w:rFonts w:hint="eastAsia"/>
        </w:rPr>
        <w:t>地域福祉を担う人材・団体の育成</w:t>
      </w:r>
      <w:bookmarkEnd w:id="58"/>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社会福祉課</w:t>
      </w:r>
    </w:p>
    <w:p w:rsidR="00A018D5" w:rsidRPr="00B55912" w:rsidRDefault="00A018D5" w:rsidP="00A018D5">
      <w:pPr>
        <w:ind w:firstLineChars="200" w:firstLine="420"/>
      </w:pPr>
    </w:p>
    <w:p w:rsidR="00A018D5" w:rsidRPr="00B55912" w:rsidRDefault="00A018D5" w:rsidP="004A3FBE">
      <w:pPr>
        <w:pStyle w:val="5"/>
        <w:numPr>
          <w:ilvl w:val="4"/>
          <w:numId w:val="61"/>
        </w:numPr>
      </w:pPr>
      <w:r w:rsidRPr="00B55912">
        <w:rPr>
          <w:rFonts w:hint="eastAsia"/>
        </w:rPr>
        <w:t>現状と課題</w:t>
      </w:r>
    </w:p>
    <w:p w:rsidR="00A018D5" w:rsidRPr="00B55912" w:rsidRDefault="00E534A0" w:rsidP="00497AFA">
      <w:pPr>
        <w:pStyle w:val="af3"/>
      </w:pPr>
      <w:r w:rsidRPr="00B55912">
        <w:rPr>
          <w:rFonts w:hint="eastAsia"/>
        </w:rPr>
        <w:t>本市では、</w:t>
      </w:r>
      <w:r w:rsidR="00A018D5" w:rsidRPr="00B55912">
        <w:rPr>
          <w:rFonts w:hint="eastAsia"/>
        </w:rPr>
        <w:t>社会福祉協議会</w:t>
      </w:r>
      <w:r w:rsidRPr="00B55912">
        <w:rPr>
          <w:rFonts w:hint="eastAsia"/>
        </w:rPr>
        <w:t>等の</w:t>
      </w:r>
      <w:r w:rsidR="00A018D5" w:rsidRPr="00B55912">
        <w:rPr>
          <w:rFonts w:hint="eastAsia"/>
        </w:rPr>
        <w:t>関係機関と連携し、地域福祉活動に関する講座を開催するなど、市民が必要な知識や技術を身につけるとともに、地域福祉活動に取り組みやすくなるよう支援しています。しかし、地域における福祉の推進役（リーダー）の不足や地域の福祉関係団体の会員の減少・高齢化、担い手の不足が問題となっています。</w:t>
      </w:r>
    </w:p>
    <w:p w:rsidR="00A018D5" w:rsidRPr="00B55912" w:rsidRDefault="00A018D5" w:rsidP="0082204B"/>
    <w:p w:rsidR="00A018D5" w:rsidRPr="00B55912" w:rsidRDefault="00A018D5" w:rsidP="00A018D5">
      <w:pPr>
        <w:pStyle w:val="5"/>
      </w:pPr>
      <w:r w:rsidRPr="00B55912">
        <w:rPr>
          <w:rFonts w:hint="eastAsia"/>
        </w:rPr>
        <w:t>基本方針</w:t>
      </w:r>
    </w:p>
    <w:p w:rsidR="00A018D5" w:rsidRPr="00B55912" w:rsidRDefault="00A018D5" w:rsidP="00497AFA">
      <w:pPr>
        <w:pStyle w:val="af3"/>
      </w:pPr>
      <w:r w:rsidRPr="00B55912">
        <w:rPr>
          <w:rFonts w:hint="eastAsia"/>
        </w:rPr>
        <w:t>地域コミュニティを基礎として、住民と福祉関係者の協働により地域福祉を推進させるため、長浜市社会福祉協議会等と連携しながら、地区社会福祉協議会をはじめとする地域の福祉団体を支援するとともに、主体的に地域福祉活動に取り組む人材・団体を育成します。</w:t>
      </w:r>
      <w:r w:rsidR="00914230" w:rsidRPr="008E70F0">
        <w:rPr>
          <w:rFonts w:hint="eastAsia"/>
          <w:color w:val="FF0000"/>
        </w:rPr>
        <w:t>また、地域住民や多様な主体が「我が事」として参画し、人と人・資源が世代や分野を超えて「丸ごと」つながることで、暮らし・生きがい・地域をともに創っていく「地域共生社会」の実現を図ります。</w:t>
      </w:r>
    </w:p>
    <w:p w:rsidR="00A018D5" w:rsidRPr="00B55912" w:rsidRDefault="00A018D5" w:rsidP="0082204B"/>
    <w:p w:rsidR="00A018D5" w:rsidRPr="00B55912" w:rsidRDefault="00A018D5" w:rsidP="00A018D5">
      <w:pPr>
        <w:pStyle w:val="5"/>
      </w:pPr>
      <w:r w:rsidRPr="00B55912">
        <w:rPr>
          <w:rFonts w:hint="eastAsia"/>
        </w:rPr>
        <w:t>重点的に取り組む視点</w:t>
      </w:r>
    </w:p>
    <w:p w:rsidR="00A018D5" w:rsidRDefault="00C25266" w:rsidP="00497AFA">
      <w:pPr>
        <w:pStyle w:val="af2"/>
      </w:pPr>
      <w:r w:rsidRPr="00B55912">
        <w:rPr>
          <w:rFonts w:hint="eastAsia"/>
        </w:rPr>
        <w:t>○</w:t>
      </w:r>
      <w:r w:rsidR="00A018D5" w:rsidRPr="00B55912">
        <w:rPr>
          <w:rFonts w:hint="eastAsia"/>
        </w:rPr>
        <w:t>地域福祉を担う人材・団体の育成については、長浜市社会福祉協議会が主体的に担っていることから、長浜市社会福祉協議会との連携を図ります。</w:t>
      </w:r>
    </w:p>
    <w:p w:rsidR="002431D6" w:rsidRPr="002431D6" w:rsidRDefault="002431D6" w:rsidP="00497AFA">
      <w:pPr>
        <w:pStyle w:val="af2"/>
        <w:rPr>
          <w:color w:val="FF0000"/>
        </w:rPr>
      </w:pPr>
      <w:r w:rsidRPr="00914230">
        <w:rPr>
          <w:rFonts w:hint="eastAsia"/>
          <w:color w:val="FF0000"/>
        </w:rPr>
        <w:t>○地域が主体となり地域力を生かす取組や、包括的な支援体制の構築に向け関係機関が連携して進めます。</w:t>
      </w:r>
    </w:p>
    <w:p w:rsidR="00A018D5" w:rsidRPr="00B55912" w:rsidRDefault="00A018D5" w:rsidP="00A018D5">
      <w:pPr>
        <w:widowControl/>
        <w:jc w:val="left"/>
      </w:pPr>
    </w:p>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914230" w:rsidRPr="00B55912" w:rsidTr="000304C2">
        <w:trPr>
          <w:trHeight w:val="284"/>
        </w:trPr>
        <w:tc>
          <w:tcPr>
            <w:tcW w:w="2997" w:type="dxa"/>
            <w:tcMar>
              <w:left w:w="57" w:type="dxa"/>
              <w:right w:w="57" w:type="dxa"/>
            </w:tcMar>
            <w:vAlign w:val="center"/>
          </w:tcPr>
          <w:p w:rsidR="00914230" w:rsidRPr="00B55912" w:rsidRDefault="00914230" w:rsidP="00A018D5">
            <w:pPr>
              <w:spacing w:line="240" w:lineRule="exact"/>
              <w:rPr>
                <w:sz w:val="18"/>
                <w:szCs w:val="18"/>
              </w:rPr>
            </w:pPr>
            <w:r w:rsidRPr="00B55912">
              <w:rPr>
                <w:rFonts w:hint="eastAsia"/>
                <w:sz w:val="18"/>
                <w:szCs w:val="18"/>
              </w:rPr>
              <w:t>社会福祉協議会活動推進事業</w:t>
            </w:r>
          </w:p>
        </w:tc>
        <w:tc>
          <w:tcPr>
            <w:tcW w:w="5265" w:type="dxa"/>
            <w:tcMar>
              <w:left w:w="57" w:type="dxa"/>
              <w:right w:w="57" w:type="dxa"/>
            </w:tcMar>
            <w:vAlign w:val="center"/>
          </w:tcPr>
          <w:p w:rsidR="00914230" w:rsidRPr="00B55912" w:rsidRDefault="00914230" w:rsidP="00017565">
            <w:pPr>
              <w:spacing w:line="240" w:lineRule="exact"/>
              <w:rPr>
                <w:sz w:val="18"/>
                <w:szCs w:val="18"/>
              </w:rPr>
            </w:pPr>
            <w:r w:rsidRPr="00B55912">
              <w:rPr>
                <w:rFonts w:hint="eastAsia"/>
                <w:sz w:val="18"/>
                <w:szCs w:val="18"/>
              </w:rPr>
              <w:t>地域福祉の主たる担い手である長浜市社会福祉協議会の活動に対する支援及び長浜市社会福祉協議会による地域の福祉活動団体への地域福祉活動事業（福祉バス事業）の委託</w:t>
            </w:r>
          </w:p>
        </w:tc>
        <w:tc>
          <w:tcPr>
            <w:tcW w:w="1377" w:type="dxa"/>
            <w:vMerge w:val="restart"/>
            <w:tcMar>
              <w:left w:w="57" w:type="dxa"/>
              <w:right w:w="57" w:type="dxa"/>
            </w:tcMar>
            <w:vAlign w:val="center"/>
          </w:tcPr>
          <w:p w:rsidR="00914230" w:rsidRPr="00B55912" w:rsidRDefault="00914230" w:rsidP="00A018D5">
            <w:pPr>
              <w:spacing w:line="240" w:lineRule="exact"/>
              <w:jc w:val="center"/>
              <w:rPr>
                <w:sz w:val="18"/>
                <w:szCs w:val="18"/>
              </w:rPr>
            </w:pPr>
            <w:r w:rsidRPr="00B55912">
              <w:rPr>
                <w:rFonts w:hint="eastAsia"/>
                <w:sz w:val="18"/>
                <w:szCs w:val="18"/>
              </w:rPr>
              <w:t>社会福祉課</w:t>
            </w:r>
          </w:p>
        </w:tc>
      </w:tr>
      <w:tr w:rsidR="00914230" w:rsidRPr="00B55912" w:rsidTr="000304C2">
        <w:trPr>
          <w:trHeight w:val="284"/>
        </w:trPr>
        <w:tc>
          <w:tcPr>
            <w:tcW w:w="2997" w:type="dxa"/>
            <w:tcMar>
              <w:left w:w="57" w:type="dxa"/>
              <w:right w:w="57" w:type="dxa"/>
            </w:tcMar>
            <w:vAlign w:val="center"/>
          </w:tcPr>
          <w:p w:rsidR="00914230" w:rsidRPr="00B55912" w:rsidRDefault="00914230" w:rsidP="00A018D5">
            <w:pPr>
              <w:spacing w:line="240" w:lineRule="exact"/>
              <w:rPr>
                <w:sz w:val="18"/>
                <w:szCs w:val="18"/>
              </w:rPr>
            </w:pPr>
            <w:r w:rsidRPr="00B55912">
              <w:rPr>
                <w:rFonts w:hint="eastAsia"/>
                <w:sz w:val="18"/>
                <w:szCs w:val="18"/>
              </w:rPr>
              <w:t>社会福祉団体育成事業</w:t>
            </w:r>
          </w:p>
        </w:tc>
        <w:tc>
          <w:tcPr>
            <w:tcW w:w="5265" w:type="dxa"/>
            <w:tcMar>
              <w:left w:w="57" w:type="dxa"/>
              <w:right w:w="57" w:type="dxa"/>
            </w:tcMar>
            <w:vAlign w:val="center"/>
          </w:tcPr>
          <w:p w:rsidR="00914230" w:rsidRPr="00B55912" w:rsidRDefault="00914230" w:rsidP="00017565">
            <w:pPr>
              <w:spacing w:line="240" w:lineRule="exact"/>
              <w:rPr>
                <w:sz w:val="18"/>
                <w:szCs w:val="18"/>
              </w:rPr>
            </w:pPr>
            <w:r w:rsidRPr="00B55912">
              <w:rPr>
                <w:rFonts w:hint="eastAsia"/>
                <w:sz w:val="18"/>
                <w:szCs w:val="18"/>
              </w:rPr>
              <w:t>地域福祉の増進を目的に、長浜市遺族会、長浜市保護司会、長浜地区更生保護女性会が行う自主的な活動に要する経費に対する補助</w:t>
            </w:r>
          </w:p>
        </w:tc>
        <w:tc>
          <w:tcPr>
            <w:tcW w:w="1377" w:type="dxa"/>
            <w:vMerge/>
            <w:tcMar>
              <w:left w:w="57" w:type="dxa"/>
              <w:right w:w="57" w:type="dxa"/>
            </w:tcMar>
            <w:vAlign w:val="center"/>
          </w:tcPr>
          <w:p w:rsidR="00914230" w:rsidRPr="00B55912" w:rsidRDefault="00914230" w:rsidP="00A018D5">
            <w:pPr>
              <w:spacing w:line="240" w:lineRule="exact"/>
              <w:jc w:val="center"/>
              <w:rPr>
                <w:sz w:val="18"/>
                <w:szCs w:val="18"/>
              </w:rPr>
            </w:pPr>
          </w:p>
        </w:tc>
      </w:tr>
      <w:tr w:rsidR="00914230" w:rsidRPr="00B55912" w:rsidTr="000304C2">
        <w:trPr>
          <w:trHeight w:val="284"/>
        </w:trPr>
        <w:tc>
          <w:tcPr>
            <w:tcW w:w="2997" w:type="dxa"/>
            <w:tcMar>
              <w:left w:w="57" w:type="dxa"/>
              <w:right w:w="57" w:type="dxa"/>
            </w:tcMar>
            <w:vAlign w:val="center"/>
          </w:tcPr>
          <w:p w:rsidR="00914230" w:rsidRPr="00B55912" w:rsidRDefault="00914230" w:rsidP="00A018D5">
            <w:pPr>
              <w:spacing w:line="240" w:lineRule="exact"/>
              <w:rPr>
                <w:sz w:val="18"/>
                <w:szCs w:val="18"/>
              </w:rPr>
            </w:pPr>
            <w:r w:rsidRPr="00B55912">
              <w:rPr>
                <w:rFonts w:hint="eastAsia"/>
                <w:sz w:val="18"/>
                <w:szCs w:val="18"/>
              </w:rPr>
              <w:t>民生委員・児童委員活動支援事業</w:t>
            </w:r>
          </w:p>
        </w:tc>
        <w:tc>
          <w:tcPr>
            <w:tcW w:w="5265" w:type="dxa"/>
            <w:tcMar>
              <w:left w:w="57" w:type="dxa"/>
              <w:right w:w="57" w:type="dxa"/>
            </w:tcMar>
            <w:vAlign w:val="center"/>
          </w:tcPr>
          <w:p w:rsidR="00914230" w:rsidRPr="00B55912" w:rsidRDefault="00914230" w:rsidP="00017565">
            <w:pPr>
              <w:spacing w:line="240" w:lineRule="exact"/>
              <w:rPr>
                <w:sz w:val="18"/>
                <w:szCs w:val="18"/>
              </w:rPr>
            </w:pPr>
            <w:r w:rsidRPr="00B55912">
              <w:rPr>
                <w:rFonts w:hint="eastAsia"/>
                <w:sz w:val="18"/>
                <w:szCs w:val="18"/>
              </w:rPr>
              <w:t>民生委員・児童委員に対する、活動に必要となる情報の提供や、活動にかかる経費の費用弁償等の支援、長浜市民生委員児童委員協議会実施事業への補助</w:t>
            </w:r>
          </w:p>
        </w:tc>
        <w:tc>
          <w:tcPr>
            <w:tcW w:w="1377" w:type="dxa"/>
            <w:vMerge/>
            <w:tcMar>
              <w:left w:w="57" w:type="dxa"/>
              <w:right w:w="57" w:type="dxa"/>
            </w:tcMar>
            <w:vAlign w:val="center"/>
          </w:tcPr>
          <w:p w:rsidR="00914230" w:rsidRPr="00B55912" w:rsidRDefault="00914230" w:rsidP="00A018D5">
            <w:pPr>
              <w:spacing w:line="240" w:lineRule="exact"/>
              <w:jc w:val="center"/>
              <w:rPr>
                <w:sz w:val="18"/>
                <w:szCs w:val="18"/>
              </w:rPr>
            </w:pPr>
          </w:p>
        </w:tc>
      </w:tr>
      <w:tr w:rsidR="00914230" w:rsidRPr="00B55912" w:rsidTr="000304C2">
        <w:trPr>
          <w:trHeight w:val="284"/>
        </w:trPr>
        <w:tc>
          <w:tcPr>
            <w:tcW w:w="2997" w:type="dxa"/>
            <w:tcMar>
              <w:left w:w="57" w:type="dxa"/>
              <w:right w:w="57" w:type="dxa"/>
            </w:tcMar>
            <w:vAlign w:val="center"/>
          </w:tcPr>
          <w:p w:rsidR="00914230" w:rsidRPr="00B55912" w:rsidRDefault="00914230" w:rsidP="00A018D5">
            <w:pPr>
              <w:spacing w:line="240" w:lineRule="exact"/>
              <w:rPr>
                <w:sz w:val="18"/>
                <w:szCs w:val="18"/>
              </w:rPr>
            </w:pPr>
            <w:r w:rsidRPr="00B55912">
              <w:rPr>
                <w:rFonts w:hint="eastAsia"/>
                <w:sz w:val="18"/>
                <w:szCs w:val="18"/>
              </w:rPr>
              <w:t>地域の安心見守り活動</w:t>
            </w:r>
          </w:p>
        </w:tc>
        <w:tc>
          <w:tcPr>
            <w:tcW w:w="5265" w:type="dxa"/>
            <w:tcMar>
              <w:left w:w="57" w:type="dxa"/>
              <w:right w:w="57" w:type="dxa"/>
            </w:tcMar>
            <w:vAlign w:val="center"/>
          </w:tcPr>
          <w:p w:rsidR="00914230" w:rsidRPr="00B55912" w:rsidRDefault="00914230" w:rsidP="00017565">
            <w:pPr>
              <w:spacing w:line="240" w:lineRule="exact"/>
              <w:rPr>
                <w:sz w:val="18"/>
                <w:szCs w:val="18"/>
              </w:rPr>
            </w:pPr>
            <w:r w:rsidRPr="00B55912">
              <w:rPr>
                <w:rFonts w:hint="eastAsia"/>
                <w:sz w:val="18"/>
                <w:szCs w:val="18"/>
              </w:rPr>
              <w:t>市内をきめ細やかに回る各事業者のさりげない地域の見守り活動による、市民の異変を早期発見するとともに、異変に気付いた際に速やかに対応できる体制の構築</w:t>
            </w:r>
          </w:p>
        </w:tc>
        <w:tc>
          <w:tcPr>
            <w:tcW w:w="1377" w:type="dxa"/>
            <w:vMerge/>
            <w:tcMar>
              <w:left w:w="57" w:type="dxa"/>
              <w:right w:w="57" w:type="dxa"/>
            </w:tcMar>
            <w:vAlign w:val="center"/>
          </w:tcPr>
          <w:p w:rsidR="00914230" w:rsidRPr="00B55912" w:rsidRDefault="00914230" w:rsidP="00A018D5">
            <w:pPr>
              <w:spacing w:line="240" w:lineRule="exact"/>
              <w:jc w:val="center"/>
              <w:rPr>
                <w:sz w:val="18"/>
                <w:szCs w:val="18"/>
              </w:rPr>
            </w:pPr>
          </w:p>
        </w:tc>
      </w:tr>
      <w:tr w:rsidR="00914230" w:rsidRPr="00B55912" w:rsidTr="000304C2">
        <w:trPr>
          <w:trHeight w:val="284"/>
        </w:trPr>
        <w:tc>
          <w:tcPr>
            <w:tcW w:w="2997" w:type="dxa"/>
            <w:tcMar>
              <w:left w:w="57" w:type="dxa"/>
              <w:right w:w="57" w:type="dxa"/>
            </w:tcMar>
            <w:vAlign w:val="center"/>
          </w:tcPr>
          <w:p w:rsidR="00914230" w:rsidRPr="00D91524" w:rsidRDefault="00914230" w:rsidP="00914230">
            <w:pPr>
              <w:spacing w:line="240" w:lineRule="exact"/>
              <w:rPr>
                <w:color w:val="FF0000"/>
                <w:sz w:val="18"/>
                <w:szCs w:val="18"/>
              </w:rPr>
            </w:pPr>
            <w:r w:rsidRPr="00D91524">
              <w:rPr>
                <w:rFonts w:hint="eastAsia"/>
                <w:color w:val="FF0000"/>
                <w:sz w:val="18"/>
                <w:szCs w:val="18"/>
              </w:rPr>
              <w:t>地域共生社会の実現に向けた包括的支援体制構築事業</w:t>
            </w:r>
          </w:p>
        </w:tc>
        <w:tc>
          <w:tcPr>
            <w:tcW w:w="5265" w:type="dxa"/>
            <w:tcMar>
              <w:left w:w="57" w:type="dxa"/>
              <w:right w:w="57" w:type="dxa"/>
            </w:tcMar>
            <w:vAlign w:val="center"/>
          </w:tcPr>
          <w:p w:rsidR="00914230" w:rsidRPr="00D91524" w:rsidRDefault="00914230" w:rsidP="00914230">
            <w:pPr>
              <w:spacing w:line="240" w:lineRule="exact"/>
              <w:rPr>
                <w:color w:val="FF0000"/>
                <w:sz w:val="18"/>
                <w:szCs w:val="18"/>
              </w:rPr>
            </w:pPr>
            <w:r w:rsidRPr="00D91524">
              <w:rPr>
                <w:rFonts w:hint="eastAsia"/>
                <w:color w:val="FF0000"/>
                <w:sz w:val="18"/>
                <w:szCs w:val="18"/>
              </w:rPr>
              <w:t>地域住民が主体的に地域福祉活動に参画</w:t>
            </w:r>
            <w:r>
              <w:rPr>
                <w:rFonts w:hint="eastAsia"/>
                <w:color w:val="FF0000"/>
                <w:sz w:val="18"/>
                <w:szCs w:val="18"/>
              </w:rPr>
              <w:t>し地域力を強化する取組</w:t>
            </w:r>
            <w:r w:rsidRPr="00D91524">
              <w:rPr>
                <w:rFonts w:hint="eastAsia"/>
                <w:color w:val="FF0000"/>
                <w:sz w:val="18"/>
                <w:szCs w:val="18"/>
              </w:rPr>
              <w:t>の</w:t>
            </w:r>
            <w:r>
              <w:rPr>
                <w:rFonts w:hint="eastAsia"/>
                <w:color w:val="FF0000"/>
                <w:sz w:val="18"/>
                <w:szCs w:val="18"/>
              </w:rPr>
              <w:t>促進</w:t>
            </w:r>
            <w:r w:rsidRPr="00D91524">
              <w:rPr>
                <w:rFonts w:hint="eastAsia"/>
                <w:color w:val="FF0000"/>
                <w:sz w:val="18"/>
                <w:szCs w:val="18"/>
              </w:rPr>
              <w:t>、相談支援機関等の協働による</w:t>
            </w:r>
            <w:r>
              <w:rPr>
                <w:rFonts w:hint="eastAsia"/>
                <w:color w:val="FF0000"/>
                <w:sz w:val="18"/>
                <w:szCs w:val="18"/>
              </w:rPr>
              <w:t>地域生活の包括的</w:t>
            </w:r>
            <w:r w:rsidRPr="00D91524">
              <w:rPr>
                <w:rFonts w:hint="eastAsia"/>
                <w:color w:val="FF0000"/>
                <w:sz w:val="18"/>
                <w:szCs w:val="18"/>
              </w:rPr>
              <w:t>支援体制の構築</w:t>
            </w:r>
          </w:p>
        </w:tc>
        <w:tc>
          <w:tcPr>
            <w:tcW w:w="1377" w:type="dxa"/>
            <w:vMerge/>
            <w:tcMar>
              <w:left w:w="57" w:type="dxa"/>
              <w:right w:w="57" w:type="dxa"/>
            </w:tcMar>
            <w:vAlign w:val="center"/>
          </w:tcPr>
          <w:p w:rsidR="00914230" w:rsidRPr="00B55912" w:rsidRDefault="00914230" w:rsidP="00914230">
            <w:pPr>
              <w:spacing w:line="240" w:lineRule="exact"/>
              <w:jc w:val="center"/>
              <w:rPr>
                <w:sz w:val="18"/>
                <w:szCs w:val="18"/>
              </w:rPr>
            </w:pPr>
          </w:p>
        </w:tc>
      </w:tr>
    </w:tbl>
    <w:p w:rsidR="00A018D5" w:rsidRDefault="00A018D5">
      <w:pPr>
        <w:widowControl/>
        <w:jc w:val="left"/>
      </w:pPr>
    </w:p>
    <w:p w:rsidR="002431D6" w:rsidRDefault="002431D6">
      <w:pPr>
        <w:widowControl/>
        <w:jc w:val="left"/>
      </w:pPr>
      <w:r>
        <w:br w:type="page"/>
      </w:r>
    </w:p>
    <w:p w:rsidR="002431D6" w:rsidRPr="00B55912" w:rsidRDefault="002431D6">
      <w:pPr>
        <w:widowControl/>
        <w:jc w:val="left"/>
      </w:pPr>
    </w:p>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A63FA1">
        <w:trPr>
          <w:trHeight w:val="284"/>
        </w:trPr>
        <w:tc>
          <w:tcPr>
            <w:tcW w:w="4819" w:type="dxa"/>
            <w:gridSpan w:val="2"/>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A63FA1" w:rsidRPr="00B55912" w:rsidTr="00A63FA1">
        <w:trPr>
          <w:trHeight w:val="284"/>
        </w:trPr>
        <w:tc>
          <w:tcPr>
            <w:tcW w:w="4819" w:type="dxa"/>
            <w:gridSpan w:val="2"/>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A63FA1" w:rsidRPr="00B55912" w:rsidRDefault="00A63FA1"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A63FA1" w:rsidRPr="00B55912" w:rsidRDefault="00A63FA1"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ＭＳ 明朝" w:hAnsi="ＭＳ 明朝"/>
                <w:sz w:val="18"/>
                <w:szCs w:val="18"/>
              </w:rPr>
            </w:pPr>
            <w:r w:rsidRPr="00B55912">
              <w:rPr>
                <w:rFonts w:ascii="ＭＳ 明朝" w:hAnsi="ＭＳ 明朝" w:hint="eastAsia"/>
                <w:sz w:val="18"/>
                <w:szCs w:val="18"/>
              </w:rPr>
              <w:t>長浜市社会福祉協議会に登録される団体数</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団体</w:t>
            </w:r>
          </w:p>
        </w:tc>
        <w:tc>
          <w:tcPr>
            <w:tcW w:w="567"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253</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290</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318</w:t>
            </w:r>
          </w:p>
        </w:tc>
        <w:tc>
          <w:tcPr>
            <w:tcW w:w="1418" w:type="dxa"/>
            <w:vMerge w:val="restart"/>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社会福祉課</w:t>
            </w: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ＭＳ 明朝" w:hAnsi="ＭＳ 明朝"/>
                <w:sz w:val="18"/>
                <w:szCs w:val="18"/>
              </w:rPr>
            </w:pPr>
            <w:r w:rsidRPr="00B55912">
              <w:rPr>
                <w:rFonts w:ascii="ＭＳ 明朝" w:hAnsi="ＭＳ 明朝" w:hint="eastAsia"/>
                <w:sz w:val="18"/>
                <w:szCs w:val="18"/>
              </w:rPr>
              <w:t>長浜市社会福祉協議会が支援するふれあいサロン（各自治会等における地域の人同士のつながりを深める自主活動）の数</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団体</w:t>
            </w:r>
          </w:p>
        </w:tc>
        <w:tc>
          <w:tcPr>
            <w:tcW w:w="567"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199</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228</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252</w:t>
            </w:r>
          </w:p>
        </w:tc>
        <w:tc>
          <w:tcPr>
            <w:tcW w:w="1418" w:type="dxa"/>
            <w:vMerge/>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ＭＳ 明朝" w:hAnsi="ＭＳ 明朝"/>
                <w:sz w:val="18"/>
                <w:szCs w:val="18"/>
              </w:rPr>
            </w:pPr>
            <w:r w:rsidRPr="00B55912">
              <w:rPr>
                <w:rFonts w:ascii="ＭＳ 明朝" w:hAnsi="ＭＳ 明朝" w:hint="eastAsia"/>
                <w:sz w:val="18"/>
                <w:szCs w:val="18"/>
              </w:rPr>
              <w:t>地域の安心見守り活動協定締結事業者数</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団体</w:t>
            </w:r>
          </w:p>
        </w:tc>
        <w:tc>
          <w:tcPr>
            <w:tcW w:w="567"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31</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33</w:t>
            </w:r>
          </w:p>
        </w:tc>
        <w:tc>
          <w:tcPr>
            <w:tcW w:w="756" w:type="dxa"/>
            <w:shd w:val="clear" w:color="auto" w:fill="auto"/>
            <w:tcMar>
              <w:left w:w="57" w:type="dxa"/>
              <w:right w:w="57" w:type="dxa"/>
            </w:tcMar>
            <w:vAlign w:val="center"/>
          </w:tcPr>
          <w:p w:rsidR="00A63FA1" w:rsidRPr="00F56C7D" w:rsidRDefault="00A63FA1" w:rsidP="00A018D5">
            <w:pPr>
              <w:spacing w:line="240" w:lineRule="exact"/>
              <w:jc w:val="center"/>
              <w:rPr>
                <w:rFonts w:asciiTheme="minorHAnsi" w:hAnsiTheme="minorHAnsi"/>
                <w:color w:val="FF0000"/>
                <w:sz w:val="18"/>
                <w:szCs w:val="18"/>
              </w:rPr>
            </w:pPr>
            <w:r w:rsidRPr="00F56C7D">
              <w:rPr>
                <w:rFonts w:asciiTheme="minorHAnsi" w:hAnsiTheme="minorHAnsi" w:hint="eastAsia"/>
                <w:color w:val="FF0000"/>
                <w:sz w:val="18"/>
                <w:szCs w:val="18"/>
              </w:rPr>
              <w:t>35</w:t>
            </w:r>
          </w:p>
        </w:tc>
        <w:tc>
          <w:tcPr>
            <w:tcW w:w="1418" w:type="dxa"/>
            <w:vMerge/>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D91524" w:rsidRDefault="00A63FA1" w:rsidP="00914230">
            <w:pPr>
              <w:spacing w:line="240" w:lineRule="exact"/>
              <w:jc w:val="center"/>
              <w:rPr>
                <w:rFonts w:ascii="ＭＳ 明朝" w:hAnsi="ＭＳ 明朝"/>
                <w:color w:val="FF0000"/>
                <w:sz w:val="18"/>
                <w:szCs w:val="18"/>
              </w:rPr>
            </w:pPr>
            <w:r w:rsidRPr="00D91524">
              <w:rPr>
                <w:rFonts w:ascii="ＭＳ 明朝" w:hAnsi="ＭＳ 明朝" w:hint="eastAsia"/>
                <w:color w:val="FF0000"/>
                <w:sz w:val="18"/>
                <w:szCs w:val="18"/>
              </w:rPr>
              <w:t>4</w:t>
            </w:r>
          </w:p>
        </w:tc>
        <w:tc>
          <w:tcPr>
            <w:tcW w:w="4536" w:type="dxa"/>
            <w:shd w:val="clear" w:color="auto" w:fill="auto"/>
            <w:tcMar>
              <w:left w:w="57" w:type="dxa"/>
              <w:right w:w="57" w:type="dxa"/>
            </w:tcMar>
            <w:vAlign w:val="center"/>
          </w:tcPr>
          <w:p w:rsidR="00A63FA1" w:rsidRPr="00D91524" w:rsidRDefault="00A63FA1" w:rsidP="00914230">
            <w:pPr>
              <w:spacing w:line="240" w:lineRule="exact"/>
              <w:rPr>
                <w:rFonts w:ascii="ＭＳ 明朝" w:hAnsi="ＭＳ 明朝"/>
                <w:color w:val="FF0000"/>
                <w:sz w:val="18"/>
                <w:szCs w:val="18"/>
              </w:rPr>
            </w:pPr>
            <w:r w:rsidRPr="00D91524">
              <w:rPr>
                <w:rFonts w:ascii="ＭＳ 明朝" w:hAnsi="ＭＳ 明朝" w:hint="eastAsia"/>
                <w:color w:val="FF0000"/>
                <w:sz w:val="18"/>
                <w:szCs w:val="18"/>
              </w:rPr>
              <w:t>地域力強化推進事業に取り組む活動拠点数</w:t>
            </w:r>
          </w:p>
        </w:tc>
        <w:tc>
          <w:tcPr>
            <w:tcW w:w="567" w:type="dxa"/>
            <w:shd w:val="clear" w:color="auto" w:fill="auto"/>
            <w:tcMar>
              <w:left w:w="57" w:type="dxa"/>
              <w:right w:w="57" w:type="dxa"/>
            </w:tcMar>
            <w:vAlign w:val="center"/>
          </w:tcPr>
          <w:p w:rsidR="00A63FA1" w:rsidRPr="00D91524" w:rsidRDefault="00A63FA1" w:rsidP="00914230">
            <w:pPr>
              <w:spacing w:line="240" w:lineRule="exact"/>
              <w:jc w:val="center"/>
              <w:rPr>
                <w:rFonts w:ascii="ＭＳ 明朝" w:hAnsi="ＭＳ 明朝"/>
                <w:color w:val="FF0000"/>
                <w:sz w:val="18"/>
                <w:szCs w:val="18"/>
              </w:rPr>
            </w:pPr>
            <w:r w:rsidRPr="00D91524">
              <w:rPr>
                <w:rFonts w:ascii="ＭＳ 明朝" w:hAnsi="ＭＳ 明朝" w:hint="eastAsia"/>
                <w:color w:val="FF0000"/>
                <w:sz w:val="18"/>
                <w:szCs w:val="18"/>
              </w:rPr>
              <w:t>団体</w:t>
            </w:r>
          </w:p>
        </w:tc>
        <w:tc>
          <w:tcPr>
            <w:tcW w:w="567" w:type="dxa"/>
            <w:shd w:val="clear" w:color="auto" w:fill="auto"/>
            <w:tcMar>
              <w:left w:w="57" w:type="dxa"/>
              <w:right w:w="57" w:type="dxa"/>
            </w:tcMar>
            <w:vAlign w:val="center"/>
          </w:tcPr>
          <w:p w:rsidR="00A63FA1" w:rsidRPr="00D91524" w:rsidRDefault="00A63FA1" w:rsidP="00914230">
            <w:pPr>
              <w:spacing w:line="240" w:lineRule="exact"/>
              <w:jc w:val="center"/>
              <w:rPr>
                <w:color w:val="FF0000"/>
                <w:sz w:val="18"/>
                <w:szCs w:val="18"/>
              </w:rPr>
            </w:pPr>
            <w:r>
              <w:rPr>
                <w:rFonts w:hint="eastAsia"/>
                <w:color w:val="FF0000"/>
                <w:sz w:val="18"/>
                <w:szCs w:val="18"/>
              </w:rPr>
              <w:t>30</w:t>
            </w:r>
          </w:p>
        </w:tc>
        <w:tc>
          <w:tcPr>
            <w:tcW w:w="756" w:type="dxa"/>
            <w:shd w:val="clear" w:color="auto" w:fill="auto"/>
            <w:tcMar>
              <w:left w:w="57" w:type="dxa"/>
              <w:right w:w="57" w:type="dxa"/>
            </w:tcMar>
            <w:vAlign w:val="center"/>
          </w:tcPr>
          <w:p w:rsidR="00A63FA1" w:rsidRPr="00D91524" w:rsidRDefault="00A63FA1" w:rsidP="00914230">
            <w:pPr>
              <w:spacing w:line="240" w:lineRule="exact"/>
              <w:jc w:val="center"/>
              <w:rPr>
                <w:color w:val="FF0000"/>
                <w:sz w:val="18"/>
                <w:szCs w:val="18"/>
              </w:rPr>
            </w:pPr>
            <w:r>
              <w:rPr>
                <w:rFonts w:hint="eastAsia"/>
                <w:color w:val="FF0000"/>
                <w:sz w:val="18"/>
                <w:szCs w:val="18"/>
              </w:rPr>
              <w:t>2</w:t>
            </w:r>
          </w:p>
        </w:tc>
        <w:tc>
          <w:tcPr>
            <w:tcW w:w="756" w:type="dxa"/>
            <w:shd w:val="clear" w:color="auto" w:fill="auto"/>
            <w:tcMar>
              <w:left w:w="57" w:type="dxa"/>
              <w:right w:w="57" w:type="dxa"/>
            </w:tcMar>
            <w:vAlign w:val="center"/>
          </w:tcPr>
          <w:p w:rsidR="00A63FA1" w:rsidRPr="00D91524" w:rsidRDefault="00A63FA1" w:rsidP="00914230">
            <w:pPr>
              <w:spacing w:line="240" w:lineRule="exact"/>
              <w:jc w:val="center"/>
              <w:rPr>
                <w:color w:val="FF0000"/>
                <w:sz w:val="18"/>
                <w:szCs w:val="18"/>
              </w:rPr>
            </w:pPr>
            <w:r w:rsidRPr="00D91524">
              <w:rPr>
                <w:rFonts w:hint="eastAsia"/>
                <w:color w:val="FF0000"/>
                <w:sz w:val="18"/>
                <w:szCs w:val="18"/>
              </w:rPr>
              <w:t>16</w:t>
            </w:r>
          </w:p>
        </w:tc>
        <w:tc>
          <w:tcPr>
            <w:tcW w:w="756" w:type="dxa"/>
            <w:shd w:val="clear" w:color="auto" w:fill="auto"/>
            <w:tcMar>
              <w:left w:w="57" w:type="dxa"/>
              <w:right w:w="57" w:type="dxa"/>
            </w:tcMar>
            <w:vAlign w:val="center"/>
          </w:tcPr>
          <w:p w:rsidR="00A63FA1" w:rsidRPr="00D91524" w:rsidRDefault="00A63FA1" w:rsidP="00914230">
            <w:pPr>
              <w:spacing w:line="240" w:lineRule="exact"/>
              <w:jc w:val="center"/>
              <w:rPr>
                <w:color w:val="FF0000"/>
                <w:sz w:val="18"/>
                <w:szCs w:val="18"/>
              </w:rPr>
            </w:pPr>
            <w:r w:rsidRPr="00D91524">
              <w:rPr>
                <w:rFonts w:hint="eastAsia"/>
                <w:color w:val="FF0000"/>
                <w:sz w:val="18"/>
                <w:szCs w:val="18"/>
              </w:rPr>
              <w:t>16</w:t>
            </w:r>
          </w:p>
        </w:tc>
        <w:tc>
          <w:tcPr>
            <w:tcW w:w="1418" w:type="dxa"/>
            <w:vMerge/>
            <w:tcMar>
              <w:left w:w="57" w:type="dxa"/>
              <w:right w:w="57" w:type="dxa"/>
            </w:tcMar>
            <w:vAlign w:val="center"/>
          </w:tcPr>
          <w:p w:rsidR="00A63FA1" w:rsidRPr="00B55912" w:rsidRDefault="00A63FA1" w:rsidP="00914230">
            <w:pPr>
              <w:spacing w:line="240" w:lineRule="exact"/>
              <w:jc w:val="center"/>
              <w:rPr>
                <w:rFonts w:ascii="ＭＳ 明朝" w:hAnsi="ＭＳ 明朝"/>
                <w:sz w:val="18"/>
                <w:szCs w:val="18"/>
              </w:rPr>
            </w:pPr>
          </w:p>
        </w:tc>
      </w:tr>
    </w:tbl>
    <w:p w:rsidR="00A018D5" w:rsidRPr="00B55912" w:rsidRDefault="00A018D5" w:rsidP="008B4817">
      <w:pPr>
        <w:widowControl/>
        <w:spacing w:line="160" w:lineRule="exact"/>
        <w:jc w:val="left"/>
      </w:pPr>
      <w:r w:rsidRPr="00B55912">
        <w:br w:type="page"/>
      </w:r>
    </w:p>
    <w:p w:rsidR="00D32E4C" w:rsidRPr="00B55912" w:rsidRDefault="00D32E4C" w:rsidP="00D32E4C">
      <w:pPr>
        <w:pStyle w:val="3"/>
        <w:spacing w:before="180" w:after="90"/>
      </w:pPr>
      <w:bookmarkStart w:id="59" w:name="_Toc525289306"/>
      <w:r w:rsidRPr="00B55912">
        <w:rPr>
          <w:rFonts w:hint="eastAsia"/>
        </w:rPr>
        <w:t>地域医療体制の充実</w:t>
      </w:r>
      <w:bookmarkEnd w:id="59"/>
    </w:p>
    <w:p w:rsidR="00717A05" w:rsidRPr="00B55912" w:rsidRDefault="00717A05" w:rsidP="00EE78CF">
      <w:pPr>
        <w:pStyle w:val="6"/>
        <w:numPr>
          <w:ilvl w:val="5"/>
          <w:numId w:val="168"/>
        </w:numPr>
      </w:pPr>
      <w:bookmarkStart w:id="60" w:name="_Ref459192216"/>
      <w:r w:rsidRPr="00B55912">
        <w:rPr>
          <w:rFonts w:hint="eastAsia"/>
        </w:rPr>
        <w:t>地域医療の確保</w:t>
      </w:r>
      <w:bookmarkEnd w:id="60"/>
    </w:p>
    <w:p w:rsidR="00A018D5" w:rsidRPr="00B55912" w:rsidRDefault="00A018D5" w:rsidP="00A018D5">
      <w:pPr>
        <w:ind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A018D5" w:rsidRPr="00B55912" w:rsidRDefault="00A018D5" w:rsidP="00A018D5">
      <w:pPr>
        <w:ind w:firstLineChars="200" w:firstLine="420"/>
      </w:pPr>
    </w:p>
    <w:p w:rsidR="00A018D5" w:rsidRPr="00B55912" w:rsidRDefault="00A018D5" w:rsidP="004A3FBE">
      <w:pPr>
        <w:pStyle w:val="5"/>
        <w:numPr>
          <w:ilvl w:val="4"/>
          <w:numId w:val="62"/>
        </w:numPr>
      </w:pPr>
      <w:r w:rsidRPr="00B55912">
        <w:rPr>
          <w:rFonts w:hint="eastAsia"/>
        </w:rPr>
        <w:t>現状と課題</w:t>
      </w:r>
    </w:p>
    <w:p w:rsidR="00C5588E" w:rsidRDefault="00C5588E" w:rsidP="00C5588E">
      <w:pPr>
        <w:pStyle w:val="af3"/>
      </w:pPr>
      <w:bookmarkStart w:id="61" w:name="_Hlk528768713"/>
      <w:r w:rsidRPr="00B55912">
        <w:rPr>
          <w:rFonts w:hint="eastAsia"/>
        </w:rPr>
        <w:t>全国的に医師は増えているものの、湖北圏域では医師が不足しており、安定的な医師確保</w:t>
      </w:r>
      <w:r w:rsidRPr="00B56843">
        <w:rPr>
          <w:rFonts w:hint="eastAsia"/>
          <w:color w:val="FF0000"/>
        </w:rPr>
        <w:t>が難し</w:t>
      </w:r>
      <w:r w:rsidRPr="00C5588E">
        <w:rPr>
          <w:rFonts w:hint="eastAsia"/>
          <w:color w:val="FF0000"/>
        </w:rPr>
        <w:t>くなっています。</w:t>
      </w:r>
    </w:p>
    <w:p w:rsidR="00A018D5" w:rsidRPr="00B55912" w:rsidRDefault="00C5588E" w:rsidP="00C5588E">
      <w:pPr>
        <w:pStyle w:val="af3"/>
      </w:pPr>
      <w:r w:rsidRPr="00B55912">
        <w:rPr>
          <w:rFonts w:hint="eastAsia"/>
        </w:rPr>
        <w:t>特にへき地の国保直営診療所については、</w:t>
      </w:r>
      <w:r w:rsidRPr="00B56843">
        <w:rPr>
          <w:rFonts w:hint="eastAsia"/>
          <w:color w:val="FF0000"/>
        </w:rPr>
        <w:t>長浜市立湖北病院による運営や指定管理者制度</w:t>
      </w:r>
      <w:r w:rsidRPr="00B55912">
        <w:rPr>
          <w:rFonts w:hint="eastAsia"/>
        </w:rPr>
        <w:t>により医師を確保していますが、持続可能な医療体制を構築する必要があります。</w:t>
      </w:r>
      <w:bookmarkEnd w:id="61"/>
    </w:p>
    <w:p w:rsidR="00A018D5" w:rsidRPr="00B55912" w:rsidRDefault="00A018D5" w:rsidP="002C7841"/>
    <w:p w:rsidR="00A018D5" w:rsidRPr="00B55912" w:rsidRDefault="00A018D5" w:rsidP="00A018D5">
      <w:pPr>
        <w:pStyle w:val="5"/>
      </w:pPr>
      <w:r w:rsidRPr="00B55912">
        <w:rPr>
          <w:rFonts w:hint="eastAsia"/>
        </w:rPr>
        <w:t>基本方針</w:t>
      </w:r>
    </w:p>
    <w:p w:rsidR="00A018D5" w:rsidRPr="00B55912" w:rsidRDefault="008B2E11" w:rsidP="00B332A2">
      <w:pPr>
        <w:ind w:leftChars="270" w:left="567" w:firstLineChars="67" w:firstLine="141"/>
      </w:pPr>
      <w:r w:rsidRPr="00B55912">
        <w:rPr>
          <w:rFonts w:hint="eastAsia"/>
        </w:rPr>
        <w:t>滋賀県地域医療構想では、市民が地域で安心して暮らせるよう、必要な医療機能の確保及び地域包括ケアシステムの構築が求められています。本市においても、人口減少や高齢化の進展が顕著なへき地の特性に応じた医療サービスを受けることができるよう、巡回診療体制の維持、在宅医療等の充実を図りながら、医療・福祉・介護関係者等と十分な連携を強化し、地域医療を確保します。</w:t>
      </w:r>
    </w:p>
    <w:p w:rsidR="00A018D5" w:rsidRPr="00B55912" w:rsidRDefault="00A018D5" w:rsidP="00A018D5">
      <w:pPr>
        <w:pStyle w:val="5"/>
      </w:pPr>
      <w:r w:rsidRPr="00B55912">
        <w:rPr>
          <w:rFonts w:hint="eastAsia"/>
        </w:rPr>
        <w:t>重点的に取り組む視点</w:t>
      </w:r>
    </w:p>
    <w:p w:rsidR="00A018D5" w:rsidRPr="00B55912" w:rsidRDefault="00017565" w:rsidP="00497AFA">
      <w:pPr>
        <w:pStyle w:val="af2"/>
      </w:pPr>
      <w:r w:rsidRPr="00B55912">
        <w:rPr>
          <w:rFonts w:hint="eastAsia"/>
        </w:rPr>
        <w:t>○</w:t>
      </w:r>
      <w:r w:rsidR="00726714" w:rsidRPr="00B55912">
        <w:rPr>
          <w:rFonts w:hint="eastAsia"/>
        </w:rPr>
        <w:t>へき地医療拠点病院である</w:t>
      </w:r>
      <w:r w:rsidR="005306C4" w:rsidRPr="00B55912">
        <w:rPr>
          <w:rFonts w:hint="eastAsia"/>
        </w:rPr>
        <w:t>長浜</w:t>
      </w:r>
      <w:r w:rsidR="00726714" w:rsidRPr="00B55912">
        <w:rPr>
          <w:rFonts w:hint="eastAsia"/>
        </w:rPr>
        <w:t>市立湖北病院と連携し、持続可能なへき地医療の確保に努めます</w:t>
      </w:r>
      <w:r w:rsidR="00517D87" w:rsidRPr="00B55912">
        <w:rPr>
          <w:rFonts w:hint="eastAsia"/>
        </w:rPr>
        <w:t>。</w:t>
      </w:r>
    </w:p>
    <w:p w:rsidR="00A018D5" w:rsidRDefault="00B332A2" w:rsidP="00B332A2">
      <w:pPr>
        <w:ind w:leftChars="250" w:left="630" w:hangingChars="50" w:hanging="105"/>
      </w:pPr>
      <w:r w:rsidRPr="00B55912">
        <w:rPr>
          <w:rFonts w:hint="eastAsia"/>
        </w:rPr>
        <w:t>○県、医療機関、医師会等と連携・協議し、本市に必要な医療機能の確保に努めます。</w:t>
      </w:r>
    </w:p>
    <w:p w:rsidR="00B332A2" w:rsidRPr="00B55912" w:rsidRDefault="00B332A2" w:rsidP="00B332A2"/>
    <w:p w:rsidR="00A018D5" w:rsidRPr="00B55912" w:rsidRDefault="00A018D5"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担当課</w:t>
            </w:r>
          </w:p>
        </w:tc>
      </w:tr>
      <w:tr w:rsidR="00A018D5" w:rsidRPr="00B55912" w:rsidTr="000304C2">
        <w:trPr>
          <w:trHeight w:val="284"/>
        </w:trPr>
        <w:tc>
          <w:tcPr>
            <w:tcW w:w="2997" w:type="dxa"/>
            <w:tcMar>
              <w:left w:w="57" w:type="dxa"/>
              <w:right w:w="57" w:type="dxa"/>
            </w:tcMar>
            <w:vAlign w:val="center"/>
          </w:tcPr>
          <w:p w:rsidR="00A018D5" w:rsidRPr="00B55912" w:rsidRDefault="00A018D5" w:rsidP="00A018D5">
            <w:pPr>
              <w:spacing w:line="240" w:lineRule="exact"/>
              <w:rPr>
                <w:sz w:val="18"/>
                <w:szCs w:val="18"/>
              </w:rPr>
            </w:pPr>
            <w:r w:rsidRPr="00B55912">
              <w:rPr>
                <w:rFonts w:hint="eastAsia"/>
                <w:sz w:val="18"/>
                <w:szCs w:val="18"/>
              </w:rPr>
              <w:t>へき地医療体制推進事業</w:t>
            </w:r>
          </w:p>
        </w:tc>
        <w:tc>
          <w:tcPr>
            <w:tcW w:w="5265" w:type="dxa"/>
            <w:tcMar>
              <w:left w:w="57" w:type="dxa"/>
              <w:right w:w="57" w:type="dxa"/>
            </w:tcMar>
            <w:vAlign w:val="center"/>
          </w:tcPr>
          <w:p w:rsidR="00A018D5" w:rsidRPr="00B55912" w:rsidRDefault="00726714" w:rsidP="00017565">
            <w:pPr>
              <w:spacing w:line="240" w:lineRule="exact"/>
              <w:rPr>
                <w:sz w:val="18"/>
                <w:szCs w:val="18"/>
              </w:rPr>
            </w:pPr>
            <w:r w:rsidRPr="00B55912">
              <w:rPr>
                <w:rFonts w:hint="eastAsia"/>
                <w:sz w:val="18"/>
                <w:szCs w:val="18"/>
              </w:rPr>
              <w:t>地域の特性に応じた地域包括ケアシステムを推進する</w:t>
            </w:r>
            <w:r w:rsidR="00E534A0" w:rsidRPr="00B55912">
              <w:rPr>
                <w:rFonts w:hint="eastAsia"/>
                <w:sz w:val="18"/>
                <w:szCs w:val="18"/>
              </w:rPr>
              <w:t>ための</w:t>
            </w:r>
            <w:r w:rsidRPr="00B55912">
              <w:rPr>
                <w:rFonts w:hint="eastAsia"/>
                <w:sz w:val="18"/>
                <w:szCs w:val="18"/>
              </w:rPr>
              <w:t>、住民や医療・保健・福祉・介護関係者等</w:t>
            </w:r>
            <w:r w:rsidR="00E534A0" w:rsidRPr="00B55912">
              <w:rPr>
                <w:rFonts w:hint="eastAsia"/>
                <w:sz w:val="18"/>
                <w:szCs w:val="18"/>
              </w:rPr>
              <w:t>の</w:t>
            </w:r>
            <w:r w:rsidRPr="00B55912">
              <w:rPr>
                <w:rFonts w:hint="eastAsia"/>
                <w:sz w:val="18"/>
                <w:szCs w:val="18"/>
              </w:rPr>
              <w:t>連携強化</w:t>
            </w:r>
            <w:r w:rsidR="00E534A0" w:rsidRPr="00B55912">
              <w:rPr>
                <w:rFonts w:hint="eastAsia"/>
                <w:sz w:val="18"/>
                <w:szCs w:val="18"/>
              </w:rPr>
              <w:t>による</w:t>
            </w:r>
            <w:r w:rsidRPr="00B55912">
              <w:rPr>
                <w:rFonts w:hint="eastAsia"/>
                <w:sz w:val="18"/>
                <w:szCs w:val="18"/>
              </w:rPr>
              <w:t>医療体制</w:t>
            </w:r>
            <w:r w:rsidR="00E534A0" w:rsidRPr="00B55912">
              <w:rPr>
                <w:rFonts w:hint="eastAsia"/>
                <w:sz w:val="18"/>
                <w:szCs w:val="18"/>
              </w:rPr>
              <w:t>の</w:t>
            </w:r>
            <w:r w:rsidRPr="00B55912">
              <w:rPr>
                <w:rFonts w:hint="eastAsia"/>
                <w:sz w:val="18"/>
                <w:szCs w:val="18"/>
              </w:rPr>
              <w:t>充実</w:t>
            </w:r>
          </w:p>
        </w:tc>
        <w:tc>
          <w:tcPr>
            <w:tcW w:w="1377" w:type="dxa"/>
            <w:tcMar>
              <w:left w:w="57" w:type="dxa"/>
              <w:right w:w="57" w:type="dxa"/>
            </w:tcMar>
            <w:vAlign w:val="center"/>
          </w:tcPr>
          <w:p w:rsidR="00A018D5" w:rsidRPr="00B55912" w:rsidRDefault="00A018D5" w:rsidP="00A018D5">
            <w:pPr>
              <w:spacing w:line="240" w:lineRule="exact"/>
              <w:jc w:val="center"/>
              <w:rPr>
                <w:sz w:val="18"/>
                <w:szCs w:val="18"/>
              </w:rPr>
            </w:pPr>
            <w:r w:rsidRPr="00B55912">
              <w:rPr>
                <w:rFonts w:hint="eastAsia"/>
                <w:sz w:val="18"/>
                <w:szCs w:val="18"/>
              </w:rPr>
              <w:t>健康推進課</w:t>
            </w:r>
          </w:p>
        </w:tc>
      </w:tr>
    </w:tbl>
    <w:p w:rsidR="00A018D5" w:rsidRPr="00B55912" w:rsidRDefault="00A018D5" w:rsidP="00A018D5"/>
    <w:p w:rsidR="00A018D5" w:rsidRPr="00B55912" w:rsidRDefault="00A018D5"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A63FA1">
        <w:trPr>
          <w:trHeight w:val="284"/>
        </w:trPr>
        <w:tc>
          <w:tcPr>
            <w:tcW w:w="4819" w:type="dxa"/>
            <w:gridSpan w:val="2"/>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4E7B6B" w:rsidRPr="00B55912" w:rsidRDefault="004E7B6B" w:rsidP="00A018D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A63FA1" w:rsidRPr="00B55912" w:rsidTr="00A63FA1">
        <w:trPr>
          <w:trHeight w:val="284"/>
        </w:trPr>
        <w:tc>
          <w:tcPr>
            <w:tcW w:w="4819" w:type="dxa"/>
            <w:gridSpan w:val="2"/>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A63FA1" w:rsidRPr="00B55912" w:rsidRDefault="00A63FA1" w:rsidP="001C31DD">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A63FA1" w:rsidRPr="00B55912" w:rsidRDefault="00A63FA1" w:rsidP="001C31DD">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A63FA1" w:rsidRPr="00B55912" w:rsidRDefault="00A63FA1"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A63FA1" w:rsidRPr="00B55912" w:rsidRDefault="00A63FA1" w:rsidP="001C31DD">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A63FA1" w:rsidRPr="00B55912" w:rsidRDefault="00A63FA1" w:rsidP="00A018D5">
            <w:pPr>
              <w:spacing w:line="240" w:lineRule="exact"/>
              <w:jc w:val="center"/>
              <w:rPr>
                <w:rFonts w:ascii="ＭＳ 明朝" w:hAnsi="ＭＳ 明朝"/>
                <w:sz w:val="18"/>
                <w:szCs w:val="18"/>
              </w:rPr>
            </w:pPr>
          </w:p>
        </w:tc>
      </w:tr>
      <w:tr w:rsidR="00A63FA1" w:rsidRPr="00B55912" w:rsidTr="00A63FA1">
        <w:trPr>
          <w:trHeight w:val="326"/>
        </w:trPr>
        <w:tc>
          <w:tcPr>
            <w:tcW w:w="283"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A63FA1" w:rsidRPr="00B55912" w:rsidRDefault="00A63FA1" w:rsidP="00A018D5">
            <w:pPr>
              <w:spacing w:line="240" w:lineRule="exact"/>
              <w:rPr>
                <w:rFonts w:ascii="ＭＳ 明朝" w:hAnsi="ＭＳ 明朝"/>
                <w:sz w:val="18"/>
                <w:szCs w:val="18"/>
              </w:rPr>
            </w:pPr>
            <w:r w:rsidRPr="00B55912">
              <w:rPr>
                <w:rFonts w:ascii="ＭＳ 明朝" w:hAnsi="ＭＳ 明朝" w:hint="eastAsia"/>
                <w:sz w:val="18"/>
                <w:szCs w:val="18"/>
              </w:rPr>
              <w:t>へき地における常勤医師数</w:t>
            </w:r>
          </w:p>
        </w:tc>
        <w:tc>
          <w:tcPr>
            <w:tcW w:w="567" w:type="dxa"/>
            <w:shd w:val="clear" w:color="auto" w:fill="auto"/>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A63FA1" w:rsidRPr="00B55912" w:rsidRDefault="006F4490" w:rsidP="00A018D5">
            <w:pPr>
              <w:spacing w:line="240" w:lineRule="exact"/>
              <w:jc w:val="center"/>
              <w:rPr>
                <w:rFonts w:asciiTheme="minorHAnsi" w:hAnsiTheme="minorHAnsi"/>
                <w:sz w:val="18"/>
                <w:szCs w:val="18"/>
              </w:rPr>
            </w:pPr>
            <w:r w:rsidRPr="006F4490">
              <w:rPr>
                <w:rFonts w:asciiTheme="minorHAnsi" w:hAnsiTheme="minorHAnsi" w:hint="eastAsia"/>
                <w:color w:val="FF0000"/>
                <w:sz w:val="18"/>
                <w:szCs w:val="18"/>
              </w:rPr>
              <w:t>2</w:t>
            </w:r>
            <w:r w:rsidRPr="006F4490">
              <w:rPr>
                <w:rFonts w:asciiTheme="minorHAnsi" w:hAnsiTheme="minorHAnsi"/>
                <w:color w:val="FF0000"/>
                <w:sz w:val="18"/>
                <w:szCs w:val="18"/>
              </w:rPr>
              <w:t>9</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20</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20</w:t>
            </w:r>
          </w:p>
        </w:tc>
        <w:tc>
          <w:tcPr>
            <w:tcW w:w="756" w:type="dxa"/>
            <w:shd w:val="clear" w:color="auto" w:fill="auto"/>
            <w:tcMar>
              <w:left w:w="57" w:type="dxa"/>
              <w:right w:w="57" w:type="dxa"/>
            </w:tcMar>
            <w:vAlign w:val="center"/>
          </w:tcPr>
          <w:p w:rsidR="00A63FA1" w:rsidRPr="00B55912" w:rsidRDefault="00A63FA1" w:rsidP="00A018D5">
            <w:pPr>
              <w:spacing w:line="240" w:lineRule="exact"/>
              <w:jc w:val="center"/>
              <w:rPr>
                <w:rFonts w:asciiTheme="minorHAnsi" w:hAnsiTheme="minorHAnsi"/>
                <w:sz w:val="18"/>
                <w:szCs w:val="18"/>
              </w:rPr>
            </w:pPr>
            <w:r w:rsidRPr="00B55912">
              <w:rPr>
                <w:rFonts w:asciiTheme="minorHAnsi" w:hAnsiTheme="minorHAnsi"/>
                <w:sz w:val="18"/>
                <w:szCs w:val="18"/>
              </w:rPr>
              <w:t>20</w:t>
            </w:r>
          </w:p>
        </w:tc>
        <w:tc>
          <w:tcPr>
            <w:tcW w:w="1418" w:type="dxa"/>
            <w:tcMar>
              <w:left w:w="57" w:type="dxa"/>
              <w:right w:w="57" w:type="dxa"/>
            </w:tcMar>
            <w:vAlign w:val="center"/>
          </w:tcPr>
          <w:p w:rsidR="00A63FA1" w:rsidRPr="00B55912" w:rsidRDefault="00A63FA1" w:rsidP="00A018D5">
            <w:pPr>
              <w:spacing w:line="240" w:lineRule="exact"/>
              <w:jc w:val="center"/>
              <w:rPr>
                <w:rFonts w:ascii="ＭＳ 明朝" w:hAnsi="ＭＳ 明朝"/>
                <w:sz w:val="18"/>
                <w:szCs w:val="18"/>
              </w:rPr>
            </w:pPr>
            <w:r w:rsidRPr="00B55912">
              <w:rPr>
                <w:rFonts w:ascii="ＭＳ 明朝" w:hAnsi="ＭＳ 明朝" w:hint="eastAsia"/>
                <w:sz w:val="18"/>
                <w:szCs w:val="18"/>
              </w:rPr>
              <w:t>健康推進課</w:t>
            </w:r>
          </w:p>
        </w:tc>
      </w:tr>
    </w:tbl>
    <w:p w:rsidR="00A018D5" w:rsidRPr="00B55912" w:rsidRDefault="00A018D5">
      <w:pPr>
        <w:widowControl/>
        <w:jc w:val="left"/>
      </w:pPr>
      <w:r w:rsidRPr="00B55912">
        <w:br w:type="page"/>
      </w:r>
    </w:p>
    <w:p w:rsidR="00717A05" w:rsidRPr="00B55912" w:rsidRDefault="00717A05" w:rsidP="004A3FBE">
      <w:pPr>
        <w:pStyle w:val="6"/>
        <w:numPr>
          <w:ilvl w:val="5"/>
          <w:numId w:val="63"/>
        </w:numPr>
      </w:pPr>
      <w:bookmarkStart w:id="62" w:name="_Ref459192225"/>
      <w:r w:rsidRPr="00B55912">
        <w:rPr>
          <w:rFonts w:hint="eastAsia"/>
        </w:rPr>
        <w:t>地域医療</w:t>
      </w:r>
      <w:r w:rsidR="00C25C0A" w:rsidRPr="00B55912">
        <w:rPr>
          <w:rFonts w:hint="eastAsia"/>
        </w:rPr>
        <w:t>体制の確立</w:t>
      </w:r>
      <w:bookmarkEnd w:id="62"/>
    </w:p>
    <w:p w:rsidR="00C25C0A" w:rsidRPr="00B55912" w:rsidRDefault="00C25C0A" w:rsidP="00C25C0A">
      <w:pPr>
        <w:ind w:firstLineChars="200" w:firstLine="420"/>
        <w:jc w:val="right"/>
      </w:pPr>
      <w:r w:rsidRPr="00B55912">
        <w:rPr>
          <w:rFonts w:hint="eastAsia"/>
        </w:rPr>
        <w:t>健康福祉部</w:t>
      </w:r>
      <w:r w:rsidRPr="00B55912">
        <w:rPr>
          <w:rFonts w:hint="eastAsia"/>
        </w:rPr>
        <w:t xml:space="preserve"> </w:t>
      </w:r>
      <w:r w:rsidRPr="00B55912">
        <w:rPr>
          <w:rFonts w:hint="eastAsia"/>
        </w:rPr>
        <w:t>健康推進課</w:t>
      </w:r>
    </w:p>
    <w:p w:rsidR="00C25C0A" w:rsidRPr="00B55912" w:rsidRDefault="00C25C0A" w:rsidP="00C25C0A">
      <w:pPr>
        <w:ind w:firstLineChars="200" w:firstLine="420"/>
      </w:pPr>
    </w:p>
    <w:p w:rsidR="00C25C0A" w:rsidRPr="00B55912" w:rsidRDefault="00C25C0A" w:rsidP="004A3FBE">
      <w:pPr>
        <w:pStyle w:val="5"/>
        <w:numPr>
          <w:ilvl w:val="4"/>
          <w:numId w:val="64"/>
        </w:numPr>
      </w:pPr>
      <w:r w:rsidRPr="00B55912">
        <w:rPr>
          <w:rFonts w:hint="eastAsia"/>
        </w:rPr>
        <w:t>現状と課題</w:t>
      </w:r>
    </w:p>
    <w:p w:rsidR="005306C4" w:rsidRPr="00B55912" w:rsidRDefault="006138A8" w:rsidP="005306C4">
      <w:pPr>
        <w:pStyle w:val="af3"/>
      </w:pPr>
      <w:r w:rsidRPr="00B55912">
        <w:rPr>
          <w:rFonts w:hint="eastAsia"/>
        </w:rPr>
        <w:t>本</w:t>
      </w:r>
      <w:r w:rsidR="00C25C0A" w:rsidRPr="00B55912">
        <w:rPr>
          <w:rFonts w:hint="eastAsia"/>
        </w:rPr>
        <w:t>市では、</w:t>
      </w:r>
      <w:r w:rsidR="005306C4" w:rsidRPr="00B55912">
        <w:rPr>
          <w:rFonts w:hint="eastAsia"/>
        </w:rPr>
        <w:t>日曜・祝日、年末年始に内科・小児科を救急で受診する場合は、初期（第一次）救急医療機関として、「長浜米原休日急患診療所」を受診することを原則とし、重症の恐れや、検査・入院の必要性がある場合は、第二次救急医療機関である市立長浜病院、長浜市立湖北病院が、重篤な救急患者は、第三次救急医療機関である長浜赤十字病院が受け入れる体制を取っています。</w:t>
      </w:r>
    </w:p>
    <w:p w:rsidR="00C25C0A" w:rsidRPr="006F4490" w:rsidRDefault="005306C4" w:rsidP="006F4490">
      <w:pPr>
        <w:pStyle w:val="af3"/>
        <w:rPr>
          <w:rFonts w:asciiTheme="minorHAnsi" w:hAnsiTheme="minorHAnsi"/>
          <w:color w:val="FF0000"/>
        </w:rPr>
      </w:pPr>
      <w:r w:rsidRPr="00B55912">
        <w:rPr>
          <w:rFonts w:hint="eastAsia"/>
        </w:rPr>
        <w:t>本来重症者の受け入れを対象とする救急外来に軽症患者が受診するコンビニ受診を抑制し、休日の救急受診の全体数を減らすとともに、重篤な症状以外の患者を休日急患診療所が対応すること等により、休日の診療体制を適正化する必要があります。また、休日に湖北地域の医療機関（市立長浜病院、長浜赤十字病院、長浜市立湖北病院及び長浜米原休日急患診療所）を利用する人のうち、長浜米原休日急患診療所を利用する人の割合は、小児科</w:t>
      </w:r>
      <w:r w:rsidRPr="00B55912">
        <w:rPr>
          <w:rFonts w:asciiTheme="minorHAnsi" w:hAnsiTheme="minorHAnsi"/>
        </w:rPr>
        <w:t>は</w:t>
      </w:r>
      <w:r w:rsidR="006F4490">
        <w:rPr>
          <w:rFonts w:asciiTheme="minorHAnsi" w:hAnsiTheme="minorHAnsi" w:hint="eastAsia"/>
          <w:color w:val="FF0000"/>
        </w:rPr>
        <w:t>7</w:t>
      </w:r>
      <w:r w:rsidR="006F4490">
        <w:rPr>
          <w:rFonts w:asciiTheme="minorHAnsi" w:hAnsiTheme="minorHAnsi"/>
          <w:color w:val="FF0000"/>
        </w:rPr>
        <w:t>2</w:t>
      </w:r>
      <w:r w:rsidR="006F4490">
        <w:rPr>
          <w:rFonts w:asciiTheme="minorHAnsi" w:hAnsiTheme="minorHAnsi" w:hint="eastAsia"/>
          <w:color w:val="FF0000"/>
        </w:rPr>
        <w:t>%</w:t>
      </w:r>
      <w:r w:rsidRPr="00B55912">
        <w:rPr>
          <w:rFonts w:asciiTheme="minorHAnsi" w:hAnsiTheme="minorHAnsi"/>
        </w:rPr>
        <w:t>に対し、内科は</w:t>
      </w:r>
      <w:r w:rsidR="006F4490">
        <w:rPr>
          <w:rFonts w:asciiTheme="minorHAnsi" w:hAnsiTheme="minorHAnsi" w:hint="eastAsia"/>
          <w:color w:val="FF0000"/>
        </w:rPr>
        <w:t>3</w:t>
      </w:r>
      <w:r w:rsidR="006F4490">
        <w:rPr>
          <w:rFonts w:asciiTheme="minorHAnsi" w:hAnsiTheme="minorHAnsi"/>
          <w:color w:val="FF0000"/>
        </w:rPr>
        <w:t>6%</w:t>
      </w:r>
      <w:r w:rsidRPr="00B55912">
        <w:rPr>
          <w:rFonts w:asciiTheme="minorHAnsi" w:hAnsiTheme="minorHAnsi"/>
        </w:rPr>
        <w:t>と</w:t>
      </w:r>
      <w:r w:rsidRPr="00B55912">
        <w:rPr>
          <w:rFonts w:hint="eastAsia"/>
        </w:rPr>
        <w:t>なっており、特に内科の患者への啓発方法の改善が必要となっています。</w:t>
      </w:r>
    </w:p>
    <w:p w:rsidR="00C25C0A" w:rsidRPr="00B55912" w:rsidRDefault="00C25C0A" w:rsidP="00C25C0A">
      <w:pPr>
        <w:ind w:firstLineChars="200" w:firstLine="420"/>
      </w:pPr>
    </w:p>
    <w:p w:rsidR="00C25C0A" w:rsidRPr="00B55912" w:rsidRDefault="00C25C0A" w:rsidP="00C25C0A">
      <w:pPr>
        <w:pStyle w:val="5"/>
      </w:pPr>
      <w:r w:rsidRPr="00B55912">
        <w:rPr>
          <w:rFonts w:hint="eastAsia"/>
        </w:rPr>
        <w:t>基本方針</w:t>
      </w:r>
    </w:p>
    <w:p w:rsidR="00C25C0A" w:rsidRPr="00B55912" w:rsidRDefault="00C25C0A" w:rsidP="00497AFA">
      <w:pPr>
        <w:pStyle w:val="af3"/>
      </w:pPr>
      <w:r w:rsidRPr="00B55912">
        <w:rPr>
          <w:rFonts w:hint="eastAsia"/>
        </w:rPr>
        <w:t>地域の限りある医療資源を効果的・効率的に活用し、地域医療体制を確立していくため、</w:t>
      </w:r>
      <w:r w:rsidR="008A0CA6" w:rsidRPr="00B55912">
        <w:rPr>
          <w:rFonts w:hint="eastAsia"/>
        </w:rPr>
        <w:t>状況に応じた</w:t>
      </w:r>
      <w:r w:rsidRPr="00B55912">
        <w:rPr>
          <w:rFonts w:hint="eastAsia"/>
        </w:rPr>
        <w:t>医療機関の役割分担を明確にし、疲弊する医師の負担を軽減する</w:t>
      </w:r>
      <w:r w:rsidR="008A0CA6" w:rsidRPr="00B55912">
        <w:rPr>
          <w:rFonts w:hint="eastAsia"/>
        </w:rPr>
        <w:t>仕組みを堅持</w:t>
      </w:r>
      <w:r w:rsidR="005306C4" w:rsidRPr="00B55912">
        <w:rPr>
          <w:rFonts w:hint="eastAsia"/>
        </w:rPr>
        <w:t>します。また、</w:t>
      </w:r>
      <w:r w:rsidRPr="00B55912">
        <w:rPr>
          <w:rFonts w:hint="eastAsia"/>
        </w:rPr>
        <w:t>適</w:t>
      </w:r>
      <w:r w:rsidR="008A0CA6" w:rsidRPr="00B55912">
        <w:rPr>
          <w:rFonts w:hint="eastAsia"/>
        </w:rPr>
        <w:t>切な受診方法等の啓発により、地域医療に対する市民意識の向上を図るとともに、安心して医療を受けることができる体制を確保し</w:t>
      </w:r>
      <w:r w:rsidRPr="00B55912">
        <w:rPr>
          <w:rFonts w:hint="eastAsia"/>
        </w:rPr>
        <w:t>ます。</w:t>
      </w:r>
    </w:p>
    <w:p w:rsidR="00C25C0A" w:rsidRPr="00B55912" w:rsidRDefault="00C25C0A" w:rsidP="00C25C0A">
      <w:pPr>
        <w:ind w:leftChars="200" w:left="630" w:hangingChars="100" w:hanging="210"/>
      </w:pPr>
    </w:p>
    <w:p w:rsidR="00C25C0A" w:rsidRPr="00B55912" w:rsidRDefault="00C25C0A" w:rsidP="00C25C0A">
      <w:pPr>
        <w:pStyle w:val="5"/>
      </w:pPr>
      <w:r w:rsidRPr="00B55912">
        <w:rPr>
          <w:rFonts w:hint="eastAsia"/>
        </w:rPr>
        <w:t>重点的に取り組む視点</w:t>
      </w:r>
    </w:p>
    <w:p w:rsidR="00C25C0A" w:rsidRDefault="00DC7660" w:rsidP="00497AFA">
      <w:pPr>
        <w:pStyle w:val="af2"/>
      </w:pPr>
      <w:r w:rsidRPr="00B55912">
        <w:rPr>
          <w:rFonts w:hint="eastAsia"/>
        </w:rPr>
        <w:t>○</w:t>
      </w:r>
      <w:r w:rsidR="00C25C0A" w:rsidRPr="00B55912">
        <w:rPr>
          <w:rFonts w:hint="eastAsia"/>
        </w:rPr>
        <w:t>休日に湖北地域の医療機関（市立長浜病院</w:t>
      </w:r>
      <w:r w:rsidR="00295C17" w:rsidRPr="00B55912">
        <w:rPr>
          <w:rFonts w:hint="eastAsia"/>
        </w:rPr>
        <w:t>、</w:t>
      </w:r>
      <w:r w:rsidR="00C25C0A" w:rsidRPr="00B55912">
        <w:rPr>
          <w:rFonts w:hint="eastAsia"/>
        </w:rPr>
        <w:t>長浜赤十字病院、</w:t>
      </w:r>
      <w:r w:rsidR="005306C4" w:rsidRPr="00B55912">
        <w:rPr>
          <w:rFonts w:hint="eastAsia"/>
        </w:rPr>
        <w:t>長浜</w:t>
      </w:r>
      <w:r w:rsidR="00C25C0A" w:rsidRPr="00B55912">
        <w:rPr>
          <w:rFonts w:hint="eastAsia"/>
        </w:rPr>
        <w:t>市立湖北病院</w:t>
      </w:r>
      <w:r w:rsidR="00295C17" w:rsidRPr="00B55912">
        <w:rPr>
          <w:rFonts w:hint="eastAsia"/>
        </w:rPr>
        <w:t>及び</w:t>
      </w:r>
      <w:r w:rsidR="00C25C0A" w:rsidRPr="00B55912">
        <w:rPr>
          <w:rFonts w:hint="eastAsia"/>
        </w:rPr>
        <w:t>長浜米原休日急患診療所）を利用する人のうち、長浜米原休日急患診療所を利用する人の割合を増やします。</w:t>
      </w:r>
    </w:p>
    <w:p w:rsidR="002431D6" w:rsidRPr="00B55912" w:rsidRDefault="002431D6" w:rsidP="00497AFA">
      <w:pPr>
        <w:pStyle w:val="af2"/>
      </w:pPr>
      <w:r w:rsidRPr="00B56843">
        <w:rPr>
          <w:rFonts w:hint="eastAsia"/>
          <w:color w:val="FF0000"/>
        </w:rPr>
        <w:t>○地域の高度急性期及び急性期医療の維持・発展のために、医療機関相互の連携を図ります。</w:t>
      </w:r>
    </w:p>
    <w:p w:rsidR="008A0CA6" w:rsidRPr="00B55912" w:rsidRDefault="008A0CA6" w:rsidP="00C25C0A">
      <w:pPr>
        <w:ind w:leftChars="200" w:left="630" w:hangingChars="100" w:hanging="210"/>
      </w:pPr>
    </w:p>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救急医療体制運営事業</w:t>
            </w:r>
          </w:p>
        </w:tc>
        <w:tc>
          <w:tcPr>
            <w:tcW w:w="5265" w:type="dxa"/>
            <w:tcMar>
              <w:left w:w="57" w:type="dxa"/>
              <w:right w:w="57" w:type="dxa"/>
            </w:tcMar>
            <w:vAlign w:val="center"/>
          </w:tcPr>
          <w:p w:rsidR="00C25C0A" w:rsidRPr="00B55912" w:rsidRDefault="00C25C0A" w:rsidP="00DC7660">
            <w:pPr>
              <w:spacing w:line="240" w:lineRule="exact"/>
              <w:rPr>
                <w:sz w:val="18"/>
                <w:szCs w:val="18"/>
              </w:rPr>
            </w:pPr>
            <w:r w:rsidRPr="00B55912">
              <w:rPr>
                <w:rFonts w:hint="eastAsia"/>
                <w:sz w:val="18"/>
                <w:szCs w:val="18"/>
              </w:rPr>
              <w:t>市立長浜病院、長浜赤十字病院及び</w:t>
            </w:r>
            <w:r w:rsidR="005306C4" w:rsidRPr="00B55912">
              <w:rPr>
                <w:rFonts w:hint="eastAsia"/>
                <w:sz w:val="18"/>
                <w:szCs w:val="18"/>
              </w:rPr>
              <w:t>長浜</w:t>
            </w:r>
            <w:r w:rsidRPr="00B55912">
              <w:rPr>
                <w:rFonts w:hint="eastAsia"/>
                <w:sz w:val="18"/>
                <w:szCs w:val="18"/>
              </w:rPr>
              <w:t>市立湖北病院</w:t>
            </w:r>
            <w:r w:rsidR="00295C17" w:rsidRPr="00B55912">
              <w:rPr>
                <w:rFonts w:hint="eastAsia"/>
                <w:sz w:val="18"/>
                <w:szCs w:val="18"/>
              </w:rPr>
              <w:t>の救急医療体制整備に要する費用に対する</w:t>
            </w:r>
            <w:r w:rsidRPr="00B55912">
              <w:rPr>
                <w:rFonts w:hint="eastAsia"/>
                <w:sz w:val="18"/>
                <w:szCs w:val="18"/>
              </w:rPr>
              <w:t>財政支援</w:t>
            </w:r>
          </w:p>
        </w:tc>
        <w:tc>
          <w:tcPr>
            <w:tcW w:w="1377" w:type="dxa"/>
            <w:vMerge w:val="restart"/>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健康推進課</w:t>
            </w:r>
          </w:p>
        </w:tc>
      </w:tr>
      <w:tr w:rsidR="00C25C0A" w:rsidRPr="00B55912" w:rsidTr="000304C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長浜米原休日急患診療所運営事業</w:t>
            </w:r>
          </w:p>
        </w:tc>
        <w:tc>
          <w:tcPr>
            <w:tcW w:w="5265" w:type="dxa"/>
            <w:tcMar>
              <w:left w:w="57" w:type="dxa"/>
              <w:right w:w="57" w:type="dxa"/>
            </w:tcMar>
            <w:vAlign w:val="center"/>
          </w:tcPr>
          <w:p w:rsidR="00C25C0A" w:rsidRPr="00B55912" w:rsidRDefault="00295C17" w:rsidP="00DC7660">
            <w:pPr>
              <w:spacing w:line="240" w:lineRule="exact"/>
              <w:rPr>
                <w:sz w:val="18"/>
                <w:szCs w:val="18"/>
              </w:rPr>
            </w:pPr>
            <w:r w:rsidRPr="00B55912">
              <w:rPr>
                <w:rFonts w:hint="eastAsia"/>
                <w:sz w:val="18"/>
                <w:szCs w:val="18"/>
              </w:rPr>
              <w:t>休日の初期救急医療の確保と医師の負担軽減のための休日急患診療所の運営と、その利用促進に向けた</w:t>
            </w:r>
            <w:r w:rsidR="00C25C0A" w:rsidRPr="00B55912">
              <w:rPr>
                <w:rFonts w:hint="eastAsia"/>
                <w:sz w:val="18"/>
                <w:szCs w:val="18"/>
              </w:rPr>
              <w:t>広報、出前講座等による市民への啓発</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bl>
    <w:p w:rsidR="00C25C0A" w:rsidRPr="00B55912" w:rsidRDefault="00C25C0A" w:rsidP="00C25C0A">
      <w:pPr>
        <w:ind w:firstLineChars="200" w:firstLine="420"/>
      </w:pPr>
    </w:p>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A63FA1">
        <w:trPr>
          <w:trHeight w:val="284"/>
        </w:trPr>
        <w:tc>
          <w:tcPr>
            <w:tcW w:w="4819" w:type="dxa"/>
            <w:gridSpan w:val="2"/>
            <w:vMerge w:val="restart"/>
            <w:shd w:val="clear" w:color="auto" w:fill="BFBFBF" w:themeFill="background1" w:themeFillShade="BF"/>
            <w:tcMar>
              <w:left w:w="57" w:type="dxa"/>
              <w:right w:w="57" w:type="dxa"/>
            </w:tcMar>
            <w:vAlign w:val="center"/>
          </w:tcPr>
          <w:p w:rsidR="004E7B6B" w:rsidRPr="00B55912" w:rsidRDefault="004E7B6B" w:rsidP="00C25C0A">
            <w:pPr>
              <w:spacing w:line="240" w:lineRule="exact"/>
              <w:contextualSpacing/>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4E7B6B" w:rsidRPr="00B55912" w:rsidRDefault="004E7B6B" w:rsidP="00C25C0A">
            <w:pPr>
              <w:spacing w:line="240" w:lineRule="exact"/>
              <w:contextualSpacing/>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contextualSpacing/>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4E7B6B" w:rsidRPr="00B55912" w:rsidRDefault="004E7B6B" w:rsidP="001C31DD">
            <w:pPr>
              <w:spacing w:line="240" w:lineRule="exact"/>
              <w:contextualSpacing/>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4E7B6B" w:rsidRPr="00B55912" w:rsidRDefault="004E7B6B" w:rsidP="00C25C0A">
            <w:pPr>
              <w:spacing w:line="240" w:lineRule="exact"/>
              <w:contextualSpacing/>
              <w:jc w:val="center"/>
              <w:rPr>
                <w:rFonts w:ascii="ＭＳ 明朝" w:hAnsi="ＭＳ 明朝"/>
                <w:sz w:val="18"/>
                <w:szCs w:val="18"/>
              </w:rPr>
            </w:pPr>
            <w:r w:rsidRPr="00B55912">
              <w:rPr>
                <w:rFonts w:ascii="ＭＳ 明朝" w:hAnsi="ＭＳ 明朝" w:hint="eastAsia"/>
                <w:sz w:val="18"/>
                <w:szCs w:val="18"/>
              </w:rPr>
              <w:t>担当課</w:t>
            </w:r>
          </w:p>
        </w:tc>
      </w:tr>
      <w:tr w:rsidR="00A63FA1" w:rsidRPr="00B55912" w:rsidTr="00A63FA1">
        <w:trPr>
          <w:trHeight w:val="284"/>
        </w:trPr>
        <w:tc>
          <w:tcPr>
            <w:tcW w:w="4819" w:type="dxa"/>
            <w:gridSpan w:val="2"/>
            <w:vMerge/>
            <w:shd w:val="clear" w:color="auto" w:fill="BFBFBF" w:themeFill="background1" w:themeFillShade="BF"/>
            <w:tcMar>
              <w:left w:w="57" w:type="dxa"/>
              <w:right w:w="57" w:type="dxa"/>
            </w:tcMar>
            <w:vAlign w:val="center"/>
          </w:tcPr>
          <w:p w:rsidR="00A63FA1" w:rsidRPr="00B55912" w:rsidRDefault="00A63FA1" w:rsidP="00C25C0A">
            <w:pPr>
              <w:spacing w:line="240" w:lineRule="exact"/>
              <w:contextualSpacing/>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A63FA1" w:rsidRPr="00B55912" w:rsidRDefault="00A63FA1" w:rsidP="00C25C0A">
            <w:pPr>
              <w:spacing w:line="240" w:lineRule="exact"/>
              <w:contextualSpacing/>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A63FA1" w:rsidRPr="00B55912" w:rsidRDefault="00A63FA1" w:rsidP="00D761FF">
            <w:pPr>
              <w:spacing w:line="240" w:lineRule="exact"/>
              <w:contextualSpacing/>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A63FA1" w:rsidRPr="00B55912" w:rsidRDefault="00A63FA1" w:rsidP="00D761FF">
            <w:pPr>
              <w:spacing w:line="240" w:lineRule="exact"/>
              <w:contextualSpacing/>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A63FA1" w:rsidRPr="00B55912" w:rsidRDefault="00A63FA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A63FA1" w:rsidRPr="00B55912" w:rsidRDefault="00A63FA1" w:rsidP="00C25C0A">
            <w:pPr>
              <w:spacing w:line="240" w:lineRule="exact"/>
              <w:contextualSpacing/>
              <w:jc w:val="center"/>
              <w:rPr>
                <w:rFonts w:ascii="ＭＳ 明朝" w:hAnsi="ＭＳ 明朝"/>
                <w:sz w:val="18"/>
                <w:szCs w:val="18"/>
              </w:rPr>
            </w:pPr>
          </w:p>
        </w:tc>
      </w:tr>
      <w:tr w:rsidR="00A63FA1" w:rsidRPr="00B55912" w:rsidTr="00A63FA1">
        <w:trPr>
          <w:trHeight w:val="284"/>
        </w:trPr>
        <w:tc>
          <w:tcPr>
            <w:tcW w:w="283" w:type="dxa"/>
            <w:shd w:val="clear" w:color="auto" w:fill="auto"/>
            <w:tcMar>
              <w:left w:w="57" w:type="dxa"/>
              <w:right w:w="57" w:type="dxa"/>
            </w:tcMar>
            <w:vAlign w:val="center"/>
          </w:tcPr>
          <w:p w:rsidR="00A63FA1" w:rsidRPr="00B55912" w:rsidRDefault="00A63FA1" w:rsidP="00C25C0A">
            <w:pPr>
              <w:spacing w:line="240" w:lineRule="exact"/>
              <w:contextualSpacing/>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A63FA1" w:rsidRPr="00B55912" w:rsidRDefault="00A63FA1" w:rsidP="00C25C0A">
            <w:pPr>
              <w:spacing w:line="240" w:lineRule="exact"/>
              <w:contextualSpacing/>
              <w:rPr>
                <w:rFonts w:ascii="ＭＳ 明朝" w:hAnsi="ＭＳ 明朝"/>
                <w:sz w:val="18"/>
                <w:szCs w:val="18"/>
              </w:rPr>
            </w:pPr>
            <w:r w:rsidRPr="00B55912">
              <w:rPr>
                <w:rFonts w:ascii="ＭＳ 明朝" w:hAnsi="ＭＳ 明朝" w:hint="eastAsia"/>
                <w:sz w:val="18"/>
                <w:szCs w:val="18"/>
              </w:rPr>
              <w:t>休日の医療機関受診者のうち長浜米原休日急患診療所を利用する人の割合</w:t>
            </w:r>
          </w:p>
        </w:tc>
        <w:tc>
          <w:tcPr>
            <w:tcW w:w="567" w:type="dxa"/>
            <w:shd w:val="clear" w:color="auto" w:fill="auto"/>
            <w:tcMar>
              <w:left w:w="57" w:type="dxa"/>
              <w:right w:w="57" w:type="dxa"/>
            </w:tcMar>
            <w:vAlign w:val="center"/>
          </w:tcPr>
          <w:p w:rsidR="00A63FA1" w:rsidRPr="00B55912" w:rsidRDefault="00A63FA1" w:rsidP="00C25C0A">
            <w:pPr>
              <w:spacing w:line="240" w:lineRule="exact"/>
              <w:contextualSpacing/>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A63FA1" w:rsidRPr="0045798B" w:rsidRDefault="0045798B" w:rsidP="00C25C0A">
            <w:pPr>
              <w:spacing w:line="240" w:lineRule="exact"/>
              <w:contextualSpacing/>
              <w:jc w:val="center"/>
              <w:rPr>
                <w:rFonts w:asciiTheme="minorHAnsi" w:hAnsiTheme="minorHAnsi"/>
                <w:color w:val="FF0000"/>
                <w:sz w:val="18"/>
                <w:szCs w:val="18"/>
              </w:rPr>
            </w:pPr>
            <w:r w:rsidRPr="0045798B">
              <w:rPr>
                <w:rFonts w:asciiTheme="minorHAnsi" w:hAnsiTheme="minorHAnsi" w:hint="eastAsia"/>
                <w:color w:val="FF0000"/>
                <w:sz w:val="18"/>
                <w:szCs w:val="18"/>
              </w:rPr>
              <w:t>2</w:t>
            </w:r>
            <w:r w:rsidRPr="0045798B">
              <w:rPr>
                <w:rFonts w:asciiTheme="minorHAnsi" w:hAnsiTheme="minorHAnsi"/>
                <w:color w:val="FF0000"/>
                <w:sz w:val="18"/>
                <w:szCs w:val="18"/>
              </w:rPr>
              <w:t>9</w:t>
            </w:r>
          </w:p>
        </w:tc>
        <w:tc>
          <w:tcPr>
            <w:tcW w:w="756" w:type="dxa"/>
            <w:shd w:val="clear" w:color="auto" w:fill="auto"/>
            <w:tcMar>
              <w:left w:w="57" w:type="dxa"/>
              <w:right w:w="57" w:type="dxa"/>
            </w:tcMar>
            <w:vAlign w:val="center"/>
          </w:tcPr>
          <w:p w:rsidR="00A63FA1" w:rsidRPr="0045798B" w:rsidRDefault="0045798B" w:rsidP="00C25C0A">
            <w:pPr>
              <w:spacing w:line="240" w:lineRule="exact"/>
              <w:contextualSpacing/>
              <w:jc w:val="center"/>
              <w:rPr>
                <w:rFonts w:asciiTheme="minorHAnsi" w:hAnsiTheme="minorHAnsi"/>
                <w:color w:val="FF0000"/>
                <w:sz w:val="18"/>
                <w:szCs w:val="18"/>
              </w:rPr>
            </w:pPr>
            <w:r w:rsidRPr="0045798B">
              <w:rPr>
                <w:rFonts w:asciiTheme="minorHAnsi" w:hAnsiTheme="minorHAnsi" w:hint="eastAsia"/>
                <w:color w:val="FF0000"/>
                <w:sz w:val="18"/>
                <w:szCs w:val="18"/>
              </w:rPr>
              <w:t>5</w:t>
            </w:r>
            <w:r w:rsidRPr="0045798B">
              <w:rPr>
                <w:rFonts w:asciiTheme="minorHAnsi" w:hAnsiTheme="minorHAnsi"/>
                <w:color w:val="FF0000"/>
                <w:sz w:val="18"/>
                <w:szCs w:val="18"/>
              </w:rPr>
              <w:t>2.0</w:t>
            </w:r>
          </w:p>
        </w:tc>
        <w:tc>
          <w:tcPr>
            <w:tcW w:w="756" w:type="dxa"/>
            <w:shd w:val="clear" w:color="auto" w:fill="auto"/>
            <w:tcMar>
              <w:left w:w="57" w:type="dxa"/>
              <w:right w:w="57" w:type="dxa"/>
            </w:tcMar>
            <w:vAlign w:val="center"/>
          </w:tcPr>
          <w:p w:rsidR="00A63FA1" w:rsidRPr="00B55912" w:rsidRDefault="00A63FA1" w:rsidP="00C25C0A">
            <w:pPr>
              <w:spacing w:line="240" w:lineRule="exact"/>
              <w:contextualSpacing/>
              <w:jc w:val="center"/>
              <w:rPr>
                <w:rFonts w:asciiTheme="minorHAnsi" w:hAnsiTheme="minorHAnsi"/>
                <w:sz w:val="18"/>
                <w:szCs w:val="18"/>
              </w:rPr>
            </w:pPr>
            <w:r w:rsidRPr="00B55912">
              <w:rPr>
                <w:rFonts w:asciiTheme="minorHAnsi" w:hAnsiTheme="minorHAnsi"/>
                <w:sz w:val="18"/>
                <w:szCs w:val="18"/>
              </w:rPr>
              <w:t>50</w:t>
            </w:r>
          </w:p>
        </w:tc>
        <w:tc>
          <w:tcPr>
            <w:tcW w:w="756" w:type="dxa"/>
            <w:shd w:val="clear" w:color="auto" w:fill="auto"/>
            <w:tcMar>
              <w:left w:w="57" w:type="dxa"/>
              <w:right w:w="57" w:type="dxa"/>
            </w:tcMar>
            <w:vAlign w:val="center"/>
          </w:tcPr>
          <w:p w:rsidR="00A63FA1" w:rsidRPr="00B55912" w:rsidRDefault="00A63FA1" w:rsidP="00C25C0A">
            <w:pPr>
              <w:spacing w:line="240" w:lineRule="exact"/>
              <w:contextualSpacing/>
              <w:jc w:val="center"/>
              <w:rPr>
                <w:rFonts w:asciiTheme="minorHAnsi" w:hAnsiTheme="minorHAnsi"/>
                <w:sz w:val="18"/>
                <w:szCs w:val="18"/>
              </w:rPr>
            </w:pPr>
            <w:r w:rsidRPr="00B55912">
              <w:rPr>
                <w:rFonts w:asciiTheme="minorHAnsi" w:hAnsiTheme="minorHAnsi"/>
                <w:sz w:val="18"/>
                <w:szCs w:val="18"/>
              </w:rPr>
              <w:t>50</w:t>
            </w:r>
          </w:p>
        </w:tc>
        <w:tc>
          <w:tcPr>
            <w:tcW w:w="1418" w:type="dxa"/>
            <w:tcMar>
              <w:left w:w="57" w:type="dxa"/>
              <w:right w:w="57" w:type="dxa"/>
            </w:tcMar>
            <w:vAlign w:val="center"/>
          </w:tcPr>
          <w:p w:rsidR="00A63FA1" w:rsidRPr="00B55912" w:rsidRDefault="00A63FA1" w:rsidP="00C25C0A">
            <w:pPr>
              <w:spacing w:line="240" w:lineRule="exact"/>
              <w:contextualSpacing/>
              <w:jc w:val="center"/>
              <w:rPr>
                <w:rFonts w:ascii="ＭＳ 明朝" w:hAnsi="ＭＳ 明朝"/>
                <w:sz w:val="18"/>
                <w:szCs w:val="18"/>
              </w:rPr>
            </w:pPr>
            <w:r w:rsidRPr="00B55912">
              <w:rPr>
                <w:rFonts w:hint="eastAsia"/>
                <w:sz w:val="18"/>
                <w:szCs w:val="18"/>
              </w:rPr>
              <w:t>健康推進課</w:t>
            </w:r>
          </w:p>
        </w:tc>
      </w:tr>
    </w:tbl>
    <w:p w:rsidR="00C25C0A" w:rsidRPr="00B55912" w:rsidRDefault="00C25C0A" w:rsidP="00E17BFD">
      <w:pPr>
        <w:widowControl/>
        <w:jc w:val="left"/>
      </w:pPr>
    </w:p>
    <w:p w:rsidR="00D32E4C" w:rsidRPr="00B55912" w:rsidRDefault="00D32E4C" w:rsidP="00E17BFD">
      <w:pPr>
        <w:widowControl/>
        <w:jc w:val="left"/>
        <w:sectPr w:rsidR="00D32E4C" w:rsidRPr="00B55912" w:rsidSect="00E44712">
          <w:headerReference w:type="default" r:id="rId23"/>
          <w:pgSz w:w="11906" w:h="16838"/>
          <w:pgMar w:top="1440" w:right="1080" w:bottom="1440" w:left="1080" w:header="851" w:footer="600" w:gutter="0"/>
          <w:cols w:space="425"/>
          <w:docGrid w:type="lines" w:linePitch="360"/>
        </w:sectPr>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widowControl/>
        <w:jc w:val="left"/>
      </w:pPr>
    </w:p>
    <w:p w:rsidR="00E17BFD" w:rsidRPr="00B55912" w:rsidRDefault="00E17BFD" w:rsidP="00E17BFD">
      <w:pPr>
        <w:pStyle w:val="1"/>
        <w:rPr>
          <w:rFonts w:ascii="A-OTF 新ゴ Pro H" w:eastAsia="A-OTF 新ゴ Pro H" w:hAnsi="A-OTF 新ゴ Pro H"/>
          <w:sz w:val="48"/>
          <w:szCs w:val="48"/>
          <w:shd w:val="clear" w:color="auto" w:fill="auto"/>
        </w:rPr>
      </w:pPr>
      <w:bookmarkStart w:id="63" w:name="_Toc451505889"/>
      <w:bookmarkStart w:id="64" w:name="_Toc453681538"/>
      <w:bookmarkStart w:id="65" w:name="_Toc525289307"/>
      <w:r w:rsidRPr="00B55912">
        <w:rPr>
          <w:rFonts w:ascii="A-OTF 新ゴ Pro H" w:eastAsia="A-OTF 新ゴ Pro H" w:hAnsi="A-OTF 新ゴ Pro H" w:hint="eastAsia"/>
          <w:sz w:val="48"/>
          <w:szCs w:val="48"/>
          <w:shd w:val="clear" w:color="auto" w:fill="auto"/>
        </w:rPr>
        <w:t>政策４　産業・交流</w:t>
      </w:r>
      <w:bookmarkEnd w:id="63"/>
      <w:bookmarkEnd w:id="64"/>
      <w:bookmarkEnd w:id="65"/>
    </w:p>
    <w:p w:rsidR="00E17BFD" w:rsidRPr="00B55912" w:rsidRDefault="00E17BFD" w:rsidP="005E2C9C">
      <w:pPr>
        <w:ind w:firstLineChars="700" w:firstLine="2678"/>
        <w:rPr>
          <w:rFonts w:ascii="A-OTF 新ゴ Pro H" w:eastAsia="A-OTF 新ゴ Pro H" w:hAnsi="A-OTF 新ゴ Pro H"/>
          <w:w w:val="80"/>
          <w:sz w:val="48"/>
          <w:szCs w:val="48"/>
        </w:rPr>
      </w:pPr>
      <w:r w:rsidRPr="00B55912">
        <w:rPr>
          <w:rFonts w:ascii="A-OTF 新ゴ Pro H" w:eastAsia="A-OTF 新ゴ Pro H" w:hAnsi="A-OTF 新ゴ Pro H" w:hint="eastAsia"/>
          <w:w w:val="80"/>
          <w:sz w:val="48"/>
          <w:szCs w:val="48"/>
        </w:rPr>
        <w:t>～まちの魅力が光り活力にあふれる～</w:t>
      </w:r>
    </w:p>
    <w:p w:rsidR="00E17BFD" w:rsidRPr="00B55912" w:rsidRDefault="00E17BFD" w:rsidP="00E17BFD">
      <w:pPr>
        <w:widowControl/>
        <w:ind w:leftChars="400" w:left="840" w:firstLineChars="100" w:firstLine="210"/>
        <w:jc w:val="left"/>
      </w:pPr>
    </w:p>
    <w:p w:rsidR="001F3A78" w:rsidRPr="00B55912" w:rsidRDefault="00AA64C6" w:rsidP="002004BB">
      <w:pPr>
        <w:pStyle w:val="af3"/>
        <w:sectPr w:rsidR="001F3A78" w:rsidRPr="00B55912" w:rsidSect="00E44712">
          <w:headerReference w:type="default" r:id="rId24"/>
          <w:pgSz w:w="11906" w:h="16838"/>
          <w:pgMar w:top="1440" w:right="1080" w:bottom="1440" w:left="1080" w:header="851" w:footer="600" w:gutter="0"/>
          <w:cols w:space="425"/>
          <w:docGrid w:type="lines" w:linePitch="360"/>
        </w:sectPr>
      </w:pPr>
      <w:r w:rsidRPr="00B55912">
        <w:rPr>
          <w:rFonts w:hint="eastAsia"/>
        </w:rPr>
        <w:t>既存産業の活性化とともに、新エネルギーやバイオ産業な</w:t>
      </w:r>
      <w:r w:rsidR="009567AE">
        <w:rPr>
          <w:rFonts w:hint="eastAsia"/>
        </w:rPr>
        <w:t>ど新たな産業の創出・育成と雇用づくり、起業の支援など、地域経済</w:t>
      </w:r>
      <w:r w:rsidRPr="00B55912">
        <w:rPr>
          <w:rFonts w:hint="eastAsia"/>
        </w:rPr>
        <w:t>基盤の安定と振興に向けた取組を進めます。また、歴史・風土・文化に根ざした地域資源を保存し、それらを生かして、地域への愛着や誇りを育みながら新たな魅力を形作るとともに、魅力を生かした交流で賑わう環境づくりに取り組みます。</w:t>
      </w:r>
      <w:r w:rsidR="00E17BFD" w:rsidRPr="00B55912">
        <w:cr/>
      </w:r>
    </w:p>
    <w:p w:rsidR="00E17BFD" w:rsidRPr="00B55912" w:rsidRDefault="001F3A78" w:rsidP="001F3A78">
      <w:pPr>
        <w:pStyle w:val="2"/>
        <w:spacing w:after="90"/>
      </w:pPr>
      <w:bookmarkStart w:id="66" w:name="_Toc525289308"/>
      <w:r w:rsidRPr="00B55912">
        <w:rPr>
          <w:rFonts w:hint="eastAsia"/>
        </w:rPr>
        <w:t>たくましい経済基盤をつくるまちづくり</w:t>
      </w:r>
      <w:bookmarkEnd w:id="66"/>
    </w:p>
    <w:p w:rsidR="000E5B66" w:rsidRPr="00B55912" w:rsidRDefault="000E5B66" w:rsidP="00EE78CF">
      <w:pPr>
        <w:pStyle w:val="3"/>
        <w:numPr>
          <w:ilvl w:val="2"/>
          <w:numId w:val="169"/>
        </w:numPr>
        <w:spacing w:before="180" w:after="90"/>
      </w:pPr>
      <w:bookmarkStart w:id="67" w:name="_Toc525289309"/>
      <w:r w:rsidRPr="00B55912">
        <w:rPr>
          <w:rFonts w:hint="eastAsia"/>
        </w:rPr>
        <w:t>地域産業の振興</w:t>
      </w:r>
      <w:bookmarkEnd w:id="67"/>
    </w:p>
    <w:p w:rsidR="00445F1D" w:rsidRPr="00B55912" w:rsidRDefault="00445F1D" w:rsidP="00EE78CF">
      <w:pPr>
        <w:pStyle w:val="6"/>
        <w:numPr>
          <w:ilvl w:val="5"/>
          <w:numId w:val="170"/>
        </w:numPr>
      </w:pPr>
      <w:bookmarkStart w:id="68" w:name="_Ref459191462"/>
      <w:r w:rsidRPr="00B55912">
        <w:rPr>
          <w:rFonts w:hint="eastAsia"/>
        </w:rPr>
        <w:t>「長浜スタイル」で拓くグローカル産業都市の創造</w:t>
      </w:r>
      <w:bookmarkEnd w:id="68"/>
    </w:p>
    <w:p w:rsidR="005B565E" w:rsidRPr="00B55912" w:rsidRDefault="005B565E" w:rsidP="005B565E">
      <w:pPr>
        <w:ind w:firstLineChars="200" w:firstLine="420"/>
        <w:jc w:val="right"/>
      </w:pPr>
      <w:r w:rsidRPr="00B55912">
        <w:rPr>
          <w:rFonts w:hint="eastAsia"/>
        </w:rPr>
        <w:t>産業観光部</w:t>
      </w:r>
      <w:r w:rsidRPr="00B55912">
        <w:rPr>
          <w:rFonts w:hint="eastAsia"/>
        </w:rPr>
        <w:t xml:space="preserve"> </w:t>
      </w:r>
      <w:r w:rsidRPr="00B55912">
        <w:rPr>
          <w:rFonts w:hint="eastAsia"/>
        </w:rPr>
        <w:t>商工振興課</w:t>
      </w:r>
    </w:p>
    <w:p w:rsidR="005B565E" w:rsidRPr="00B55912" w:rsidRDefault="005B565E" w:rsidP="005B565E">
      <w:pPr>
        <w:ind w:firstLineChars="200" w:firstLine="420"/>
      </w:pPr>
    </w:p>
    <w:p w:rsidR="005B565E" w:rsidRPr="00B55912" w:rsidRDefault="005B565E" w:rsidP="004A3FBE">
      <w:pPr>
        <w:pStyle w:val="5"/>
        <w:numPr>
          <w:ilvl w:val="4"/>
          <w:numId w:val="18"/>
        </w:numPr>
      </w:pPr>
      <w:r w:rsidRPr="00B55912">
        <w:rPr>
          <w:rFonts w:hint="eastAsia"/>
        </w:rPr>
        <w:t>現状と課題</w:t>
      </w:r>
    </w:p>
    <w:p w:rsidR="005B565E" w:rsidRPr="00B55912" w:rsidRDefault="005B565E" w:rsidP="00497AFA">
      <w:pPr>
        <w:pStyle w:val="af3"/>
      </w:pPr>
      <w:r w:rsidRPr="00B55912">
        <w:rPr>
          <w:rFonts w:hint="eastAsia"/>
        </w:rPr>
        <w:t>本市では、自然や歴史文化などの市内に「あるもの」を有効に活用し、受け継がれてきた生活文化を世界に誇るべき資源として磨くことで付加価値を高めるとともに、従来の地域内取引と合わせて成長する海外市場を積極的に切り</w:t>
      </w:r>
      <w:r w:rsidR="0068004F" w:rsidRPr="00B55912">
        <w:rPr>
          <w:rFonts w:hint="eastAsia"/>
        </w:rPr>
        <w:t>拓く</w:t>
      </w:r>
      <w:r w:rsidRPr="00B55912">
        <w:rPr>
          <w:rFonts w:hint="eastAsia"/>
        </w:rPr>
        <w:t>ことで新たな産業創造に取り組んできました。地域資源を活用した新商品・新技術・新サービスの開発や海外販路の開拓に向けて「ながはまグローカルチャレンジ応援事業」</w:t>
      </w:r>
      <w:r w:rsidR="0068004F" w:rsidRPr="00B55912">
        <w:rPr>
          <w:rFonts w:hint="eastAsia"/>
        </w:rPr>
        <w:t>に</w:t>
      </w:r>
      <w:r w:rsidRPr="00B55912">
        <w:rPr>
          <w:rFonts w:hint="eastAsia"/>
        </w:rPr>
        <w:t>取り組んできましたが、近年その必要性が増しているため、制度の継続に向けた検証が必要となっています。また、市内で起業する創業者も増えて</w:t>
      </w:r>
      <w:r w:rsidR="0068004F" w:rsidRPr="00B55912">
        <w:rPr>
          <w:rFonts w:hint="eastAsia"/>
        </w:rPr>
        <w:t>いることから</w:t>
      </w:r>
      <w:r w:rsidRPr="00B55912">
        <w:rPr>
          <w:rFonts w:hint="eastAsia"/>
        </w:rPr>
        <w:t>、起業後のフォローアップなど総合的な</w:t>
      </w:r>
      <w:r w:rsidR="007542B1" w:rsidRPr="00B55912">
        <w:rPr>
          <w:rFonts w:hint="eastAsia"/>
        </w:rPr>
        <w:t>対応が</w:t>
      </w:r>
      <w:r w:rsidRPr="00B55912">
        <w:rPr>
          <w:rFonts w:hint="eastAsia"/>
        </w:rPr>
        <w:t>求められています。</w:t>
      </w:r>
    </w:p>
    <w:p w:rsidR="005B565E" w:rsidRPr="00B55912" w:rsidRDefault="005B565E" w:rsidP="00497AFA">
      <w:pPr>
        <w:pStyle w:val="af3"/>
        <w:rPr>
          <w:dstrike/>
        </w:rPr>
      </w:pPr>
      <w:r w:rsidRPr="00B55912">
        <w:rPr>
          <w:rFonts w:hint="eastAsia"/>
        </w:rPr>
        <w:t>地場産業については、縮緬産業が年々縮退傾向にあり、従事者の高齢化や後継者難により伝統的な知識や技術の継承が危惧され</w:t>
      </w:r>
      <w:r w:rsidR="0068004F" w:rsidRPr="00B55912">
        <w:rPr>
          <w:rFonts w:hint="eastAsia"/>
        </w:rPr>
        <w:t>ることから</w:t>
      </w:r>
      <w:r w:rsidRPr="00B55912">
        <w:rPr>
          <w:rFonts w:hint="eastAsia"/>
        </w:rPr>
        <w:t>、新商品開発など新たな展開を図る必要があります。</w:t>
      </w:r>
    </w:p>
    <w:p w:rsidR="005B565E" w:rsidRPr="00B55912" w:rsidRDefault="005B565E" w:rsidP="00497AFA">
      <w:pPr>
        <w:pStyle w:val="af3"/>
      </w:pPr>
      <w:r w:rsidRPr="00B55912">
        <w:rPr>
          <w:rFonts w:hint="eastAsia"/>
        </w:rPr>
        <w:t>このような状況を打開すべく、（仮称）ながはま産業創造センターの果たす産業振興機能が大いに期待されるところであり、センター運営の中枢となる組織の役割と位置づけを整理するとともに、市内</w:t>
      </w:r>
      <w:r w:rsidR="006B4841" w:rsidRPr="00B55912">
        <w:rPr>
          <w:rFonts w:asciiTheme="minorHAnsi" w:hAnsiTheme="minorHAnsi"/>
        </w:rPr>
        <w:t>3</w:t>
      </w:r>
      <w:r w:rsidRPr="00B55912">
        <w:rPr>
          <w:rFonts w:hint="eastAsia"/>
        </w:rPr>
        <w:t>商工会の合併を見据えた産業振興組織の機能強化が必要となっています。</w:t>
      </w:r>
    </w:p>
    <w:p w:rsidR="005B565E" w:rsidRPr="00B55912" w:rsidRDefault="005B565E" w:rsidP="005B565E">
      <w:pPr>
        <w:ind w:firstLineChars="200" w:firstLine="420"/>
      </w:pPr>
    </w:p>
    <w:p w:rsidR="005B565E" w:rsidRPr="00B55912" w:rsidRDefault="005B565E" w:rsidP="005B565E">
      <w:pPr>
        <w:pStyle w:val="5"/>
      </w:pPr>
      <w:r w:rsidRPr="00B55912">
        <w:rPr>
          <w:rFonts w:hint="eastAsia"/>
        </w:rPr>
        <w:t>基本方針</w:t>
      </w:r>
    </w:p>
    <w:p w:rsidR="005B565E" w:rsidRPr="00B55912" w:rsidRDefault="005B565E" w:rsidP="00497AFA">
      <w:pPr>
        <w:pStyle w:val="af3"/>
      </w:pPr>
      <w:r w:rsidRPr="00B55912">
        <w:rPr>
          <w:rFonts w:hint="eastAsia"/>
        </w:rPr>
        <w:t>本市が有する多様な地域資源、集積したバイオ関連技術等を生かした新商品の開発、海外への事業展開も含めた販路開拓等の事業を支援します。また、（一社）長浜ビジネスサポート協議会を中心として産学官金が連携し、地域企業を総合的に支援する機能の強化を図るとともに、中小企業の資金的なセーフティネットの制度の維持、市内の意欲ある起業者を支援し地域企業や地場産業の支援を</w:t>
      </w:r>
      <w:r w:rsidR="0068004F" w:rsidRPr="00B55912">
        <w:rPr>
          <w:rFonts w:hint="eastAsia"/>
        </w:rPr>
        <w:t>図り</w:t>
      </w:r>
      <w:r w:rsidRPr="00B55912">
        <w:rPr>
          <w:rFonts w:hint="eastAsia"/>
        </w:rPr>
        <w:t>、</w:t>
      </w:r>
      <w:r w:rsidRPr="00B55912">
        <w:rPr>
          <w:rFonts w:hint="eastAsia"/>
          <w:szCs w:val="23"/>
        </w:rPr>
        <w:t>グローバルな視点で</w:t>
      </w:r>
      <w:r w:rsidR="0068004F" w:rsidRPr="00B55912">
        <w:rPr>
          <w:rFonts w:hint="eastAsia"/>
          <w:szCs w:val="23"/>
        </w:rPr>
        <w:t>もって</w:t>
      </w:r>
      <w:r w:rsidRPr="00B55912">
        <w:rPr>
          <w:rFonts w:hint="eastAsia"/>
          <w:szCs w:val="23"/>
        </w:rPr>
        <w:t>ローカルから展開する「長浜スタイル」による産業振興に取り組むこと</w:t>
      </w:r>
      <w:r w:rsidR="0068004F" w:rsidRPr="00B55912">
        <w:rPr>
          <w:rFonts w:hint="eastAsia"/>
          <w:szCs w:val="23"/>
        </w:rPr>
        <w:t>により</w:t>
      </w:r>
      <w:r w:rsidRPr="00B55912">
        <w:rPr>
          <w:rFonts w:hint="eastAsia"/>
          <w:szCs w:val="23"/>
        </w:rPr>
        <w:t>、持続可能な経済基盤の確立を図ります。</w:t>
      </w:r>
    </w:p>
    <w:p w:rsidR="005B565E" w:rsidRPr="00B55912" w:rsidRDefault="005B565E" w:rsidP="005B565E">
      <w:pPr>
        <w:ind w:leftChars="200" w:left="630" w:hangingChars="100" w:hanging="210"/>
      </w:pPr>
    </w:p>
    <w:p w:rsidR="005B565E" w:rsidRPr="00B55912" w:rsidRDefault="005B565E" w:rsidP="005B565E">
      <w:pPr>
        <w:pStyle w:val="5"/>
      </w:pPr>
      <w:r w:rsidRPr="00B55912">
        <w:rPr>
          <w:rFonts w:hint="eastAsia"/>
        </w:rPr>
        <w:t>重点的に取り組む視点</w:t>
      </w:r>
    </w:p>
    <w:p w:rsidR="0068004F" w:rsidRPr="00B55912" w:rsidRDefault="00DC7660" w:rsidP="00497AFA">
      <w:pPr>
        <w:pStyle w:val="af2"/>
      </w:pPr>
      <w:r w:rsidRPr="00B55912">
        <w:rPr>
          <w:rFonts w:hint="eastAsia"/>
        </w:rPr>
        <w:t>○</w:t>
      </w:r>
      <w:r w:rsidR="005B565E" w:rsidRPr="00B55912">
        <w:rPr>
          <w:rFonts w:hint="eastAsia"/>
        </w:rPr>
        <w:t>地域資源</w:t>
      </w:r>
      <w:r w:rsidR="0068004F" w:rsidRPr="00B55912">
        <w:rPr>
          <w:rFonts w:hint="eastAsia"/>
        </w:rPr>
        <w:t>の</w:t>
      </w:r>
      <w:r w:rsidR="005B565E" w:rsidRPr="00B55912">
        <w:rPr>
          <w:rFonts w:hint="eastAsia"/>
        </w:rPr>
        <w:t>活用と中小企業の販路拡大、創業・起業のための人材発掘等の支援を行います。</w:t>
      </w:r>
    </w:p>
    <w:p w:rsidR="005B565E" w:rsidRDefault="0068004F" w:rsidP="00497AFA">
      <w:pPr>
        <w:pStyle w:val="af2"/>
      </w:pPr>
      <w:r w:rsidRPr="00B55912">
        <w:rPr>
          <w:rFonts w:hint="eastAsia"/>
        </w:rPr>
        <w:t>○</w:t>
      </w:r>
      <w:r w:rsidR="005B565E" w:rsidRPr="00B55912">
        <w:rPr>
          <w:rFonts w:hint="eastAsia"/>
        </w:rPr>
        <w:t>（仮称）ながはま産業創造センターをオール長浜の企業を総合的に支援するための機関として機能させるよう取組を進めます。</w:t>
      </w:r>
    </w:p>
    <w:p w:rsidR="002431D6" w:rsidRPr="002431D6" w:rsidRDefault="002431D6" w:rsidP="00497AFA">
      <w:pPr>
        <w:pStyle w:val="af2"/>
        <w:rPr>
          <w:color w:val="FF0000"/>
        </w:rPr>
      </w:pPr>
      <w:r w:rsidRPr="00B56843">
        <w:rPr>
          <w:rFonts w:hint="eastAsia"/>
          <w:color w:val="FF0000"/>
        </w:rPr>
        <w:t>○従事者の高齢化や後継者不足による事業継承対策を進めます。</w:t>
      </w:r>
    </w:p>
    <w:p w:rsidR="005B565E" w:rsidRPr="00B55912" w:rsidRDefault="005B565E" w:rsidP="005B565E">
      <w:pPr>
        <w:ind w:leftChars="200" w:left="630" w:hangingChars="100" w:hanging="210"/>
      </w:pPr>
    </w:p>
    <w:p w:rsidR="005B565E" w:rsidRPr="00B55912" w:rsidRDefault="005B565E" w:rsidP="005B565E">
      <w:pPr>
        <w:widowControl/>
        <w:jc w:val="left"/>
      </w:pPr>
      <w:r w:rsidRPr="00B55912">
        <w:br w:type="page"/>
      </w:r>
    </w:p>
    <w:p w:rsidR="005B565E" w:rsidRPr="00B55912" w:rsidRDefault="005B565E"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ながはまグローカルチャレンジ応援事業</w:t>
            </w:r>
          </w:p>
        </w:tc>
        <w:tc>
          <w:tcPr>
            <w:tcW w:w="5265"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多様な地域資源、集積したバイオ関連技術等を生かした新商品の開発、販路開拓等の事業を展開する中小企業に対</w:t>
            </w:r>
            <w:r w:rsidR="001C4A1B" w:rsidRPr="00B55912">
              <w:rPr>
                <w:rFonts w:hint="eastAsia"/>
                <w:sz w:val="18"/>
                <w:szCs w:val="18"/>
              </w:rPr>
              <w:t>し支援</w:t>
            </w:r>
            <w:r w:rsidRPr="00B55912">
              <w:rPr>
                <w:rFonts w:hint="eastAsia"/>
                <w:sz w:val="18"/>
                <w:szCs w:val="18"/>
              </w:rPr>
              <w:t>補助</w:t>
            </w:r>
          </w:p>
        </w:tc>
        <w:tc>
          <w:tcPr>
            <w:tcW w:w="1377" w:type="dxa"/>
            <w:vMerge w:val="restart"/>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商工振興課</w:t>
            </w: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海外展開支援機関連携強化事業</w:t>
            </w:r>
          </w:p>
        </w:tc>
        <w:tc>
          <w:tcPr>
            <w:tcW w:w="5265"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海外販路開拓連携強化事業を展開する長浜商工会議所に委託し、グローカル産業展開支援事業を実施</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ビジネスサポート協議会推進事業</w:t>
            </w:r>
          </w:p>
        </w:tc>
        <w:tc>
          <w:tcPr>
            <w:tcW w:w="5265" w:type="dxa"/>
            <w:tcMar>
              <w:left w:w="57" w:type="dxa"/>
              <w:right w:w="57" w:type="dxa"/>
            </w:tcMar>
            <w:vAlign w:val="center"/>
          </w:tcPr>
          <w:p w:rsidR="005B565E" w:rsidRPr="00B55912" w:rsidRDefault="008E593F" w:rsidP="00D3233C">
            <w:pPr>
              <w:spacing w:line="240" w:lineRule="exact"/>
              <w:rPr>
                <w:sz w:val="18"/>
                <w:szCs w:val="18"/>
              </w:rPr>
            </w:pPr>
            <w:r w:rsidRPr="00B55912">
              <w:rPr>
                <w:rFonts w:hint="eastAsia"/>
                <w:sz w:val="18"/>
                <w:szCs w:val="18"/>
              </w:rPr>
              <w:t>商工会議所や商工会が一体となって、産学官金が連携し、地域企業の経営支援等を行うとともに、企業の新規創業及び新事業展開を促進するための事業を実施する団体の活動を支援</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地場産業おこし補助事業</w:t>
            </w:r>
          </w:p>
        </w:tc>
        <w:tc>
          <w:tcPr>
            <w:tcW w:w="5265"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濱縮緬の新商品にかかる事業に対</w:t>
            </w:r>
            <w:r w:rsidR="001C4A1B" w:rsidRPr="00B55912">
              <w:rPr>
                <w:rFonts w:hint="eastAsia"/>
                <w:sz w:val="18"/>
                <w:szCs w:val="18"/>
              </w:rPr>
              <w:t>する支援を</w:t>
            </w:r>
            <w:r w:rsidRPr="00B55912">
              <w:rPr>
                <w:rFonts w:hint="eastAsia"/>
                <w:sz w:val="18"/>
                <w:szCs w:val="18"/>
              </w:rPr>
              <w:t>実施</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中小企業振興対策事業</w:t>
            </w:r>
          </w:p>
        </w:tc>
        <w:tc>
          <w:tcPr>
            <w:tcW w:w="5265"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金融審査会の開催、小口簡易資金制度の預託、小口簡易資金損失補償金</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r w:rsidR="005B565E"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創業支援事業</w:t>
            </w:r>
          </w:p>
        </w:tc>
        <w:tc>
          <w:tcPr>
            <w:tcW w:w="5265"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創業支援事業者が行う創業塾等の推進、創業支援のための融資制度創設、市内で起業を行う事業所</w:t>
            </w:r>
            <w:r w:rsidRPr="00B55912">
              <w:rPr>
                <w:rFonts w:hint="eastAsia"/>
                <w:sz w:val="18"/>
                <w:szCs w:val="18"/>
              </w:rPr>
              <w:t>(</w:t>
            </w:r>
            <w:r w:rsidRPr="00B55912">
              <w:rPr>
                <w:rFonts w:hint="eastAsia"/>
                <w:sz w:val="18"/>
                <w:szCs w:val="18"/>
              </w:rPr>
              <w:t>個人</w:t>
            </w:r>
            <w:r w:rsidRPr="00B55912">
              <w:rPr>
                <w:rFonts w:hint="eastAsia"/>
                <w:sz w:val="18"/>
                <w:szCs w:val="18"/>
              </w:rPr>
              <w:t>)</w:t>
            </w:r>
            <w:r w:rsidRPr="00B55912">
              <w:rPr>
                <w:rFonts w:hint="eastAsia"/>
                <w:sz w:val="18"/>
                <w:szCs w:val="18"/>
              </w:rPr>
              <w:t>への助成を実施（</w:t>
            </w:r>
            <w:r w:rsidR="006B4841" w:rsidRPr="00B55912">
              <w:rPr>
                <w:rFonts w:asciiTheme="minorHAnsi" w:hint="eastAsia"/>
                <w:sz w:val="18"/>
                <w:szCs w:val="18"/>
              </w:rPr>
              <w:t>U</w:t>
            </w:r>
            <w:r w:rsidR="006B4841" w:rsidRPr="00B55912">
              <w:rPr>
                <w:rFonts w:asciiTheme="minorHAnsi" w:hint="eastAsia"/>
                <w:sz w:val="18"/>
                <w:szCs w:val="18"/>
              </w:rPr>
              <w:t>／</w:t>
            </w:r>
            <w:r w:rsidR="006B4841" w:rsidRPr="00B55912">
              <w:rPr>
                <w:rFonts w:asciiTheme="minorHAnsi" w:hint="eastAsia"/>
                <w:sz w:val="18"/>
                <w:szCs w:val="18"/>
              </w:rPr>
              <w:t>I</w:t>
            </w:r>
            <w:r w:rsidRPr="00B55912">
              <w:rPr>
                <w:rFonts w:hint="eastAsia"/>
                <w:sz w:val="18"/>
                <w:szCs w:val="18"/>
              </w:rPr>
              <w:t>ターンを含む）</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bl>
    <w:p w:rsidR="005B565E" w:rsidRPr="00B55912" w:rsidRDefault="005B565E" w:rsidP="005B565E">
      <w:pPr>
        <w:ind w:firstLineChars="200" w:firstLine="420"/>
      </w:pPr>
    </w:p>
    <w:p w:rsidR="005B565E" w:rsidRPr="00B55912" w:rsidRDefault="005B565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324565">
        <w:trPr>
          <w:trHeight w:val="284"/>
        </w:trPr>
        <w:tc>
          <w:tcPr>
            <w:tcW w:w="4819" w:type="dxa"/>
            <w:gridSpan w:val="2"/>
            <w:vMerge w:val="restart"/>
            <w:shd w:val="clear" w:color="auto" w:fill="BFBFBF" w:themeFill="background1" w:themeFillShade="BF"/>
            <w:tcMar>
              <w:left w:w="57" w:type="dxa"/>
              <w:right w:w="57" w:type="dxa"/>
            </w:tcMar>
            <w:vAlign w:val="center"/>
          </w:tcPr>
          <w:p w:rsidR="000F4CCA" w:rsidRPr="00B55912" w:rsidRDefault="000F4CCA"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F4CCA" w:rsidRPr="00B55912" w:rsidRDefault="000F4CCA"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F4CCA" w:rsidRPr="00B55912" w:rsidRDefault="000F4CCA"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F4CCA" w:rsidRPr="00B55912" w:rsidRDefault="000F4CCA"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F4CCA" w:rsidRPr="00B55912" w:rsidRDefault="000F4CCA"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324565" w:rsidRPr="00B55912" w:rsidTr="00324565">
        <w:trPr>
          <w:trHeight w:val="284"/>
        </w:trPr>
        <w:tc>
          <w:tcPr>
            <w:tcW w:w="4819" w:type="dxa"/>
            <w:gridSpan w:val="2"/>
            <w:vMerge/>
            <w:shd w:val="clear" w:color="auto" w:fill="BFBFBF" w:themeFill="background1" w:themeFillShade="BF"/>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324565" w:rsidRPr="00B55912" w:rsidRDefault="0032456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324565" w:rsidRPr="00B55912" w:rsidRDefault="0032456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324565" w:rsidRPr="00B55912" w:rsidRDefault="0032456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324565" w:rsidRPr="00B55912" w:rsidRDefault="0032456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324565" w:rsidRPr="00B55912" w:rsidRDefault="00324565" w:rsidP="00D3233C">
            <w:pPr>
              <w:spacing w:line="240" w:lineRule="exact"/>
              <w:jc w:val="center"/>
              <w:rPr>
                <w:rFonts w:ascii="ＭＳ 明朝" w:hAnsi="ＭＳ 明朝"/>
                <w:sz w:val="18"/>
                <w:szCs w:val="18"/>
              </w:rPr>
            </w:pPr>
          </w:p>
        </w:tc>
      </w:tr>
      <w:tr w:rsidR="00324565" w:rsidRPr="00B55912" w:rsidTr="00324565">
        <w:trPr>
          <w:trHeight w:val="284"/>
        </w:trPr>
        <w:tc>
          <w:tcPr>
            <w:tcW w:w="283"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324565" w:rsidRPr="00B55912" w:rsidRDefault="00324565" w:rsidP="00D3233C">
            <w:pPr>
              <w:spacing w:line="240" w:lineRule="exact"/>
              <w:rPr>
                <w:rFonts w:ascii="ＭＳ 明朝" w:hAnsi="ＭＳ 明朝"/>
                <w:sz w:val="18"/>
                <w:szCs w:val="18"/>
              </w:rPr>
            </w:pPr>
            <w:r w:rsidRPr="00B55912">
              <w:rPr>
                <w:rFonts w:hint="eastAsia"/>
                <w:sz w:val="18"/>
                <w:szCs w:val="18"/>
              </w:rPr>
              <w:t>ながはまグローカルチャレンジ応援事業採択件数</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6</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8</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8</w:t>
            </w:r>
          </w:p>
        </w:tc>
        <w:tc>
          <w:tcPr>
            <w:tcW w:w="1418" w:type="dxa"/>
            <w:vMerge w:val="restart"/>
            <w:tcMar>
              <w:left w:w="57" w:type="dxa"/>
              <w:right w:w="57" w:type="dxa"/>
            </w:tcMar>
            <w:vAlign w:val="center"/>
          </w:tcPr>
          <w:p w:rsidR="00324565" w:rsidRPr="00B55912" w:rsidRDefault="00324565" w:rsidP="002C7841">
            <w:pPr>
              <w:spacing w:line="240" w:lineRule="exact"/>
              <w:jc w:val="center"/>
              <w:rPr>
                <w:rFonts w:ascii="ＭＳ 明朝" w:hAnsi="ＭＳ 明朝"/>
                <w:sz w:val="18"/>
                <w:szCs w:val="18"/>
              </w:rPr>
            </w:pPr>
            <w:r w:rsidRPr="00B55912">
              <w:rPr>
                <w:rFonts w:ascii="ＭＳ 明朝" w:hAnsi="ＭＳ 明朝" w:hint="eastAsia"/>
                <w:sz w:val="18"/>
                <w:szCs w:val="18"/>
              </w:rPr>
              <w:t>商工振興課</w:t>
            </w:r>
          </w:p>
        </w:tc>
      </w:tr>
      <w:tr w:rsidR="00324565" w:rsidRPr="00B55912" w:rsidTr="00324565">
        <w:trPr>
          <w:trHeight w:val="284"/>
        </w:trPr>
        <w:tc>
          <w:tcPr>
            <w:tcW w:w="283"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324565" w:rsidRPr="00B55912" w:rsidRDefault="00324565" w:rsidP="00D3233C">
            <w:pPr>
              <w:spacing w:line="240" w:lineRule="exact"/>
              <w:rPr>
                <w:rFonts w:ascii="ＭＳ 明朝" w:hAnsi="ＭＳ 明朝"/>
                <w:sz w:val="18"/>
                <w:szCs w:val="18"/>
              </w:rPr>
            </w:pPr>
            <w:r w:rsidRPr="00B55912">
              <w:rPr>
                <w:rFonts w:ascii="ＭＳ 明朝" w:hAnsi="ＭＳ 明朝" w:hint="eastAsia"/>
                <w:sz w:val="18"/>
                <w:szCs w:val="18"/>
              </w:rPr>
              <w:t>海外展開支援機関連携強化事業参加事業者数</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6</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6</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6</w:t>
            </w:r>
          </w:p>
        </w:tc>
        <w:tc>
          <w:tcPr>
            <w:tcW w:w="1418" w:type="dxa"/>
            <w:vMerge/>
            <w:tcMar>
              <w:left w:w="57" w:type="dxa"/>
              <w:right w:w="57" w:type="dxa"/>
            </w:tcMar>
            <w:vAlign w:val="center"/>
          </w:tcPr>
          <w:p w:rsidR="00324565" w:rsidRPr="00B55912" w:rsidRDefault="00324565" w:rsidP="00D3233C">
            <w:pPr>
              <w:spacing w:line="240" w:lineRule="exact"/>
              <w:rPr>
                <w:rFonts w:ascii="ＭＳ 明朝" w:hAnsi="ＭＳ 明朝"/>
                <w:sz w:val="18"/>
                <w:szCs w:val="18"/>
              </w:rPr>
            </w:pPr>
          </w:p>
        </w:tc>
      </w:tr>
      <w:tr w:rsidR="00324565" w:rsidRPr="00B55912" w:rsidTr="00324565">
        <w:trPr>
          <w:trHeight w:val="386"/>
        </w:trPr>
        <w:tc>
          <w:tcPr>
            <w:tcW w:w="283"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sz w:val="18"/>
                <w:szCs w:val="18"/>
              </w:rPr>
              <w:t>3</w:t>
            </w:r>
          </w:p>
        </w:tc>
        <w:tc>
          <w:tcPr>
            <w:tcW w:w="4536" w:type="dxa"/>
            <w:shd w:val="clear" w:color="auto" w:fill="auto"/>
            <w:tcMar>
              <w:left w:w="57" w:type="dxa"/>
              <w:right w:w="57" w:type="dxa"/>
            </w:tcMar>
            <w:vAlign w:val="center"/>
          </w:tcPr>
          <w:p w:rsidR="00324565" w:rsidRPr="00B55912" w:rsidRDefault="00324565" w:rsidP="00D3233C">
            <w:pPr>
              <w:spacing w:line="240" w:lineRule="exact"/>
              <w:rPr>
                <w:rFonts w:ascii="ＭＳ 明朝" w:hAnsi="ＭＳ 明朝"/>
                <w:sz w:val="18"/>
                <w:szCs w:val="18"/>
              </w:rPr>
            </w:pPr>
            <w:r w:rsidRPr="00B55912">
              <w:rPr>
                <w:rFonts w:ascii="ＭＳ 明朝" w:hAnsi="ＭＳ 明朝" w:hint="eastAsia"/>
                <w:sz w:val="18"/>
                <w:szCs w:val="18"/>
              </w:rPr>
              <w:t>創業塾の受講者数及び相談件数</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199</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250</w:t>
            </w:r>
          </w:p>
        </w:tc>
        <w:tc>
          <w:tcPr>
            <w:tcW w:w="756" w:type="dxa"/>
            <w:shd w:val="clear" w:color="auto" w:fill="auto"/>
            <w:tcMar>
              <w:left w:w="57" w:type="dxa"/>
              <w:right w:w="57" w:type="dxa"/>
            </w:tcMar>
            <w:vAlign w:val="center"/>
          </w:tcPr>
          <w:p w:rsidR="00324565" w:rsidRPr="00B55912" w:rsidRDefault="00324565" w:rsidP="00D3233C">
            <w:pPr>
              <w:spacing w:line="240" w:lineRule="exact"/>
              <w:jc w:val="center"/>
              <w:rPr>
                <w:rFonts w:asciiTheme="minorHAnsi" w:hAnsiTheme="minorHAnsi"/>
                <w:sz w:val="18"/>
                <w:szCs w:val="18"/>
              </w:rPr>
            </w:pPr>
            <w:r w:rsidRPr="00B55912">
              <w:rPr>
                <w:rFonts w:asciiTheme="minorHAnsi" w:hAnsiTheme="minorHAnsi"/>
                <w:sz w:val="18"/>
                <w:szCs w:val="18"/>
              </w:rPr>
              <w:t>250</w:t>
            </w:r>
          </w:p>
        </w:tc>
        <w:tc>
          <w:tcPr>
            <w:tcW w:w="1418" w:type="dxa"/>
            <w:vMerge/>
            <w:tcMar>
              <w:left w:w="57" w:type="dxa"/>
              <w:right w:w="57" w:type="dxa"/>
            </w:tcMar>
            <w:vAlign w:val="center"/>
          </w:tcPr>
          <w:p w:rsidR="00324565" w:rsidRPr="00B55912" w:rsidRDefault="00324565" w:rsidP="00D3233C">
            <w:pPr>
              <w:spacing w:line="240" w:lineRule="exact"/>
              <w:rPr>
                <w:rFonts w:ascii="ＭＳ 明朝" w:hAnsi="ＭＳ 明朝"/>
                <w:sz w:val="18"/>
                <w:szCs w:val="18"/>
              </w:rPr>
            </w:pPr>
          </w:p>
        </w:tc>
      </w:tr>
    </w:tbl>
    <w:p w:rsidR="005B565E" w:rsidRPr="00B55912" w:rsidRDefault="005B565E">
      <w:pPr>
        <w:widowControl/>
        <w:jc w:val="left"/>
      </w:pPr>
    </w:p>
    <w:p w:rsidR="005B565E" w:rsidRPr="00B55912" w:rsidRDefault="005B565E">
      <w:pPr>
        <w:widowControl/>
        <w:jc w:val="left"/>
      </w:pPr>
    </w:p>
    <w:p w:rsidR="005B565E" w:rsidRPr="00B55912" w:rsidRDefault="005B565E">
      <w:pPr>
        <w:widowControl/>
        <w:jc w:val="left"/>
      </w:pPr>
      <w:r w:rsidRPr="00B55912">
        <w:br w:type="page"/>
      </w:r>
    </w:p>
    <w:p w:rsidR="000E5B66" w:rsidRPr="00B55912" w:rsidRDefault="000E5B66" w:rsidP="000E5B66">
      <w:pPr>
        <w:pStyle w:val="3"/>
        <w:spacing w:before="180" w:after="90"/>
      </w:pPr>
      <w:bookmarkStart w:id="69" w:name="_Toc525289310"/>
      <w:r w:rsidRPr="00B55912">
        <w:rPr>
          <w:rFonts w:hint="eastAsia"/>
        </w:rPr>
        <w:t>農林水産業の振興</w:t>
      </w:r>
      <w:bookmarkEnd w:id="69"/>
    </w:p>
    <w:p w:rsidR="00445F1D" w:rsidRPr="00B55912" w:rsidRDefault="00445F1D" w:rsidP="00EE78CF">
      <w:pPr>
        <w:pStyle w:val="6"/>
        <w:numPr>
          <w:ilvl w:val="5"/>
          <w:numId w:val="171"/>
        </w:numPr>
      </w:pPr>
      <w:bookmarkStart w:id="70" w:name="_Ref459191766"/>
      <w:r w:rsidRPr="00B55912">
        <w:rPr>
          <w:rFonts w:hint="eastAsia"/>
        </w:rPr>
        <w:t>持続できる農業経営への支援</w:t>
      </w:r>
      <w:bookmarkEnd w:id="70"/>
    </w:p>
    <w:p w:rsidR="005B565E" w:rsidRPr="00B55912" w:rsidRDefault="005B565E" w:rsidP="005B565E">
      <w:pPr>
        <w:ind w:firstLineChars="200" w:firstLine="420"/>
        <w:jc w:val="right"/>
      </w:pPr>
      <w:r w:rsidRPr="00B55912">
        <w:rPr>
          <w:rFonts w:hint="eastAsia"/>
        </w:rPr>
        <w:t>産業観光部</w:t>
      </w:r>
      <w:r w:rsidRPr="00B55912">
        <w:rPr>
          <w:rFonts w:hint="eastAsia"/>
        </w:rPr>
        <w:t xml:space="preserve"> </w:t>
      </w:r>
      <w:r w:rsidRPr="00B55912">
        <w:rPr>
          <w:rFonts w:hint="eastAsia"/>
        </w:rPr>
        <w:t>農政課</w:t>
      </w:r>
    </w:p>
    <w:p w:rsidR="005B565E" w:rsidRPr="00B55912" w:rsidRDefault="005B565E" w:rsidP="005B565E">
      <w:pPr>
        <w:ind w:firstLineChars="200" w:firstLine="420"/>
      </w:pPr>
    </w:p>
    <w:p w:rsidR="005B565E" w:rsidRPr="00B55912" w:rsidRDefault="005B565E" w:rsidP="004A3FBE">
      <w:pPr>
        <w:pStyle w:val="5"/>
        <w:numPr>
          <w:ilvl w:val="4"/>
          <w:numId w:val="19"/>
        </w:numPr>
      </w:pPr>
      <w:r w:rsidRPr="00B55912">
        <w:rPr>
          <w:rFonts w:hint="eastAsia"/>
        </w:rPr>
        <w:t>現状と課題</w:t>
      </w:r>
    </w:p>
    <w:p w:rsidR="005B565E" w:rsidRPr="00B55912" w:rsidRDefault="00826E96" w:rsidP="00497AFA">
      <w:pPr>
        <w:pStyle w:val="af3"/>
      </w:pPr>
      <w:r w:rsidRPr="00B55912">
        <w:rPr>
          <w:rFonts w:hint="eastAsia"/>
        </w:rPr>
        <w:t>農村・農業を取り巻く環境は、米価の低迷による農業所得の減少、耕作放棄地の増加と経営耕地面積の減少、農業従事者の減少・高齢化の進行などのほか、経営</w:t>
      </w:r>
      <w:r w:rsidR="00A9209D" w:rsidRPr="00B55912">
        <w:rPr>
          <w:rFonts w:hint="eastAsia"/>
        </w:rPr>
        <w:t>規模</w:t>
      </w:r>
      <w:r w:rsidRPr="00B55912">
        <w:rPr>
          <w:rFonts w:hint="eastAsia"/>
        </w:rPr>
        <w:t>の</w:t>
      </w:r>
      <w:r w:rsidR="00A9209D" w:rsidRPr="00B55912">
        <w:rPr>
          <w:rFonts w:hint="eastAsia"/>
        </w:rPr>
        <w:t>二</w:t>
      </w:r>
      <w:r w:rsidRPr="00B55912">
        <w:rPr>
          <w:rFonts w:hint="eastAsia"/>
        </w:rPr>
        <w:t>極化や土地持ち非農家の増加により、農地・農業用水等の地域資源の維持管理に支障を及ぼすことが懸念されるなど</w:t>
      </w:r>
      <w:r w:rsidR="00A9209D" w:rsidRPr="00B55912">
        <w:rPr>
          <w:rFonts w:hint="eastAsia"/>
        </w:rPr>
        <w:t>、</w:t>
      </w:r>
      <w:r w:rsidRPr="00B55912">
        <w:rPr>
          <w:rFonts w:hint="eastAsia"/>
        </w:rPr>
        <w:t>厳しい環境に置かれています。地域農業を持続させていくためには、担い手の育成と経営の安定</w:t>
      </w:r>
      <w:r w:rsidR="00A9209D" w:rsidRPr="00B55912">
        <w:rPr>
          <w:rFonts w:hint="eastAsia"/>
        </w:rPr>
        <w:t>化</w:t>
      </w:r>
      <w:r w:rsidRPr="00B55912">
        <w:rPr>
          <w:rFonts w:hint="eastAsia"/>
        </w:rPr>
        <w:t>、農地の利用集積や耕作放棄地を解消する支援や老朽化する農業生産基盤の整備、農地等の多面的な機能の維持が課題です。また、地域農林水産業の振興だけでなく、都市住民との体験交流や滞在</w:t>
      </w:r>
      <w:r w:rsidR="006F5698" w:rsidRPr="006F5698">
        <w:rPr>
          <w:rFonts w:hint="eastAsia"/>
          <w:color w:val="FF0000"/>
        </w:rPr>
        <w:t>、</w:t>
      </w:r>
      <w:r w:rsidRPr="00B55912">
        <w:rPr>
          <w:rFonts w:hint="eastAsia"/>
        </w:rPr>
        <w:t>移住などによる農業の多面的な価値を高めることも必要となっています。</w:t>
      </w:r>
    </w:p>
    <w:p w:rsidR="005B565E" w:rsidRPr="00B55912" w:rsidRDefault="005B565E" w:rsidP="005B565E">
      <w:pPr>
        <w:ind w:firstLineChars="200" w:firstLine="420"/>
      </w:pPr>
    </w:p>
    <w:p w:rsidR="005B565E" w:rsidRPr="00B55912" w:rsidRDefault="005B565E" w:rsidP="005B565E">
      <w:pPr>
        <w:pStyle w:val="5"/>
      </w:pPr>
      <w:r w:rsidRPr="00B55912">
        <w:rPr>
          <w:rFonts w:hint="eastAsia"/>
        </w:rPr>
        <w:t>基本方針</w:t>
      </w:r>
    </w:p>
    <w:p w:rsidR="00826E96" w:rsidRPr="00B55912" w:rsidRDefault="00826E96" w:rsidP="00497AFA">
      <w:pPr>
        <w:pStyle w:val="af3"/>
      </w:pPr>
      <w:r w:rsidRPr="00B55912">
        <w:rPr>
          <w:rFonts w:hint="eastAsia"/>
        </w:rPr>
        <w:t>地域の産業・食の基盤としてだけでなく、農地の多面的な機能の維持など多様な機能</w:t>
      </w:r>
      <w:r w:rsidR="00A9209D" w:rsidRPr="00B55912">
        <w:rPr>
          <w:rFonts w:hint="eastAsia"/>
        </w:rPr>
        <w:t>を</w:t>
      </w:r>
      <w:r w:rsidRPr="00B55912">
        <w:rPr>
          <w:rFonts w:hint="eastAsia"/>
        </w:rPr>
        <w:t>併せ持つ農業を持続可能なものとして発展させていくため、若者や女性など次代</w:t>
      </w:r>
      <w:r w:rsidR="00A9209D" w:rsidRPr="00B55912">
        <w:rPr>
          <w:rFonts w:hint="eastAsia"/>
        </w:rPr>
        <w:t>の地域農業</w:t>
      </w:r>
      <w:r w:rsidRPr="00B55912">
        <w:rPr>
          <w:rFonts w:hint="eastAsia"/>
        </w:rPr>
        <w:t>を支える多様な担い手を育成・支援します。</w:t>
      </w:r>
    </w:p>
    <w:p w:rsidR="005B565E" w:rsidRPr="00B55912" w:rsidRDefault="00826E96" w:rsidP="00497AFA">
      <w:pPr>
        <w:pStyle w:val="af3"/>
      </w:pPr>
      <w:r w:rsidRPr="00B55912">
        <w:rPr>
          <w:rFonts w:hint="eastAsia"/>
        </w:rPr>
        <w:t>また、農業生産基盤の整備や遊休農地・耕作放棄地対策を行うことにより、農地の有効利用と推進品目の拡大や新たな作目の導入支援を進めるとともに、生産者の顔が見える農業や適正な情報開示等により、安全・安心な農産物の生産、販売を促進します。</w:t>
      </w:r>
    </w:p>
    <w:p w:rsidR="005B565E" w:rsidRPr="00B55912" w:rsidRDefault="005B565E" w:rsidP="00497AFA">
      <w:pPr>
        <w:pStyle w:val="af3"/>
      </w:pPr>
    </w:p>
    <w:p w:rsidR="005B565E" w:rsidRPr="00B55912" w:rsidRDefault="005B565E" w:rsidP="005B565E">
      <w:pPr>
        <w:pStyle w:val="5"/>
      </w:pPr>
      <w:r w:rsidRPr="00B55912">
        <w:rPr>
          <w:rFonts w:hint="eastAsia"/>
        </w:rPr>
        <w:t>重点的に取り組む視点</w:t>
      </w:r>
    </w:p>
    <w:p w:rsidR="005B565E" w:rsidRPr="00B55912" w:rsidRDefault="00826E96" w:rsidP="00497AFA">
      <w:pPr>
        <w:pStyle w:val="af2"/>
      </w:pPr>
      <w:r w:rsidRPr="00B55912">
        <w:rPr>
          <w:rFonts w:hint="eastAsia"/>
        </w:rPr>
        <w:t>○農業を支える人材育成や持続的な農業の経営に向けた支援と体制づくりを進めるとともに、農地の多面的機能の維持、市民農園等による交流連携に向けた支援や農地</w:t>
      </w:r>
      <w:r w:rsidR="00A9209D" w:rsidRPr="00B55912">
        <w:rPr>
          <w:rFonts w:hint="eastAsia"/>
        </w:rPr>
        <w:t>の</w:t>
      </w:r>
      <w:r w:rsidRPr="00B55912">
        <w:rPr>
          <w:rFonts w:hint="eastAsia"/>
        </w:rPr>
        <w:t>有効活用に取り組みます。</w:t>
      </w:r>
    </w:p>
    <w:p w:rsidR="005B565E" w:rsidRPr="00B55912" w:rsidRDefault="005B565E" w:rsidP="005B565E">
      <w:pPr>
        <w:widowControl/>
        <w:jc w:val="left"/>
      </w:pPr>
      <w:r w:rsidRPr="00B55912">
        <w:br w:type="page"/>
      </w:r>
    </w:p>
    <w:p w:rsidR="005B565E" w:rsidRPr="00B55912" w:rsidRDefault="005B565E"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5C41D2">
        <w:trPr>
          <w:trHeight w:val="284"/>
        </w:trPr>
        <w:tc>
          <w:tcPr>
            <w:tcW w:w="2997" w:type="dxa"/>
            <w:shd w:val="clear" w:color="auto" w:fill="BFBFBF" w:themeFill="background1" w:themeFillShade="BF"/>
            <w:tcMar>
              <w:left w:w="57" w:type="dxa"/>
              <w:right w:w="57" w:type="dxa"/>
            </w:tcMar>
            <w:vAlign w:val="center"/>
          </w:tcPr>
          <w:p w:rsidR="00826E96" w:rsidRPr="00B55912" w:rsidRDefault="00826E96" w:rsidP="005C41D2">
            <w:pPr>
              <w:spacing w:line="240" w:lineRule="atLeas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826E96" w:rsidRPr="00B55912" w:rsidRDefault="00826E96" w:rsidP="005C41D2">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826E96" w:rsidRPr="00B55912" w:rsidRDefault="00826E96" w:rsidP="005C41D2">
            <w:pPr>
              <w:spacing w:line="240" w:lineRule="exact"/>
              <w:jc w:val="center"/>
              <w:rPr>
                <w:sz w:val="18"/>
                <w:szCs w:val="18"/>
              </w:rPr>
            </w:pPr>
            <w:r w:rsidRPr="00B55912">
              <w:rPr>
                <w:rFonts w:hint="eastAsia"/>
                <w:sz w:val="18"/>
                <w:szCs w:val="18"/>
              </w:rPr>
              <w:t>担当課</w:t>
            </w: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中山間地域活性化推進事業</w:t>
            </w:r>
          </w:p>
        </w:tc>
        <w:tc>
          <w:tcPr>
            <w:tcW w:w="5265" w:type="dxa"/>
            <w:tcMar>
              <w:left w:w="57" w:type="dxa"/>
              <w:right w:w="57" w:type="dxa"/>
            </w:tcMar>
            <w:vAlign w:val="center"/>
          </w:tcPr>
          <w:p w:rsidR="00826E96" w:rsidRPr="00B55912" w:rsidRDefault="00826E96" w:rsidP="00216816">
            <w:pPr>
              <w:spacing w:line="240" w:lineRule="exact"/>
              <w:rPr>
                <w:strike/>
                <w:sz w:val="18"/>
                <w:szCs w:val="18"/>
              </w:rPr>
            </w:pPr>
            <w:r w:rsidRPr="00B55912">
              <w:rPr>
                <w:rFonts w:hint="eastAsia"/>
                <w:sz w:val="18"/>
                <w:szCs w:val="18"/>
              </w:rPr>
              <w:t>平地に比べ不利な状況</w:t>
            </w:r>
            <w:r w:rsidR="00A9209D" w:rsidRPr="00B55912">
              <w:rPr>
                <w:rFonts w:hint="eastAsia"/>
                <w:sz w:val="18"/>
                <w:szCs w:val="18"/>
              </w:rPr>
              <w:t>にあ</w:t>
            </w:r>
            <w:r w:rsidRPr="00B55912">
              <w:rPr>
                <w:rFonts w:hint="eastAsia"/>
                <w:sz w:val="18"/>
                <w:szCs w:val="18"/>
              </w:rPr>
              <w:t>る中山間地域</w:t>
            </w:r>
            <w:r w:rsidR="00A9209D" w:rsidRPr="00B55912">
              <w:rPr>
                <w:rFonts w:hint="eastAsia"/>
                <w:sz w:val="18"/>
                <w:szCs w:val="18"/>
              </w:rPr>
              <w:t>を</w:t>
            </w:r>
            <w:r w:rsidRPr="00B55912">
              <w:rPr>
                <w:rFonts w:hint="eastAsia"/>
                <w:sz w:val="18"/>
                <w:szCs w:val="18"/>
              </w:rPr>
              <w:t>支援することにより、遊休農地の発生を防止し、多面的機能の確保を図る</w:t>
            </w:r>
          </w:p>
        </w:tc>
        <w:tc>
          <w:tcPr>
            <w:tcW w:w="1377" w:type="dxa"/>
            <w:vMerge w:val="restart"/>
            <w:tcMar>
              <w:left w:w="57" w:type="dxa"/>
              <w:right w:w="57" w:type="dxa"/>
            </w:tcMar>
            <w:vAlign w:val="center"/>
          </w:tcPr>
          <w:p w:rsidR="00826E96" w:rsidRPr="00B55912" w:rsidRDefault="00826E96" w:rsidP="005C41D2">
            <w:pPr>
              <w:spacing w:line="240" w:lineRule="exact"/>
              <w:jc w:val="center"/>
              <w:rPr>
                <w:sz w:val="18"/>
                <w:szCs w:val="18"/>
              </w:rPr>
            </w:pPr>
            <w:r w:rsidRPr="00B55912">
              <w:rPr>
                <w:rFonts w:hint="eastAsia"/>
                <w:sz w:val="18"/>
                <w:szCs w:val="18"/>
              </w:rPr>
              <w:t>農政課</w:t>
            </w: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農業振興地域整備計画管理事業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農業振興地域整備計画の達成に向けた事業管理</w:t>
            </w:r>
            <w:r w:rsidR="00A9209D" w:rsidRPr="00B55912">
              <w:rPr>
                <w:rFonts w:hint="eastAsia"/>
                <w:sz w:val="18"/>
                <w:szCs w:val="18"/>
              </w:rPr>
              <w:t>を実施</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民営市民農園開設促進事業</w:t>
            </w:r>
          </w:p>
        </w:tc>
        <w:tc>
          <w:tcPr>
            <w:tcW w:w="5265" w:type="dxa"/>
            <w:tcMar>
              <w:left w:w="57" w:type="dxa"/>
              <w:right w:w="57" w:type="dxa"/>
            </w:tcMar>
            <w:vAlign w:val="center"/>
          </w:tcPr>
          <w:p w:rsidR="00826E96" w:rsidRPr="00B55912" w:rsidRDefault="00826E96" w:rsidP="00216816">
            <w:pPr>
              <w:spacing w:line="240" w:lineRule="exact"/>
              <w:rPr>
                <w:sz w:val="18"/>
                <w:szCs w:val="18"/>
              </w:rPr>
            </w:pPr>
            <w:r w:rsidRPr="00B55912">
              <w:rPr>
                <w:rFonts w:hint="eastAsia"/>
                <w:sz w:val="18"/>
                <w:szCs w:val="18"/>
              </w:rPr>
              <w:t>市民農園及び滞在型市民農園の実現化に向け</w:t>
            </w:r>
            <w:r w:rsidR="00216816" w:rsidRPr="00B55912">
              <w:rPr>
                <w:rFonts w:hint="eastAsia"/>
                <w:sz w:val="18"/>
                <w:szCs w:val="18"/>
              </w:rPr>
              <w:t>た</w:t>
            </w:r>
            <w:r w:rsidRPr="00B55912">
              <w:rPr>
                <w:rFonts w:hint="eastAsia"/>
                <w:sz w:val="18"/>
                <w:szCs w:val="18"/>
              </w:rPr>
              <w:t>、小谷城</w:t>
            </w:r>
            <w:r w:rsidR="006B4841" w:rsidRPr="00B55912">
              <w:rPr>
                <w:rFonts w:asciiTheme="minorHAnsi" w:hint="eastAsia"/>
                <w:sz w:val="18"/>
                <w:szCs w:val="18"/>
              </w:rPr>
              <w:t>SIC</w:t>
            </w:r>
            <w:r w:rsidRPr="00B55912">
              <w:rPr>
                <w:rFonts w:hint="eastAsia"/>
                <w:sz w:val="18"/>
                <w:szCs w:val="18"/>
              </w:rPr>
              <w:t>の周辺プロジェクトとの関連を含め</w:t>
            </w:r>
            <w:r w:rsidR="00216816" w:rsidRPr="00B55912">
              <w:rPr>
                <w:rFonts w:hint="eastAsia"/>
                <w:sz w:val="18"/>
                <w:szCs w:val="18"/>
              </w:rPr>
              <w:t>た</w:t>
            </w:r>
            <w:r w:rsidRPr="00B55912">
              <w:rPr>
                <w:rFonts w:hint="eastAsia"/>
                <w:sz w:val="18"/>
                <w:szCs w:val="18"/>
              </w:rPr>
              <w:t>検討</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地域農業担い手支援事業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「担い手」となる人材を確保・育成し、農地を守るとともに、農業者の所得向上と安定を図る</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地産地消推進事業</w:t>
            </w:r>
          </w:p>
        </w:tc>
        <w:tc>
          <w:tcPr>
            <w:tcW w:w="5265" w:type="dxa"/>
            <w:tcMar>
              <w:left w:w="57" w:type="dxa"/>
              <w:right w:w="57" w:type="dxa"/>
            </w:tcMar>
            <w:vAlign w:val="center"/>
          </w:tcPr>
          <w:p w:rsidR="00826E96" w:rsidRPr="00B55912" w:rsidRDefault="00826E96" w:rsidP="00795731">
            <w:pPr>
              <w:spacing w:line="240" w:lineRule="exact"/>
              <w:rPr>
                <w:sz w:val="18"/>
                <w:szCs w:val="18"/>
              </w:rPr>
            </w:pPr>
            <w:r w:rsidRPr="00B55912">
              <w:rPr>
                <w:rFonts w:hint="eastAsia"/>
                <w:sz w:val="18"/>
                <w:szCs w:val="18"/>
              </w:rPr>
              <w:t>水田野菜や施設園芸など、高い収益性が期待できる作物の生産振興及び地産</w:t>
            </w:r>
            <w:r w:rsidR="00795731">
              <w:rPr>
                <w:rFonts w:hint="eastAsia"/>
                <w:sz w:val="18"/>
                <w:szCs w:val="18"/>
              </w:rPr>
              <w:t>地</w:t>
            </w:r>
            <w:r w:rsidRPr="00B55912">
              <w:rPr>
                <w:rFonts w:hint="eastAsia"/>
                <w:sz w:val="18"/>
                <w:szCs w:val="18"/>
              </w:rPr>
              <w:t>消の推進、</w:t>
            </w:r>
            <w:r w:rsidRPr="00B55912">
              <w:rPr>
                <w:rFonts w:hint="eastAsia"/>
                <w:sz w:val="18"/>
                <w:szCs w:val="18"/>
              </w:rPr>
              <w:t>6</w:t>
            </w:r>
            <w:r w:rsidRPr="00B55912">
              <w:rPr>
                <w:rFonts w:hint="eastAsia"/>
                <w:sz w:val="18"/>
                <w:szCs w:val="18"/>
              </w:rPr>
              <w:t>次産業化や農水産物の特産品化支援を行うことにより、農家所得の拡大及び持続的な農業振興を図る</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集落営農活動支援事業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農地集積や集落営農化・法人化など集落単位での営農活動を支援</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経営体育成基盤整備事業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土地改良施設の老朽化に伴う農業生産基盤の再整備を実施することにより、農業経営の安定化と農村の活性化</w:t>
            </w:r>
            <w:r w:rsidR="00A9209D" w:rsidRPr="00B55912">
              <w:rPr>
                <w:rFonts w:hint="eastAsia"/>
                <w:sz w:val="18"/>
                <w:szCs w:val="18"/>
              </w:rPr>
              <w:t>の促進</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農村振興総合整備事業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地域の多様なニーズに応じた農業生産基盤の整備及び生活環境の総合的な整備を実施</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世代をつなぐ農村まるごと保全推進事業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農地・農業用水等の資源の適切な保全管理に向け、地域ぐるみで保全する活動を支援</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B55912"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農業振興対策事業</w:t>
            </w:r>
          </w:p>
        </w:tc>
        <w:tc>
          <w:tcPr>
            <w:tcW w:w="5265" w:type="dxa"/>
            <w:tcMar>
              <w:left w:w="57" w:type="dxa"/>
              <w:right w:w="57" w:type="dxa"/>
            </w:tcMar>
            <w:vAlign w:val="center"/>
          </w:tcPr>
          <w:p w:rsidR="00826E96" w:rsidRPr="00B55912" w:rsidRDefault="00826E96" w:rsidP="005C41D2">
            <w:pPr>
              <w:spacing w:line="240" w:lineRule="exact"/>
              <w:rPr>
                <w:sz w:val="18"/>
                <w:szCs w:val="18"/>
              </w:rPr>
            </w:pPr>
            <w:r w:rsidRPr="00B55912">
              <w:rPr>
                <w:rFonts w:hint="eastAsia"/>
                <w:sz w:val="18"/>
                <w:szCs w:val="18"/>
              </w:rPr>
              <w:t>消費者及び実需者のニーズに即した農産物の振興を図り売れる農産物の生産を支援し、経営の安定を図るほか、遊休農地の解消と抑制を図る</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r w:rsidR="00826E96" w:rsidRPr="00B55912" w:rsidTr="005C41D2">
        <w:trPr>
          <w:trHeight w:val="284"/>
        </w:trPr>
        <w:tc>
          <w:tcPr>
            <w:tcW w:w="2997" w:type="dxa"/>
            <w:tcMar>
              <w:left w:w="57" w:type="dxa"/>
              <w:right w:w="57" w:type="dxa"/>
            </w:tcMar>
          </w:tcPr>
          <w:p w:rsidR="00826E96" w:rsidRPr="00B55912" w:rsidRDefault="00826E96" w:rsidP="005C41D2">
            <w:pPr>
              <w:spacing w:line="240" w:lineRule="atLeast"/>
              <w:rPr>
                <w:sz w:val="18"/>
                <w:szCs w:val="18"/>
              </w:rPr>
            </w:pPr>
            <w:r w:rsidRPr="00B55912">
              <w:rPr>
                <w:rFonts w:hint="eastAsia"/>
                <w:sz w:val="18"/>
                <w:szCs w:val="18"/>
              </w:rPr>
              <w:t>水産業振興・漁港管理事業</w:t>
            </w:r>
          </w:p>
        </w:tc>
        <w:tc>
          <w:tcPr>
            <w:tcW w:w="5265" w:type="dxa"/>
            <w:tcMar>
              <w:left w:w="57" w:type="dxa"/>
              <w:right w:w="57" w:type="dxa"/>
            </w:tcMar>
            <w:vAlign w:val="center"/>
          </w:tcPr>
          <w:p w:rsidR="00826E96" w:rsidRPr="00B55912" w:rsidRDefault="00826E96" w:rsidP="00826E96">
            <w:pPr>
              <w:spacing w:line="240" w:lineRule="exact"/>
              <w:rPr>
                <w:sz w:val="18"/>
                <w:szCs w:val="18"/>
              </w:rPr>
            </w:pPr>
            <w:r w:rsidRPr="00B55912">
              <w:rPr>
                <w:rFonts w:hint="eastAsia"/>
                <w:sz w:val="18"/>
                <w:szCs w:val="18"/>
              </w:rPr>
              <w:t>老朽化する漁港等の適正管理とともに、漁場の清掃や稚魚放流により漁場の環境を整備</w:t>
            </w:r>
          </w:p>
        </w:tc>
        <w:tc>
          <w:tcPr>
            <w:tcW w:w="1377" w:type="dxa"/>
            <w:vMerge/>
            <w:tcMar>
              <w:left w:w="57" w:type="dxa"/>
              <w:right w:w="57" w:type="dxa"/>
            </w:tcMar>
            <w:vAlign w:val="center"/>
          </w:tcPr>
          <w:p w:rsidR="00826E96" w:rsidRPr="00B55912" w:rsidRDefault="00826E96" w:rsidP="005C41D2">
            <w:pPr>
              <w:spacing w:line="240" w:lineRule="exact"/>
              <w:jc w:val="center"/>
              <w:rPr>
                <w:sz w:val="18"/>
                <w:szCs w:val="18"/>
              </w:rPr>
            </w:pPr>
          </w:p>
        </w:tc>
      </w:tr>
    </w:tbl>
    <w:p w:rsidR="00826E96" w:rsidRPr="00B55912" w:rsidRDefault="00826E96" w:rsidP="005B565E"/>
    <w:p w:rsidR="005B565E" w:rsidRPr="00B55912" w:rsidRDefault="005B565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2"/>
        <w:gridCol w:w="4474"/>
        <w:gridCol w:w="563"/>
        <w:gridCol w:w="563"/>
        <w:gridCol w:w="785"/>
        <w:gridCol w:w="785"/>
        <w:gridCol w:w="785"/>
        <w:gridCol w:w="1402"/>
      </w:tblGrid>
      <w:tr w:rsidR="00B55912" w:rsidRPr="00B55912" w:rsidTr="002050A5">
        <w:trPr>
          <w:trHeight w:val="284"/>
        </w:trPr>
        <w:tc>
          <w:tcPr>
            <w:tcW w:w="4756" w:type="dxa"/>
            <w:gridSpan w:val="2"/>
            <w:vMerge w:val="restart"/>
            <w:shd w:val="clear" w:color="auto" w:fill="BFBFBF" w:themeFill="background1" w:themeFillShade="BF"/>
            <w:tcMar>
              <w:left w:w="57" w:type="dxa"/>
              <w:right w:w="57" w:type="dxa"/>
            </w:tcMar>
            <w:vAlign w:val="center"/>
          </w:tcPr>
          <w:p w:rsidR="00385BA6" w:rsidRPr="00B55912" w:rsidRDefault="00385BA6" w:rsidP="005C41D2">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3" w:type="dxa"/>
            <w:vMerge w:val="restart"/>
            <w:shd w:val="clear" w:color="auto" w:fill="BFBFBF" w:themeFill="background1" w:themeFillShade="BF"/>
            <w:tcMar>
              <w:left w:w="57" w:type="dxa"/>
              <w:right w:w="57" w:type="dxa"/>
            </w:tcMar>
            <w:vAlign w:val="center"/>
          </w:tcPr>
          <w:p w:rsidR="00385BA6" w:rsidRPr="00B55912" w:rsidRDefault="00385BA6" w:rsidP="005C41D2">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48" w:type="dxa"/>
            <w:gridSpan w:val="2"/>
            <w:shd w:val="clear" w:color="auto" w:fill="BFBFBF" w:themeFill="background1" w:themeFillShade="BF"/>
            <w:tcMar>
              <w:left w:w="57" w:type="dxa"/>
              <w:right w:w="57" w:type="dxa"/>
            </w:tcMar>
            <w:vAlign w:val="center"/>
          </w:tcPr>
          <w:p w:rsidR="00385BA6" w:rsidRPr="00B55912" w:rsidRDefault="00385BA6"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70" w:type="dxa"/>
            <w:gridSpan w:val="2"/>
            <w:shd w:val="clear" w:color="auto" w:fill="BFBFBF" w:themeFill="background1" w:themeFillShade="BF"/>
            <w:tcMar>
              <w:left w:w="57" w:type="dxa"/>
              <w:right w:w="57" w:type="dxa"/>
            </w:tcMar>
            <w:vAlign w:val="center"/>
          </w:tcPr>
          <w:p w:rsidR="00385BA6" w:rsidRPr="00B55912" w:rsidRDefault="00385BA6"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02" w:type="dxa"/>
            <w:vMerge w:val="restart"/>
            <w:shd w:val="clear" w:color="auto" w:fill="BFBFBF" w:themeFill="background1" w:themeFillShade="BF"/>
            <w:tcMar>
              <w:left w:w="57" w:type="dxa"/>
              <w:right w:w="57" w:type="dxa"/>
            </w:tcMar>
            <w:vAlign w:val="center"/>
          </w:tcPr>
          <w:p w:rsidR="00385BA6" w:rsidRPr="00B55912" w:rsidRDefault="00385BA6" w:rsidP="005C41D2">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756" w:type="dxa"/>
            <w:gridSpan w:val="2"/>
            <w:vMerge/>
            <w:shd w:val="clear" w:color="auto" w:fill="BFBFBF" w:themeFill="background1" w:themeFillShade="BF"/>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p>
        </w:tc>
        <w:tc>
          <w:tcPr>
            <w:tcW w:w="563" w:type="dxa"/>
            <w:vMerge/>
            <w:shd w:val="clear" w:color="auto" w:fill="BFBFBF" w:themeFill="background1" w:themeFillShade="BF"/>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p>
        </w:tc>
        <w:tc>
          <w:tcPr>
            <w:tcW w:w="563"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85"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5"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Pr>
                <w:rFonts w:ascii="ＭＳ 明朝" w:hAnsi="ＭＳ 明朝" w:hint="eastAsia"/>
                <w:w w:val="90"/>
                <w:sz w:val="18"/>
                <w:szCs w:val="18"/>
              </w:rPr>
              <w:t>34</w:t>
            </w:r>
            <w:r w:rsidRPr="00B55912">
              <w:rPr>
                <w:rFonts w:ascii="ＭＳ 明朝" w:hAnsi="ＭＳ 明朝" w:hint="eastAsia"/>
                <w:w w:val="90"/>
                <w:sz w:val="18"/>
                <w:szCs w:val="18"/>
              </w:rPr>
              <w:t>年度</w:t>
            </w:r>
          </w:p>
        </w:tc>
        <w:tc>
          <w:tcPr>
            <w:tcW w:w="785"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02" w:type="dxa"/>
            <w:vMerge/>
            <w:shd w:val="clear" w:color="auto" w:fill="BFBFBF" w:themeFill="background1" w:themeFillShade="BF"/>
            <w:tcMar>
              <w:left w:w="57" w:type="dxa"/>
              <w:right w:w="57" w:type="dxa"/>
            </w:tcMar>
          </w:tcPr>
          <w:p w:rsidR="002050A5" w:rsidRPr="00B55912" w:rsidRDefault="002050A5" w:rsidP="005C41D2">
            <w:pPr>
              <w:spacing w:line="240" w:lineRule="exact"/>
              <w:jc w:val="center"/>
              <w:rPr>
                <w:rFonts w:ascii="ＭＳ 明朝" w:hAnsi="ＭＳ 明朝"/>
                <w:sz w:val="18"/>
                <w:szCs w:val="18"/>
              </w:rPr>
            </w:pPr>
          </w:p>
        </w:tc>
      </w:tr>
      <w:tr w:rsidR="002050A5" w:rsidRPr="00B55912" w:rsidTr="002050A5">
        <w:trPr>
          <w:trHeight w:val="284"/>
        </w:trPr>
        <w:tc>
          <w:tcPr>
            <w:tcW w:w="282" w:type="dxa"/>
            <w:shd w:val="clear" w:color="auto" w:fill="auto"/>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r w:rsidRPr="00B55912">
              <w:rPr>
                <w:rFonts w:ascii="ＭＳ 明朝" w:hAnsi="ＭＳ 明朝"/>
                <w:sz w:val="18"/>
                <w:szCs w:val="18"/>
              </w:rPr>
              <w:t>1</w:t>
            </w:r>
          </w:p>
        </w:tc>
        <w:tc>
          <w:tcPr>
            <w:tcW w:w="4474" w:type="dxa"/>
            <w:shd w:val="clear" w:color="auto" w:fill="auto"/>
            <w:tcMar>
              <w:left w:w="57" w:type="dxa"/>
              <w:right w:w="57" w:type="dxa"/>
            </w:tcMar>
            <w:vAlign w:val="center"/>
          </w:tcPr>
          <w:p w:rsidR="002050A5" w:rsidRPr="00B55912" w:rsidRDefault="002050A5" w:rsidP="005C41D2">
            <w:pPr>
              <w:spacing w:line="240" w:lineRule="exact"/>
              <w:rPr>
                <w:rFonts w:ascii="ＭＳ 明朝" w:hAnsi="ＭＳ 明朝"/>
                <w:sz w:val="18"/>
                <w:szCs w:val="18"/>
              </w:rPr>
            </w:pPr>
            <w:r w:rsidRPr="00B55912">
              <w:rPr>
                <w:rFonts w:ascii="ＭＳ 明朝" w:hAnsi="ＭＳ 明朝" w:hint="eastAsia"/>
                <w:sz w:val="18"/>
                <w:szCs w:val="18"/>
              </w:rPr>
              <w:t>農業生産法人数</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ＭＳ 明朝"/>
                <w:sz w:val="18"/>
                <w:szCs w:val="18"/>
              </w:rPr>
              <w:t>人</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43</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Pr>
                <w:rFonts w:asciiTheme="minorHAnsi" w:hAnsiTheme="minorHAnsi" w:hint="eastAsia"/>
                <w:sz w:val="18"/>
                <w:szCs w:val="18"/>
              </w:rPr>
              <w:t>55</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60</w:t>
            </w:r>
          </w:p>
        </w:tc>
        <w:tc>
          <w:tcPr>
            <w:tcW w:w="1402" w:type="dxa"/>
            <w:vMerge w:val="restart"/>
            <w:shd w:val="clear" w:color="auto" w:fill="auto"/>
            <w:tcMar>
              <w:left w:w="57" w:type="dxa"/>
              <w:right w:w="57" w:type="dxa"/>
            </w:tcMar>
            <w:vAlign w:val="center"/>
          </w:tcPr>
          <w:p w:rsidR="002050A5" w:rsidRPr="00B55912" w:rsidRDefault="002050A5" w:rsidP="005C41D2">
            <w:pPr>
              <w:jc w:val="center"/>
              <w:rPr>
                <w:rFonts w:ascii="ＭＳ 明朝" w:hAnsi="ＭＳ 明朝"/>
                <w:sz w:val="18"/>
                <w:szCs w:val="18"/>
              </w:rPr>
            </w:pPr>
            <w:r w:rsidRPr="00B55912">
              <w:rPr>
                <w:rFonts w:ascii="ＭＳ 明朝" w:hAnsi="ＭＳ 明朝" w:hint="eastAsia"/>
                <w:sz w:val="18"/>
                <w:szCs w:val="18"/>
              </w:rPr>
              <w:t>農政課</w:t>
            </w:r>
          </w:p>
        </w:tc>
      </w:tr>
      <w:tr w:rsidR="002050A5" w:rsidRPr="00B55912" w:rsidTr="002050A5">
        <w:trPr>
          <w:trHeight w:val="284"/>
        </w:trPr>
        <w:tc>
          <w:tcPr>
            <w:tcW w:w="282" w:type="dxa"/>
            <w:shd w:val="clear" w:color="auto" w:fill="auto"/>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r w:rsidRPr="00B55912">
              <w:rPr>
                <w:rFonts w:ascii="ＭＳ 明朝" w:hAnsi="ＭＳ 明朝"/>
                <w:sz w:val="18"/>
                <w:szCs w:val="18"/>
              </w:rPr>
              <w:t>2</w:t>
            </w:r>
          </w:p>
        </w:tc>
        <w:tc>
          <w:tcPr>
            <w:tcW w:w="4474" w:type="dxa"/>
            <w:shd w:val="clear" w:color="auto" w:fill="auto"/>
            <w:tcMar>
              <w:left w:w="57" w:type="dxa"/>
              <w:right w:w="57" w:type="dxa"/>
            </w:tcMar>
            <w:vAlign w:val="center"/>
          </w:tcPr>
          <w:p w:rsidR="002050A5" w:rsidRPr="00B55912" w:rsidRDefault="002050A5" w:rsidP="005C41D2">
            <w:pPr>
              <w:spacing w:line="240" w:lineRule="exact"/>
              <w:rPr>
                <w:rFonts w:ascii="ＭＳ 明朝" w:hAnsi="ＭＳ 明朝"/>
                <w:sz w:val="18"/>
                <w:szCs w:val="18"/>
              </w:rPr>
            </w:pPr>
            <w:r w:rsidRPr="00B55912">
              <w:rPr>
                <w:rFonts w:ascii="ＭＳ 明朝" w:hAnsi="ＭＳ 明朝" w:hint="eastAsia"/>
                <w:sz w:val="18"/>
                <w:szCs w:val="18"/>
              </w:rPr>
              <w:t>新規就農者数</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ＭＳ 明朝"/>
                <w:sz w:val="18"/>
                <w:szCs w:val="18"/>
              </w:rPr>
              <w:t>人</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41</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Pr>
                <w:rFonts w:asciiTheme="minorHAnsi" w:hAnsiTheme="minorHAnsi" w:hint="eastAsia"/>
                <w:sz w:val="18"/>
                <w:szCs w:val="18"/>
              </w:rPr>
              <w:t>60</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70</w:t>
            </w:r>
          </w:p>
        </w:tc>
        <w:tc>
          <w:tcPr>
            <w:tcW w:w="1402" w:type="dxa"/>
            <w:vMerge/>
            <w:shd w:val="clear" w:color="auto" w:fill="auto"/>
            <w:tcMar>
              <w:left w:w="57" w:type="dxa"/>
              <w:right w:w="57" w:type="dxa"/>
            </w:tcMar>
            <w:vAlign w:val="center"/>
          </w:tcPr>
          <w:p w:rsidR="002050A5" w:rsidRPr="00B55912" w:rsidRDefault="002050A5" w:rsidP="005C41D2">
            <w:pPr>
              <w:jc w:val="center"/>
              <w:rPr>
                <w:rFonts w:ascii="ＭＳ 明朝" w:hAnsi="ＭＳ 明朝"/>
                <w:sz w:val="18"/>
                <w:szCs w:val="18"/>
              </w:rPr>
            </w:pPr>
          </w:p>
        </w:tc>
      </w:tr>
      <w:tr w:rsidR="002050A5" w:rsidRPr="00B55912" w:rsidTr="002050A5">
        <w:trPr>
          <w:trHeight w:val="284"/>
        </w:trPr>
        <w:tc>
          <w:tcPr>
            <w:tcW w:w="282" w:type="dxa"/>
            <w:shd w:val="clear" w:color="auto" w:fill="auto"/>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r w:rsidRPr="00B55912">
              <w:rPr>
                <w:rFonts w:ascii="ＭＳ 明朝" w:hAnsi="ＭＳ 明朝"/>
                <w:sz w:val="18"/>
                <w:szCs w:val="18"/>
              </w:rPr>
              <w:t>3</w:t>
            </w:r>
          </w:p>
        </w:tc>
        <w:tc>
          <w:tcPr>
            <w:tcW w:w="4474" w:type="dxa"/>
            <w:shd w:val="clear" w:color="auto" w:fill="auto"/>
            <w:tcMar>
              <w:left w:w="57" w:type="dxa"/>
              <w:right w:w="57" w:type="dxa"/>
            </w:tcMar>
            <w:vAlign w:val="center"/>
          </w:tcPr>
          <w:p w:rsidR="002050A5" w:rsidRPr="00B55912" w:rsidRDefault="002050A5" w:rsidP="005C41D2">
            <w:pPr>
              <w:spacing w:line="240" w:lineRule="exact"/>
              <w:rPr>
                <w:rFonts w:ascii="ＭＳ 明朝" w:hAnsi="ＭＳ 明朝"/>
                <w:sz w:val="18"/>
                <w:szCs w:val="18"/>
              </w:rPr>
            </w:pPr>
            <w:r w:rsidRPr="00B55912">
              <w:rPr>
                <w:rFonts w:ascii="ＭＳ 明朝" w:hAnsi="ＭＳ 明朝" w:hint="eastAsia"/>
                <w:sz w:val="18"/>
                <w:szCs w:val="18"/>
              </w:rPr>
              <w:t>遊休農地面積</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ha</w:t>
            </w:r>
          </w:p>
        </w:tc>
        <w:tc>
          <w:tcPr>
            <w:tcW w:w="56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51</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Pr>
                <w:rFonts w:asciiTheme="minorHAnsi" w:hAnsiTheme="minorHAnsi" w:hint="eastAsia"/>
                <w:sz w:val="18"/>
                <w:szCs w:val="18"/>
              </w:rPr>
              <w:t>48</w:t>
            </w:r>
          </w:p>
        </w:tc>
        <w:tc>
          <w:tcPr>
            <w:tcW w:w="785"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46</w:t>
            </w:r>
          </w:p>
        </w:tc>
        <w:tc>
          <w:tcPr>
            <w:tcW w:w="1402" w:type="dxa"/>
            <w:vMerge/>
            <w:shd w:val="clear" w:color="auto" w:fill="auto"/>
            <w:tcMar>
              <w:left w:w="57" w:type="dxa"/>
              <w:right w:w="57" w:type="dxa"/>
            </w:tcMar>
            <w:vAlign w:val="center"/>
          </w:tcPr>
          <w:p w:rsidR="002050A5" w:rsidRPr="00B55912" w:rsidRDefault="002050A5" w:rsidP="005C41D2">
            <w:pPr>
              <w:jc w:val="center"/>
              <w:rPr>
                <w:rFonts w:ascii="ＭＳ 明朝" w:hAnsi="ＭＳ 明朝"/>
                <w:sz w:val="18"/>
                <w:szCs w:val="18"/>
              </w:rPr>
            </w:pPr>
          </w:p>
        </w:tc>
      </w:tr>
    </w:tbl>
    <w:p w:rsidR="005B565E" w:rsidRPr="00B55912" w:rsidRDefault="005B565E">
      <w:pPr>
        <w:widowControl/>
        <w:jc w:val="left"/>
      </w:pPr>
    </w:p>
    <w:p w:rsidR="005B565E" w:rsidRPr="00B55912" w:rsidRDefault="005B565E">
      <w:pPr>
        <w:widowControl/>
        <w:jc w:val="left"/>
      </w:pPr>
    </w:p>
    <w:p w:rsidR="005B565E" w:rsidRPr="00B55912" w:rsidRDefault="005B565E">
      <w:pPr>
        <w:widowControl/>
        <w:jc w:val="left"/>
      </w:pPr>
      <w:r w:rsidRPr="00B55912">
        <w:br w:type="page"/>
      </w:r>
    </w:p>
    <w:p w:rsidR="00445F1D" w:rsidRPr="00B55912" w:rsidRDefault="00445F1D" w:rsidP="004A3FBE">
      <w:pPr>
        <w:pStyle w:val="6"/>
        <w:numPr>
          <w:ilvl w:val="5"/>
          <w:numId w:val="21"/>
        </w:numPr>
      </w:pPr>
      <w:r w:rsidRPr="00B55912">
        <w:rPr>
          <w:rFonts w:hint="eastAsia"/>
        </w:rPr>
        <w:t>環境こだわり農業の推進</w:t>
      </w:r>
    </w:p>
    <w:p w:rsidR="005B565E" w:rsidRPr="00B55912" w:rsidRDefault="005B565E" w:rsidP="005B565E">
      <w:pPr>
        <w:ind w:firstLineChars="200" w:firstLine="420"/>
        <w:jc w:val="right"/>
      </w:pPr>
      <w:r w:rsidRPr="00B55912">
        <w:rPr>
          <w:rFonts w:hint="eastAsia"/>
        </w:rPr>
        <w:t>産業観光部</w:t>
      </w:r>
      <w:r w:rsidRPr="00B55912">
        <w:rPr>
          <w:rFonts w:hint="eastAsia"/>
        </w:rPr>
        <w:t xml:space="preserve"> </w:t>
      </w:r>
      <w:r w:rsidRPr="00B55912">
        <w:rPr>
          <w:rFonts w:hint="eastAsia"/>
        </w:rPr>
        <w:t>農政課</w:t>
      </w:r>
    </w:p>
    <w:p w:rsidR="005B565E" w:rsidRPr="00B55912" w:rsidRDefault="005B565E" w:rsidP="005B565E">
      <w:pPr>
        <w:ind w:firstLineChars="200" w:firstLine="420"/>
      </w:pPr>
    </w:p>
    <w:p w:rsidR="005B565E" w:rsidRPr="00B55912" w:rsidRDefault="005B565E" w:rsidP="004A3FBE">
      <w:pPr>
        <w:pStyle w:val="5"/>
        <w:numPr>
          <w:ilvl w:val="4"/>
          <w:numId w:val="20"/>
        </w:numPr>
      </w:pPr>
      <w:r w:rsidRPr="00B55912">
        <w:rPr>
          <w:rFonts w:hint="eastAsia"/>
        </w:rPr>
        <w:t>現状と課題</w:t>
      </w:r>
    </w:p>
    <w:p w:rsidR="005B565E" w:rsidRPr="00B55912" w:rsidRDefault="005C41D2" w:rsidP="00497AFA">
      <w:pPr>
        <w:pStyle w:val="af3"/>
      </w:pPr>
      <w:r w:rsidRPr="00B55912">
        <w:rPr>
          <w:rFonts w:hint="eastAsia"/>
        </w:rPr>
        <w:t>安全・安心な食に対する消費者ニーズが高まる中、本市においては、水稲における環境こだわり農業が定着しているものの、今後はさらなる安全安心への</w:t>
      </w:r>
      <w:r w:rsidR="007214B7" w:rsidRPr="00B55912">
        <w:rPr>
          <w:rFonts w:hint="eastAsia"/>
        </w:rPr>
        <w:t>取組</w:t>
      </w:r>
      <w:r w:rsidRPr="00B55912">
        <w:rPr>
          <w:rFonts w:hint="eastAsia"/>
        </w:rPr>
        <w:t>が</w:t>
      </w:r>
      <w:r w:rsidR="007214B7" w:rsidRPr="00B55912">
        <w:rPr>
          <w:rFonts w:hint="eastAsia"/>
        </w:rPr>
        <w:t>求められています。</w:t>
      </w:r>
    </w:p>
    <w:p w:rsidR="005B565E" w:rsidRPr="00B55912" w:rsidRDefault="005B565E" w:rsidP="005B565E">
      <w:pPr>
        <w:ind w:firstLineChars="200" w:firstLine="420"/>
      </w:pPr>
    </w:p>
    <w:p w:rsidR="005B565E" w:rsidRPr="00B55912" w:rsidRDefault="005B565E" w:rsidP="005B565E">
      <w:pPr>
        <w:pStyle w:val="5"/>
      </w:pPr>
      <w:r w:rsidRPr="00B55912">
        <w:rPr>
          <w:rFonts w:hint="eastAsia"/>
        </w:rPr>
        <w:t>基本方針</w:t>
      </w:r>
    </w:p>
    <w:p w:rsidR="005B565E" w:rsidRPr="00B55912" w:rsidRDefault="005C41D2" w:rsidP="00497AFA">
      <w:pPr>
        <w:pStyle w:val="af3"/>
      </w:pPr>
      <w:r w:rsidRPr="00B55912">
        <w:rPr>
          <w:rFonts w:hint="eastAsia"/>
        </w:rPr>
        <w:t>食の安全・安心と自然環境の保全に配慮すること</w:t>
      </w:r>
      <w:r w:rsidR="007214B7" w:rsidRPr="00B55912">
        <w:rPr>
          <w:rFonts w:hint="eastAsia"/>
        </w:rPr>
        <w:t>により、</w:t>
      </w:r>
      <w:r w:rsidRPr="00B55912">
        <w:rPr>
          <w:rFonts w:hint="eastAsia"/>
        </w:rPr>
        <w:t>長浜</w:t>
      </w:r>
      <w:r w:rsidR="007214B7" w:rsidRPr="00B55912">
        <w:rPr>
          <w:rFonts w:hint="eastAsia"/>
        </w:rPr>
        <w:t>の</w:t>
      </w:r>
      <w:r w:rsidRPr="00B55912">
        <w:rPr>
          <w:rFonts w:hint="eastAsia"/>
        </w:rPr>
        <w:t>農業の個性化・高付加価値化を実現</w:t>
      </w:r>
      <w:r w:rsidR="007214B7" w:rsidRPr="00B55912">
        <w:rPr>
          <w:rFonts w:hint="eastAsia"/>
        </w:rPr>
        <w:t>する</w:t>
      </w:r>
      <w:r w:rsidRPr="00B55912">
        <w:rPr>
          <w:rFonts w:hint="eastAsia"/>
        </w:rPr>
        <w:t>ため、環境こだわり農産物</w:t>
      </w:r>
      <w:r w:rsidR="007214B7" w:rsidRPr="00B55912">
        <w:rPr>
          <w:rFonts w:hint="eastAsia"/>
        </w:rPr>
        <w:t>として</w:t>
      </w:r>
      <w:r w:rsidRPr="00B55912">
        <w:rPr>
          <w:rFonts w:hint="eastAsia"/>
        </w:rPr>
        <w:t>水稲から野菜栽培への拡大、食味の向上等への取組</w:t>
      </w:r>
      <w:r w:rsidR="007214B7" w:rsidRPr="00B55912">
        <w:rPr>
          <w:rFonts w:hint="eastAsia"/>
        </w:rPr>
        <w:t>を推進する</w:t>
      </w:r>
      <w:r w:rsidRPr="00B55912">
        <w:rPr>
          <w:rFonts w:hint="eastAsia"/>
        </w:rPr>
        <w:t>ほか、有機</w:t>
      </w:r>
      <w:r w:rsidR="007214B7" w:rsidRPr="00B55912">
        <w:rPr>
          <w:rFonts w:hint="eastAsia"/>
        </w:rPr>
        <w:t>農産物</w:t>
      </w:r>
      <w:r w:rsidRPr="00B55912">
        <w:rPr>
          <w:rFonts w:hint="eastAsia"/>
        </w:rPr>
        <w:t>の</w:t>
      </w:r>
      <w:r w:rsidR="007214B7" w:rsidRPr="00B55912">
        <w:rPr>
          <w:rFonts w:hint="eastAsia"/>
        </w:rPr>
        <w:t>生産拡大を目指します</w:t>
      </w:r>
      <w:r w:rsidR="007214B7" w:rsidRPr="009101E6">
        <w:rPr>
          <w:rFonts w:hint="eastAsia"/>
          <w:color w:val="FF0000"/>
        </w:rPr>
        <w:t>。</w:t>
      </w:r>
    </w:p>
    <w:p w:rsidR="005B565E" w:rsidRPr="00B55912" w:rsidRDefault="005B565E" w:rsidP="005B565E">
      <w:pPr>
        <w:pStyle w:val="af"/>
      </w:pPr>
    </w:p>
    <w:p w:rsidR="005B565E" w:rsidRPr="00B55912" w:rsidRDefault="005B565E" w:rsidP="005B565E">
      <w:pPr>
        <w:pStyle w:val="5"/>
      </w:pPr>
      <w:r w:rsidRPr="00B55912">
        <w:rPr>
          <w:rFonts w:hint="eastAsia"/>
        </w:rPr>
        <w:t>重点的に取り組む視点</w:t>
      </w:r>
    </w:p>
    <w:p w:rsidR="005B565E" w:rsidRPr="00B55912" w:rsidRDefault="005C41D2" w:rsidP="00497AFA">
      <w:pPr>
        <w:pStyle w:val="af2"/>
      </w:pPr>
      <w:r w:rsidRPr="00B55912">
        <w:rPr>
          <w:rFonts w:hint="eastAsia"/>
        </w:rPr>
        <w:t>○国や県の</w:t>
      </w:r>
      <w:r w:rsidR="007214B7" w:rsidRPr="00B55912">
        <w:rPr>
          <w:rFonts w:hint="eastAsia"/>
        </w:rPr>
        <w:t>制度</w:t>
      </w:r>
      <w:r w:rsidRPr="00B55912">
        <w:rPr>
          <w:rFonts w:hint="eastAsia"/>
        </w:rPr>
        <w:t>を活用し、環境こだわり農業や有機農業に取り組む農業者への支援を進め</w:t>
      </w:r>
      <w:r w:rsidR="007214B7" w:rsidRPr="00B55912">
        <w:rPr>
          <w:rFonts w:hint="eastAsia"/>
        </w:rPr>
        <w:t>ることにより、</w:t>
      </w:r>
      <w:r w:rsidRPr="00B55912">
        <w:rPr>
          <w:rFonts w:hint="eastAsia"/>
        </w:rPr>
        <w:t>安全安心な農産物の生産拡大</w:t>
      </w:r>
      <w:r w:rsidR="007214B7" w:rsidRPr="00B55912">
        <w:rPr>
          <w:rFonts w:hint="eastAsia"/>
        </w:rPr>
        <w:t>に取り組みます。</w:t>
      </w:r>
    </w:p>
    <w:p w:rsidR="005B565E" w:rsidRPr="00B55912" w:rsidRDefault="005B565E" w:rsidP="005B565E">
      <w:pPr>
        <w:widowControl/>
        <w:jc w:val="left"/>
      </w:pPr>
    </w:p>
    <w:p w:rsidR="005B565E" w:rsidRPr="00B55912" w:rsidRDefault="005B565E"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5C41D2">
        <w:trPr>
          <w:trHeight w:val="284"/>
        </w:trPr>
        <w:tc>
          <w:tcPr>
            <w:tcW w:w="2997" w:type="dxa"/>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sz w:val="18"/>
                <w:szCs w:val="18"/>
              </w:rPr>
            </w:pPr>
            <w:r w:rsidRPr="00B55912">
              <w:rPr>
                <w:rFonts w:hint="eastAsia"/>
                <w:sz w:val="18"/>
                <w:szCs w:val="18"/>
              </w:rPr>
              <w:t>担当課</w:t>
            </w:r>
          </w:p>
        </w:tc>
      </w:tr>
      <w:tr w:rsidR="00B55912" w:rsidRPr="00B55912" w:rsidTr="005C41D2">
        <w:trPr>
          <w:trHeight w:val="284"/>
        </w:trPr>
        <w:tc>
          <w:tcPr>
            <w:tcW w:w="2997" w:type="dxa"/>
            <w:tcMar>
              <w:left w:w="57" w:type="dxa"/>
              <w:right w:w="57" w:type="dxa"/>
            </w:tcMar>
            <w:vAlign w:val="center"/>
          </w:tcPr>
          <w:p w:rsidR="005C41D2" w:rsidRPr="00B55912" w:rsidRDefault="005C41D2" w:rsidP="005C41D2">
            <w:pPr>
              <w:spacing w:line="240" w:lineRule="exact"/>
              <w:rPr>
                <w:sz w:val="18"/>
                <w:szCs w:val="18"/>
              </w:rPr>
            </w:pPr>
            <w:r w:rsidRPr="00B55912">
              <w:rPr>
                <w:rFonts w:hint="eastAsia"/>
                <w:sz w:val="18"/>
                <w:szCs w:val="18"/>
              </w:rPr>
              <w:t>環境保全型農業支払事業</w:t>
            </w:r>
          </w:p>
        </w:tc>
        <w:tc>
          <w:tcPr>
            <w:tcW w:w="5265" w:type="dxa"/>
            <w:tcMar>
              <w:left w:w="57" w:type="dxa"/>
              <w:right w:w="57" w:type="dxa"/>
            </w:tcMar>
            <w:vAlign w:val="center"/>
          </w:tcPr>
          <w:p w:rsidR="005C41D2" w:rsidRPr="00B55912" w:rsidRDefault="005C41D2" w:rsidP="005C41D2">
            <w:pPr>
              <w:spacing w:line="240" w:lineRule="exact"/>
              <w:rPr>
                <w:strike/>
                <w:sz w:val="18"/>
                <w:szCs w:val="18"/>
              </w:rPr>
            </w:pPr>
            <w:r w:rsidRPr="00B55912">
              <w:rPr>
                <w:rFonts w:hint="eastAsia"/>
                <w:sz w:val="18"/>
                <w:szCs w:val="18"/>
              </w:rPr>
              <w:t>環境こだわり農産物の生産にあわせて、地球温暖化防止や生物多様性保全に効果の高い営農活動を支援</w:t>
            </w:r>
          </w:p>
        </w:tc>
        <w:tc>
          <w:tcPr>
            <w:tcW w:w="1377" w:type="dxa"/>
            <w:vMerge w:val="restart"/>
            <w:tcMar>
              <w:left w:w="57" w:type="dxa"/>
              <w:right w:w="57" w:type="dxa"/>
            </w:tcMar>
            <w:vAlign w:val="center"/>
          </w:tcPr>
          <w:p w:rsidR="005C41D2" w:rsidRPr="00B55912" w:rsidRDefault="005C41D2" w:rsidP="005C41D2">
            <w:pPr>
              <w:spacing w:line="240" w:lineRule="exact"/>
              <w:jc w:val="center"/>
              <w:rPr>
                <w:sz w:val="18"/>
                <w:szCs w:val="18"/>
              </w:rPr>
            </w:pPr>
            <w:r w:rsidRPr="00B55912">
              <w:rPr>
                <w:rFonts w:hint="eastAsia"/>
                <w:sz w:val="18"/>
                <w:szCs w:val="18"/>
              </w:rPr>
              <w:t>農政課</w:t>
            </w:r>
          </w:p>
        </w:tc>
      </w:tr>
      <w:tr w:rsidR="005C41D2" w:rsidRPr="00B55912" w:rsidTr="005C41D2">
        <w:trPr>
          <w:trHeight w:val="284"/>
        </w:trPr>
        <w:tc>
          <w:tcPr>
            <w:tcW w:w="2997" w:type="dxa"/>
            <w:tcMar>
              <w:left w:w="57" w:type="dxa"/>
              <w:right w:w="57" w:type="dxa"/>
            </w:tcMar>
            <w:vAlign w:val="center"/>
          </w:tcPr>
          <w:p w:rsidR="005C41D2" w:rsidRPr="00B55912" w:rsidRDefault="005C41D2" w:rsidP="005C41D2">
            <w:pPr>
              <w:spacing w:line="240" w:lineRule="exact"/>
              <w:rPr>
                <w:sz w:val="18"/>
                <w:szCs w:val="18"/>
              </w:rPr>
            </w:pPr>
            <w:r w:rsidRPr="00B55912">
              <w:rPr>
                <w:rFonts w:hint="eastAsia"/>
                <w:sz w:val="18"/>
                <w:szCs w:val="18"/>
              </w:rPr>
              <w:t>アグリビジネス推進事業</w:t>
            </w:r>
          </w:p>
        </w:tc>
        <w:tc>
          <w:tcPr>
            <w:tcW w:w="5265" w:type="dxa"/>
            <w:tcMar>
              <w:left w:w="57" w:type="dxa"/>
              <w:right w:w="57" w:type="dxa"/>
            </w:tcMar>
            <w:vAlign w:val="center"/>
          </w:tcPr>
          <w:p w:rsidR="005C41D2" w:rsidRPr="00B55912" w:rsidRDefault="005C41D2" w:rsidP="005C41D2">
            <w:pPr>
              <w:spacing w:line="240" w:lineRule="exact"/>
              <w:rPr>
                <w:sz w:val="18"/>
                <w:szCs w:val="18"/>
              </w:rPr>
            </w:pPr>
            <w:r w:rsidRPr="00B55912">
              <w:rPr>
                <w:rFonts w:hint="eastAsia"/>
                <w:sz w:val="18"/>
                <w:szCs w:val="18"/>
              </w:rPr>
              <w:t>市域における有機農業の</w:t>
            </w:r>
            <w:r w:rsidR="007214B7" w:rsidRPr="00B55912">
              <w:rPr>
                <w:rFonts w:hint="eastAsia"/>
                <w:sz w:val="18"/>
                <w:szCs w:val="18"/>
              </w:rPr>
              <w:t>生産拡大</w:t>
            </w:r>
            <w:r w:rsidR="005344A6" w:rsidRPr="00B55912">
              <w:rPr>
                <w:rFonts w:hint="eastAsia"/>
                <w:sz w:val="18"/>
                <w:szCs w:val="18"/>
              </w:rPr>
              <w:t>に向けた取組を実施</w:t>
            </w:r>
          </w:p>
        </w:tc>
        <w:tc>
          <w:tcPr>
            <w:tcW w:w="1377" w:type="dxa"/>
            <w:vMerge/>
            <w:tcMar>
              <w:left w:w="57" w:type="dxa"/>
              <w:right w:w="57" w:type="dxa"/>
            </w:tcMar>
            <w:vAlign w:val="center"/>
          </w:tcPr>
          <w:p w:rsidR="005C41D2" w:rsidRPr="00B55912" w:rsidRDefault="005C41D2" w:rsidP="005C41D2">
            <w:pPr>
              <w:spacing w:line="240" w:lineRule="exact"/>
              <w:jc w:val="center"/>
              <w:rPr>
                <w:sz w:val="18"/>
                <w:szCs w:val="18"/>
              </w:rPr>
            </w:pPr>
          </w:p>
        </w:tc>
      </w:tr>
    </w:tbl>
    <w:p w:rsidR="005C41D2" w:rsidRPr="00B55912" w:rsidRDefault="005C41D2" w:rsidP="005B565E"/>
    <w:p w:rsidR="005C41D2" w:rsidRPr="00B55912" w:rsidRDefault="005C41D2" w:rsidP="005B565E"/>
    <w:p w:rsidR="005C41D2" w:rsidRPr="00B55912" w:rsidRDefault="005B565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95"/>
        <w:gridCol w:w="4470"/>
        <w:gridCol w:w="562"/>
        <w:gridCol w:w="562"/>
        <w:gridCol w:w="783"/>
        <w:gridCol w:w="784"/>
        <w:gridCol w:w="784"/>
        <w:gridCol w:w="1399"/>
      </w:tblGrid>
      <w:tr w:rsidR="00B55912" w:rsidRPr="00B55912" w:rsidTr="002050A5">
        <w:trPr>
          <w:trHeight w:val="284"/>
        </w:trPr>
        <w:tc>
          <w:tcPr>
            <w:tcW w:w="4765" w:type="dxa"/>
            <w:gridSpan w:val="2"/>
            <w:vMerge w:val="restart"/>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2" w:type="dxa"/>
            <w:vMerge w:val="restart"/>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45" w:type="dxa"/>
            <w:gridSpan w:val="2"/>
            <w:shd w:val="clear" w:color="auto" w:fill="BFBFBF" w:themeFill="background1" w:themeFillShade="BF"/>
            <w:tcMar>
              <w:left w:w="57" w:type="dxa"/>
              <w:right w:w="57" w:type="dxa"/>
            </w:tcMar>
            <w:vAlign w:val="center"/>
          </w:tcPr>
          <w:p w:rsidR="005C41D2" w:rsidRPr="00B55912" w:rsidRDefault="005C41D2"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68" w:type="dxa"/>
            <w:gridSpan w:val="2"/>
            <w:shd w:val="clear" w:color="auto" w:fill="BFBFBF" w:themeFill="background1" w:themeFillShade="BF"/>
            <w:tcMar>
              <w:left w:w="57" w:type="dxa"/>
              <w:right w:w="57" w:type="dxa"/>
            </w:tcMar>
            <w:vAlign w:val="center"/>
          </w:tcPr>
          <w:p w:rsidR="005C41D2" w:rsidRPr="00B55912" w:rsidRDefault="005C41D2"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99" w:type="dxa"/>
            <w:vMerge w:val="restart"/>
            <w:shd w:val="clear" w:color="auto" w:fill="BFBFBF" w:themeFill="background1" w:themeFillShade="BF"/>
            <w:tcMar>
              <w:left w:w="57" w:type="dxa"/>
              <w:right w:w="57" w:type="dxa"/>
            </w:tcMar>
            <w:vAlign w:val="center"/>
          </w:tcPr>
          <w:p w:rsidR="005C41D2" w:rsidRPr="00B55912" w:rsidRDefault="005C41D2" w:rsidP="005C41D2">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765" w:type="dxa"/>
            <w:gridSpan w:val="2"/>
            <w:vMerge/>
            <w:shd w:val="clear" w:color="auto" w:fill="BFBFBF" w:themeFill="background1" w:themeFillShade="BF"/>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p>
        </w:tc>
        <w:tc>
          <w:tcPr>
            <w:tcW w:w="562" w:type="dxa"/>
            <w:vMerge/>
            <w:shd w:val="clear" w:color="auto" w:fill="BFBFBF" w:themeFill="background1" w:themeFillShade="BF"/>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p>
        </w:tc>
        <w:tc>
          <w:tcPr>
            <w:tcW w:w="562"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83"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4"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84"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99" w:type="dxa"/>
            <w:vMerge/>
            <w:shd w:val="clear" w:color="auto" w:fill="BFBFBF" w:themeFill="background1" w:themeFillShade="BF"/>
            <w:tcMar>
              <w:left w:w="57" w:type="dxa"/>
              <w:right w:w="57" w:type="dxa"/>
            </w:tcMar>
          </w:tcPr>
          <w:p w:rsidR="002050A5" w:rsidRPr="00B55912" w:rsidRDefault="002050A5" w:rsidP="005C41D2">
            <w:pPr>
              <w:spacing w:line="240" w:lineRule="exact"/>
              <w:jc w:val="center"/>
              <w:rPr>
                <w:rFonts w:ascii="ＭＳ 明朝" w:hAnsi="ＭＳ 明朝"/>
                <w:sz w:val="18"/>
                <w:szCs w:val="18"/>
              </w:rPr>
            </w:pPr>
          </w:p>
        </w:tc>
      </w:tr>
      <w:tr w:rsidR="002050A5" w:rsidRPr="00B55912" w:rsidTr="002050A5">
        <w:trPr>
          <w:trHeight w:val="284"/>
        </w:trPr>
        <w:tc>
          <w:tcPr>
            <w:tcW w:w="295" w:type="dxa"/>
            <w:shd w:val="clear" w:color="auto" w:fill="auto"/>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r>
              <w:rPr>
                <w:rFonts w:ascii="ＭＳ 明朝" w:hAnsi="ＭＳ 明朝" w:hint="eastAsia"/>
                <w:sz w:val="18"/>
                <w:szCs w:val="18"/>
              </w:rPr>
              <w:t>1</w:t>
            </w:r>
          </w:p>
        </w:tc>
        <w:tc>
          <w:tcPr>
            <w:tcW w:w="4470" w:type="dxa"/>
            <w:shd w:val="clear" w:color="auto" w:fill="auto"/>
            <w:tcMar>
              <w:left w:w="57" w:type="dxa"/>
              <w:right w:w="57" w:type="dxa"/>
            </w:tcMar>
            <w:vAlign w:val="center"/>
          </w:tcPr>
          <w:p w:rsidR="002050A5" w:rsidRPr="00B55912" w:rsidRDefault="002050A5" w:rsidP="009101E6">
            <w:pPr>
              <w:spacing w:line="240" w:lineRule="exact"/>
              <w:rPr>
                <w:rFonts w:ascii="ＭＳ 明朝" w:hAnsi="ＭＳ 明朝"/>
                <w:sz w:val="18"/>
                <w:szCs w:val="18"/>
              </w:rPr>
            </w:pPr>
            <w:r w:rsidRPr="00B55912">
              <w:rPr>
                <w:rFonts w:ascii="ＭＳ 明朝" w:hAnsi="ＭＳ 明朝" w:hint="eastAsia"/>
                <w:sz w:val="18"/>
                <w:szCs w:val="18"/>
              </w:rPr>
              <w:t>環境保全型農業直接払い</w:t>
            </w:r>
            <w:r>
              <w:rPr>
                <w:rFonts w:ascii="ＭＳ 明朝" w:hAnsi="ＭＳ 明朝" w:hint="eastAsia"/>
                <w:color w:val="FF0000"/>
                <w:sz w:val="18"/>
                <w:szCs w:val="18"/>
              </w:rPr>
              <w:t>取</w:t>
            </w:r>
            <w:r w:rsidRPr="009101E6">
              <w:rPr>
                <w:rFonts w:ascii="ＭＳ 明朝" w:hAnsi="ＭＳ 明朝" w:hint="eastAsia"/>
                <w:color w:val="FF0000"/>
                <w:sz w:val="18"/>
                <w:szCs w:val="18"/>
              </w:rPr>
              <w:t>組</w:t>
            </w:r>
            <w:r w:rsidRPr="00B55912">
              <w:rPr>
                <w:rFonts w:ascii="ＭＳ 明朝" w:hAnsi="ＭＳ 明朝" w:hint="eastAsia"/>
                <w:sz w:val="18"/>
                <w:szCs w:val="18"/>
              </w:rPr>
              <w:t>面積</w:t>
            </w:r>
          </w:p>
        </w:tc>
        <w:tc>
          <w:tcPr>
            <w:tcW w:w="562"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hint="eastAsia"/>
                <w:sz w:val="18"/>
                <w:szCs w:val="18"/>
              </w:rPr>
              <w:t>h</w:t>
            </w:r>
            <w:r w:rsidRPr="00B55912">
              <w:rPr>
                <w:rFonts w:asciiTheme="minorHAnsi" w:hAnsiTheme="minorHAnsi"/>
                <w:sz w:val="18"/>
                <w:szCs w:val="18"/>
              </w:rPr>
              <w:t>a</w:t>
            </w:r>
          </w:p>
        </w:tc>
        <w:tc>
          <w:tcPr>
            <w:tcW w:w="562"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83"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2,738</w:t>
            </w:r>
          </w:p>
        </w:tc>
        <w:tc>
          <w:tcPr>
            <w:tcW w:w="784"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Pr>
                <w:rFonts w:asciiTheme="minorHAnsi" w:hAnsiTheme="minorHAnsi" w:hint="eastAsia"/>
                <w:sz w:val="18"/>
                <w:szCs w:val="18"/>
              </w:rPr>
              <w:t>3,18</w:t>
            </w:r>
            <w:r w:rsidRPr="00B55912">
              <w:rPr>
                <w:rFonts w:asciiTheme="minorHAnsi" w:hAnsiTheme="minorHAnsi"/>
                <w:sz w:val="18"/>
                <w:szCs w:val="18"/>
              </w:rPr>
              <w:t>0</w:t>
            </w:r>
          </w:p>
        </w:tc>
        <w:tc>
          <w:tcPr>
            <w:tcW w:w="784" w:type="dxa"/>
            <w:shd w:val="clear" w:color="auto" w:fill="auto"/>
            <w:tcMar>
              <w:left w:w="57" w:type="dxa"/>
              <w:right w:w="57" w:type="dxa"/>
            </w:tcMar>
            <w:vAlign w:val="center"/>
          </w:tcPr>
          <w:p w:rsidR="002050A5" w:rsidRPr="00B55912" w:rsidRDefault="002050A5" w:rsidP="005C41D2">
            <w:pPr>
              <w:spacing w:line="240" w:lineRule="exact"/>
              <w:jc w:val="center"/>
              <w:rPr>
                <w:rFonts w:asciiTheme="minorHAnsi" w:hAnsiTheme="minorHAnsi"/>
                <w:sz w:val="18"/>
                <w:szCs w:val="18"/>
              </w:rPr>
            </w:pPr>
            <w:r w:rsidRPr="00B55912">
              <w:rPr>
                <w:rFonts w:asciiTheme="minorHAnsi" w:hAnsiTheme="minorHAnsi"/>
                <w:sz w:val="18"/>
                <w:szCs w:val="18"/>
              </w:rPr>
              <w:t>3,500</w:t>
            </w:r>
          </w:p>
        </w:tc>
        <w:tc>
          <w:tcPr>
            <w:tcW w:w="1399" w:type="dxa"/>
            <w:tcMar>
              <w:left w:w="57" w:type="dxa"/>
              <w:right w:w="57" w:type="dxa"/>
            </w:tcMar>
            <w:vAlign w:val="center"/>
          </w:tcPr>
          <w:p w:rsidR="002050A5" w:rsidRPr="00B55912" w:rsidRDefault="002050A5" w:rsidP="005C41D2">
            <w:pPr>
              <w:spacing w:line="240" w:lineRule="exact"/>
              <w:jc w:val="center"/>
              <w:rPr>
                <w:rFonts w:ascii="ＭＳ 明朝" w:hAnsi="ＭＳ 明朝"/>
                <w:sz w:val="18"/>
                <w:szCs w:val="18"/>
              </w:rPr>
            </w:pPr>
            <w:r w:rsidRPr="00B55912">
              <w:rPr>
                <w:rFonts w:ascii="ＭＳ 明朝" w:hAnsi="ＭＳ 明朝" w:hint="eastAsia"/>
                <w:sz w:val="18"/>
                <w:szCs w:val="18"/>
              </w:rPr>
              <w:t>農政課</w:t>
            </w:r>
          </w:p>
        </w:tc>
      </w:tr>
    </w:tbl>
    <w:p w:rsidR="005C41D2" w:rsidRPr="00B55912" w:rsidRDefault="005C41D2">
      <w:pPr>
        <w:widowControl/>
        <w:jc w:val="left"/>
      </w:pPr>
    </w:p>
    <w:p w:rsidR="005B565E" w:rsidRPr="00B55912" w:rsidRDefault="005B565E">
      <w:pPr>
        <w:widowControl/>
        <w:jc w:val="left"/>
      </w:pPr>
      <w:r w:rsidRPr="00B55912">
        <w:br w:type="page"/>
      </w:r>
    </w:p>
    <w:p w:rsidR="00F2789B" w:rsidRPr="00B55912" w:rsidRDefault="00F2789B" w:rsidP="00F2789B">
      <w:pPr>
        <w:pStyle w:val="6"/>
        <w:numPr>
          <w:ilvl w:val="5"/>
          <w:numId w:val="24"/>
        </w:numPr>
      </w:pPr>
      <w:bookmarkStart w:id="71" w:name="_Ref459191055"/>
      <w:r w:rsidRPr="00B55912">
        <w:rPr>
          <w:rFonts w:hint="eastAsia"/>
        </w:rPr>
        <w:t>森林整備と林業の活性化</w:t>
      </w:r>
      <w:bookmarkEnd w:id="71"/>
    </w:p>
    <w:p w:rsidR="005B565E" w:rsidRPr="00B55912" w:rsidRDefault="005B565E" w:rsidP="005B565E">
      <w:pPr>
        <w:ind w:firstLineChars="200" w:firstLine="420"/>
        <w:jc w:val="right"/>
      </w:pPr>
      <w:r w:rsidRPr="00B55912">
        <w:rPr>
          <w:rFonts w:hint="eastAsia"/>
        </w:rPr>
        <w:t>産業観光部</w:t>
      </w:r>
      <w:r w:rsidRPr="00B55912">
        <w:rPr>
          <w:rFonts w:hint="eastAsia"/>
        </w:rPr>
        <w:t xml:space="preserve"> </w:t>
      </w:r>
      <w:r w:rsidRPr="00B55912">
        <w:rPr>
          <w:rFonts w:hint="eastAsia"/>
        </w:rPr>
        <w:t>森林整備課</w:t>
      </w:r>
    </w:p>
    <w:p w:rsidR="005B565E" w:rsidRPr="00B55912" w:rsidRDefault="005B565E" w:rsidP="004A3FBE">
      <w:pPr>
        <w:pStyle w:val="5"/>
        <w:numPr>
          <w:ilvl w:val="4"/>
          <w:numId w:val="22"/>
        </w:numPr>
      </w:pPr>
      <w:r w:rsidRPr="00B55912">
        <w:rPr>
          <w:rFonts w:hint="eastAsia"/>
        </w:rPr>
        <w:t>現状と課題</w:t>
      </w:r>
    </w:p>
    <w:p w:rsidR="005B565E" w:rsidRPr="00B55912" w:rsidRDefault="005B565E" w:rsidP="00497AFA">
      <w:pPr>
        <w:pStyle w:val="af3"/>
      </w:pPr>
      <w:r w:rsidRPr="00B55912">
        <w:rPr>
          <w:rFonts w:hint="eastAsia"/>
        </w:rPr>
        <w:t>森林資源</w:t>
      </w:r>
      <w:r w:rsidR="006138A8" w:rsidRPr="00B55912">
        <w:rPr>
          <w:rFonts w:hint="eastAsia"/>
        </w:rPr>
        <w:t>の活用を進めるためには、需要を拡</w:t>
      </w:r>
      <w:r w:rsidR="006138A8" w:rsidRPr="00B55912">
        <w:rPr>
          <w:rFonts w:asciiTheme="minorHAnsi" w:hAnsiTheme="minorHAnsi"/>
        </w:rPr>
        <w:t>大していくことが重要であり、本</w:t>
      </w:r>
      <w:r w:rsidRPr="00B55912">
        <w:rPr>
          <w:rFonts w:asciiTheme="minorHAnsi" w:hAnsiTheme="minorHAnsi"/>
        </w:rPr>
        <w:t>市の森林の特徴を踏まえた利用方法の開発・普及が求められています。市内の林業</w:t>
      </w:r>
      <w:r w:rsidR="00FD0B24" w:rsidRPr="00B55912">
        <w:rPr>
          <w:rFonts w:asciiTheme="minorHAnsi" w:hAnsiTheme="minorHAnsi"/>
        </w:rPr>
        <w:t>は主に</w:t>
      </w:r>
      <w:r w:rsidR="00FD0B24" w:rsidRPr="00B55912">
        <w:rPr>
          <w:rFonts w:asciiTheme="minorHAnsi" w:hAnsiTheme="minorHAnsi"/>
        </w:rPr>
        <w:t>2</w:t>
      </w:r>
      <w:r w:rsidR="00FD0B24" w:rsidRPr="00B55912">
        <w:rPr>
          <w:rFonts w:asciiTheme="minorHAnsi" w:hAnsiTheme="minorHAnsi"/>
        </w:rPr>
        <w:t>つの森林組合によって担われていますが、</w:t>
      </w:r>
      <w:r w:rsidR="00805746" w:rsidRPr="00B55912">
        <w:rPr>
          <w:rFonts w:asciiTheme="minorHAnsi" w:hAnsiTheme="minorHAnsi"/>
        </w:rPr>
        <w:t>これらの</w:t>
      </w:r>
      <w:r w:rsidRPr="00B55912">
        <w:rPr>
          <w:rFonts w:asciiTheme="minorHAnsi" w:hAnsiTheme="minorHAnsi"/>
        </w:rPr>
        <w:t>林業事業体等の経営体質</w:t>
      </w:r>
      <w:r w:rsidR="00805746" w:rsidRPr="00B55912">
        <w:rPr>
          <w:rFonts w:asciiTheme="minorHAnsi" w:hAnsiTheme="minorHAnsi"/>
        </w:rPr>
        <w:t>が不十分であり</w:t>
      </w:r>
      <w:r w:rsidRPr="00B55912">
        <w:rPr>
          <w:rFonts w:asciiTheme="minorHAnsi" w:hAnsiTheme="minorHAnsi"/>
        </w:rPr>
        <w:t>強化が必要で</w:t>
      </w:r>
      <w:r w:rsidR="00805746" w:rsidRPr="00B55912">
        <w:rPr>
          <w:rFonts w:asciiTheme="minorHAnsi" w:hAnsiTheme="minorHAnsi"/>
        </w:rPr>
        <w:t>す。</w:t>
      </w:r>
      <w:r w:rsidR="00FD0B24" w:rsidRPr="00B55912">
        <w:rPr>
          <w:rFonts w:asciiTheme="minorHAnsi" w:hAnsiTheme="minorHAnsi"/>
        </w:rPr>
        <w:t>また、</w:t>
      </w:r>
      <w:r w:rsidRPr="00B55912">
        <w:rPr>
          <w:rFonts w:asciiTheme="minorHAnsi" w:hAnsiTheme="minorHAnsi"/>
        </w:rPr>
        <w:t>森林施業を計画的に行うためには、森林境界の明確化（集落単位での団地化</w:t>
      </w:r>
      <w:r w:rsidRPr="00B55912">
        <w:rPr>
          <w:rFonts w:hint="eastAsia"/>
        </w:rPr>
        <w:t>）を行政と連携して進めることが必要です。</w:t>
      </w:r>
    </w:p>
    <w:p w:rsidR="005B565E" w:rsidRPr="00B55912" w:rsidRDefault="005B565E" w:rsidP="005B565E">
      <w:pPr>
        <w:ind w:firstLineChars="200" w:firstLine="420"/>
      </w:pPr>
    </w:p>
    <w:p w:rsidR="005B565E" w:rsidRPr="00B55912" w:rsidRDefault="005B565E" w:rsidP="005B565E">
      <w:pPr>
        <w:pStyle w:val="5"/>
      </w:pPr>
      <w:r w:rsidRPr="00B55912">
        <w:rPr>
          <w:rFonts w:hint="eastAsia"/>
        </w:rPr>
        <w:t>基本方針</w:t>
      </w:r>
    </w:p>
    <w:p w:rsidR="005B565E" w:rsidRPr="00B55912" w:rsidRDefault="005B565E" w:rsidP="00497AFA">
      <w:pPr>
        <w:pStyle w:val="af3"/>
      </w:pPr>
      <w:r w:rsidRPr="00B55912">
        <w:rPr>
          <w:rFonts w:hint="eastAsia"/>
        </w:rPr>
        <w:t>豊富な森林資源を活用し、</w:t>
      </w:r>
      <w:r w:rsidR="006138A8" w:rsidRPr="00B55912">
        <w:rPr>
          <w:rFonts w:hint="eastAsia"/>
        </w:rPr>
        <w:t>本</w:t>
      </w:r>
      <w:r w:rsidRPr="00B55912">
        <w:rPr>
          <w:rFonts w:hint="eastAsia"/>
        </w:rPr>
        <w:t>市が目指す「守り・育て・活かす」緑豊かな森づくりを進めるため、林業の川上（山側生産）から川下（販売利用）まで</w:t>
      </w:r>
      <w:r w:rsidR="00793605" w:rsidRPr="00B55912">
        <w:rPr>
          <w:rFonts w:hint="eastAsia"/>
        </w:rPr>
        <w:t>の</w:t>
      </w:r>
      <w:r w:rsidRPr="00B55912">
        <w:rPr>
          <w:rFonts w:hint="eastAsia"/>
        </w:rPr>
        <w:t>一貫したシステム</w:t>
      </w:r>
      <w:r w:rsidR="00793605" w:rsidRPr="00B55912">
        <w:rPr>
          <w:rFonts w:hint="eastAsia"/>
        </w:rPr>
        <w:t>の</w:t>
      </w:r>
      <w:r w:rsidRPr="00B55912">
        <w:rPr>
          <w:rFonts w:hint="eastAsia"/>
        </w:rPr>
        <w:t>構築を図り、林業による地域循環型の産業振興を推進します。</w:t>
      </w:r>
    </w:p>
    <w:p w:rsidR="005B565E" w:rsidRPr="00B55912" w:rsidRDefault="005B565E" w:rsidP="005B565E">
      <w:pPr>
        <w:ind w:leftChars="200" w:left="630" w:hangingChars="100" w:hanging="210"/>
      </w:pPr>
    </w:p>
    <w:p w:rsidR="005B565E" w:rsidRPr="00B55912" w:rsidRDefault="005B565E" w:rsidP="005B565E">
      <w:pPr>
        <w:pStyle w:val="5"/>
      </w:pPr>
      <w:r w:rsidRPr="00B55912">
        <w:rPr>
          <w:rFonts w:hint="eastAsia"/>
        </w:rPr>
        <w:t>重点的に取り組む視点</w:t>
      </w:r>
    </w:p>
    <w:p w:rsidR="005B565E" w:rsidRPr="00B55912" w:rsidRDefault="00FD0B24" w:rsidP="00497AFA">
      <w:pPr>
        <w:pStyle w:val="af2"/>
      </w:pPr>
      <w:r w:rsidRPr="00B55912">
        <w:rPr>
          <w:rFonts w:hint="eastAsia"/>
        </w:rPr>
        <w:t>○</w:t>
      </w:r>
      <w:r w:rsidR="001774EA">
        <w:rPr>
          <w:rFonts w:hint="eastAsia"/>
        </w:rPr>
        <w:t>森林の境界明確化を進めると共</w:t>
      </w:r>
      <w:r w:rsidR="005B565E" w:rsidRPr="00B55912">
        <w:rPr>
          <w:rFonts w:hint="eastAsia"/>
        </w:rPr>
        <w:t>に、安定した木材資源の供給体制を整え、需要の拡大を図ります。</w:t>
      </w:r>
    </w:p>
    <w:p w:rsidR="005723DF" w:rsidRPr="00B55912" w:rsidRDefault="005723DF" w:rsidP="00497AFA">
      <w:pPr>
        <w:pStyle w:val="af2"/>
      </w:pPr>
      <w:r w:rsidRPr="00B55912">
        <w:rPr>
          <w:rFonts w:hint="eastAsia"/>
        </w:rPr>
        <w:t>○森林資源の需要拡大</w:t>
      </w:r>
      <w:r w:rsidR="00793605" w:rsidRPr="00B55912">
        <w:rPr>
          <w:rFonts w:hint="eastAsia"/>
        </w:rPr>
        <w:t>を図るため、</w:t>
      </w:r>
      <w:r w:rsidRPr="00B55912">
        <w:rPr>
          <w:rFonts w:hint="eastAsia"/>
        </w:rPr>
        <w:t>木質バイオマスの</w:t>
      </w:r>
      <w:r w:rsidR="00793605" w:rsidRPr="00B55912">
        <w:rPr>
          <w:rFonts w:hint="eastAsia"/>
        </w:rPr>
        <w:t>利用を</w:t>
      </w:r>
      <w:r w:rsidRPr="00B55912">
        <w:rPr>
          <w:rFonts w:hint="eastAsia"/>
        </w:rPr>
        <w:t>促進</w:t>
      </w:r>
      <w:r w:rsidR="00793605" w:rsidRPr="00B55912">
        <w:rPr>
          <w:rFonts w:hint="eastAsia"/>
        </w:rPr>
        <w:t>し</w:t>
      </w:r>
      <w:r w:rsidRPr="00B55912">
        <w:rPr>
          <w:rFonts w:hint="eastAsia"/>
        </w:rPr>
        <w:t>ます。</w:t>
      </w:r>
    </w:p>
    <w:p w:rsidR="005723DF" w:rsidRDefault="005723DF" w:rsidP="00497AFA">
      <w:pPr>
        <w:pStyle w:val="af2"/>
      </w:pPr>
      <w:r w:rsidRPr="00B55912">
        <w:rPr>
          <w:rFonts w:hint="eastAsia"/>
        </w:rPr>
        <w:t>○次代を担う子</w:t>
      </w:r>
      <w:r w:rsidR="00793605" w:rsidRPr="00B55912">
        <w:rPr>
          <w:rFonts w:hint="eastAsia"/>
        </w:rPr>
        <w:t>ども</w:t>
      </w:r>
      <w:r w:rsidRPr="00B55912">
        <w:rPr>
          <w:rFonts w:hint="eastAsia"/>
        </w:rPr>
        <w:t>たちに、森林を想う気持ちや木製品を身近に感じる心を育むため「木育」の推進を図り、</w:t>
      </w:r>
      <w:r w:rsidR="00793605" w:rsidRPr="00B55912">
        <w:rPr>
          <w:rFonts w:hint="eastAsia"/>
        </w:rPr>
        <w:t>長浜産</w:t>
      </w:r>
      <w:r w:rsidRPr="00B55912">
        <w:rPr>
          <w:rFonts w:hint="eastAsia"/>
        </w:rPr>
        <w:t>材の木製品の普及に努めます。</w:t>
      </w:r>
    </w:p>
    <w:p w:rsidR="001774EA" w:rsidRPr="001774EA" w:rsidRDefault="001774EA" w:rsidP="00497AFA">
      <w:pPr>
        <w:pStyle w:val="af2"/>
        <w:rPr>
          <w:color w:val="FF0000"/>
        </w:rPr>
      </w:pPr>
      <w:r w:rsidRPr="009869C1">
        <w:rPr>
          <w:rFonts w:hint="eastAsia"/>
          <w:color w:val="FF0000"/>
        </w:rPr>
        <w:t>○「ながはま森林マッチングセンター」の機能を活かし、森づくりの担い手育成や市内外の事業者の参加を促すビジネス創出を図ります。</w:t>
      </w:r>
    </w:p>
    <w:p w:rsidR="005B565E" w:rsidRPr="00B55912" w:rsidRDefault="005B565E" w:rsidP="005B565E">
      <w:pPr>
        <w:ind w:leftChars="300" w:left="630"/>
      </w:pPr>
    </w:p>
    <w:p w:rsidR="005B565E" w:rsidRPr="00B55912" w:rsidRDefault="005B565E" w:rsidP="005B565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5723DF" w:rsidRPr="00B55912" w:rsidRDefault="005723DF" w:rsidP="00D3233C">
            <w:pPr>
              <w:spacing w:line="240" w:lineRule="exact"/>
              <w:rPr>
                <w:sz w:val="18"/>
                <w:szCs w:val="18"/>
              </w:rPr>
            </w:pPr>
            <w:r w:rsidRPr="00B55912">
              <w:rPr>
                <w:rFonts w:hint="eastAsia"/>
                <w:sz w:val="18"/>
                <w:szCs w:val="18"/>
              </w:rPr>
              <w:t>施業集約化事業</w:t>
            </w:r>
          </w:p>
        </w:tc>
        <w:tc>
          <w:tcPr>
            <w:tcW w:w="5265" w:type="dxa"/>
            <w:tcMar>
              <w:left w:w="57" w:type="dxa"/>
              <w:right w:w="57" w:type="dxa"/>
            </w:tcMar>
            <w:vAlign w:val="center"/>
          </w:tcPr>
          <w:p w:rsidR="005723DF" w:rsidRPr="00B55912" w:rsidRDefault="005723DF" w:rsidP="00805746">
            <w:pPr>
              <w:spacing w:line="240" w:lineRule="exact"/>
              <w:rPr>
                <w:sz w:val="18"/>
                <w:szCs w:val="18"/>
              </w:rPr>
            </w:pPr>
            <w:r w:rsidRPr="00B55912">
              <w:rPr>
                <w:rFonts w:hint="eastAsia"/>
                <w:sz w:val="18"/>
                <w:szCs w:val="18"/>
              </w:rPr>
              <w:t>「森林法」の改正により、平成</w:t>
            </w:r>
            <w:r w:rsidR="00793605" w:rsidRPr="00B55912">
              <w:rPr>
                <w:rFonts w:hint="eastAsia"/>
                <w:sz w:val="18"/>
                <w:szCs w:val="18"/>
              </w:rPr>
              <w:t>31</w:t>
            </w:r>
            <w:r w:rsidRPr="00B55912">
              <w:rPr>
                <w:rFonts w:hint="eastAsia"/>
                <w:sz w:val="18"/>
                <w:szCs w:val="18"/>
              </w:rPr>
              <w:t>年度までに地方公共団体が整備予定の「林地台帳」を基に、集落単位で施業地を集約化しながら境界を明確化し、施業の推進を図る</w:t>
            </w:r>
          </w:p>
        </w:tc>
        <w:tc>
          <w:tcPr>
            <w:tcW w:w="1377" w:type="dxa"/>
            <w:vMerge w:val="restart"/>
            <w:tcMar>
              <w:left w:w="57" w:type="dxa"/>
              <w:right w:w="57" w:type="dxa"/>
            </w:tcMar>
            <w:vAlign w:val="center"/>
          </w:tcPr>
          <w:p w:rsidR="005723DF" w:rsidRPr="00B55912" w:rsidRDefault="005723DF" w:rsidP="00D3233C">
            <w:pPr>
              <w:spacing w:line="240" w:lineRule="exact"/>
              <w:jc w:val="center"/>
              <w:rPr>
                <w:sz w:val="18"/>
                <w:szCs w:val="18"/>
              </w:rPr>
            </w:pPr>
            <w:r w:rsidRPr="00B55912">
              <w:rPr>
                <w:rFonts w:hint="eastAsia"/>
                <w:sz w:val="18"/>
                <w:szCs w:val="18"/>
              </w:rPr>
              <w:t>森林整備課</w:t>
            </w:r>
          </w:p>
        </w:tc>
      </w:tr>
      <w:tr w:rsidR="00B55912" w:rsidRPr="00B55912" w:rsidTr="000304C2">
        <w:trPr>
          <w:trHeight w:val="284"/>
        </w:trPr>
        <w:tc>
          <w:tcPr>
            <w:tcW w:w="2997" w:type="dxa"/>
            <w:tcMar>
              <w:left w:w="57" w:type="dxa"/>
              <w:right w:w="57" w:type="dxa"/>
            </w:tcMar>
            <w:vAlign w:val="center"/>
          </w:tcPr>
          <w:p w:rsidR="005723DF" w:rsidRPr="00B55912" w:rsidRDefault="005723DF" w:rsidP="00D3233C">
            <w:pPr>
              <w:spacing w:line="240" w:lineRule="exact"/>
              <w:rPr>
                <w:sz w:val="18"/>
                <w:szCs w:val="18"/>
              </w:rPr>
            </w:pPr>
            <w:r w:rsidRPr="00B55912">
              <w:rPr>
                <w:rFonts w:hint="eastAsia"/>
                <w:sz w:val="18"/>
                <w:szCs w:val="18"/>
              </w:rPr>
              <w:t>自伐型林業推進事業</w:t>
            </w:r>
          </w:p>
        </w:tc>
        <w:tc>
          <w:tcPr>
            <w:tcW w:w="5265" w:type="dxa"/>
            <w:tcMar>
              <w:left w:w="57" w:type="dxa"/>
              <w:right w:w="57" w:type="dxa"/>
            </w:tcMar>
            <w:vAlign w:val="center"/>
          </w:tcPr>
          <w:p w:rsidR="005723DF" w:rsidRPr="00B55912" w:rsidRDefault="005723DF" w:rsidP="00805746">
            <w:pPr>
              <w:spacing w:line="240" w:lineRule="exact"/>
              <w:rPr>
                <w:sz w:val="18"/>
                <w:szCs w:val="18"/>
              </w:rPr>
            </w:pPr>
            <w:r w:rsidRPr="00B55912">
              <w:rPr>
                <w:rFonts w:hint="eastAsia"/>
                <w:sz w:val="18"/>
                <w:szCs w:val="18"/>
              </w:rPr>
              <w:t>天然林</w:t>
            </w:r>
            <w:r w:rsidRPr="00B55912">
              <w:rPr>
                <w:rFonts w:hint="eastAsia"/>
                <w:sz w:val="18"/>
                <w:szCs w:val="18"/>
              </w:rPr>
              <w:t>(</w:t>
            </w:r>
            <w:r w:rsidRPr="00B55912">
              <w:rPr>
                <w:rFonts w:hint="eastAsia"/>
                <w:sz w:val="18"/>
                <w:szCs w:val="18"/>
              </w:rPr>
              <w:t>広葉樹）の利用促進のため、森林施業機器取扱いや木材搬出技術の講座開催や林家間の情報ネットワーク化により、森林作業者の担い手育成</w:t>
            </w:r>
            <w:r w:rsidR="00793605" w:rsidRPr="00B55912">
              <w:rPr>
                <w:rFonts w:hint="eastAsia"/>
                <w:sz w:val="18"/>
                <w:szCs w:val="18"/>
              </w:rPr>
              <w:t>を推進</w:t>
            </w:r>
          </w:p>
        </w:tc>
        <w:tc>
          <w:tcPr>
            <w:tcW w:w="1377" w:type="dxa"/>
            <w:vMerge/>
            <w:tcMar>
              <w:left w:w="57" w:type="dxa"/>
              <w:right w:w="57" w:type="dxa"/>
            </w:tcMar>
            <w:vAlign w:val="center"/>
          </w:tcPr>
          <w:p w:rsidR="005723DF" w:rsidRPr="00B55912" w:rsidRDefault="005723DF" w:rsidP="00D3233C">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5723DF" w:rsidRPr="00B55912" w:rsidRDefault="005723DF" w:rsidP="00D3233C">
            <w:pPr>
              <w:spacing w:line="240" w:lineRule="exact"/>
              <w:rPr>
                <w:sz w:val="18"/>
                <w:szCs w:val="18"/>
              </w:rPr>
            </w:pPr>
            <w:r w:rsidRPr="00B55912">
              <w:rPr>
                <w:rFonts w:hint="eastAsia"/>
                <w:sz w:val="18"/>
                <w:szCs w:val="18"/>
              </w:rPr>
              <w:t>木質バイオマス事業推進</w:t>
            </w:r>
          </w:p>
        </w:tc>
        <w:tc>
          <w:tcPr>
            <w:tcW w:w="5265" w:type="dxa"/>
            <w:tcMar>
              <w:left w:w="57" w:type="dxa"/>
              <w:right w:w="57" w:type="dxa"/>
            </w:tcMar>
            <w:vAlign w:val="center"/>
          </w:tcPr>
          <w:p w:rsidR="005723DF" w:rsidRPr="00B55912" w:rsidRDefault="005723DF" w:rsidP="00805746">
            <w:pPr>
              <w:spacing w:line="240" w:lineRule="exact"/>
              <w:rPr>
                <w:sz w:val="18"/>
                <w:szCs w:val="18"/>
              </w:rPr>
            </w:pPr>
            <w:r w:rsidRPr="00B55912">
              <w:rPr>
                <w:rFonts w:hint="eastAsia"/>
                <w:sz w:val="18"/>
                <w:szCs w:val="18"/>
              </w:rPr>
              <w:t>市内から搬出される</w:t>
            </w:r>
            <w:r w:rsidRPr="00B55912">
              <w:rPr>
                <w:rFonts w:hint="eastAsia"/>
                <w:sz w:val="18"/>
                <w:szCs w:val="18"/>
              </w:rPr>
              <w:t>C</w:t>
            </w:r>
            <w:r w:rsidRPr="00B55912">
              <w:rPr>
                <w:rFonts w:hint="eastAsia"/>
                <w:sz w:val="18"/>
                <w:szCs w:val="18"/>
              </w:rPr>
              <w:t>材（素材生産量の約</w:t>
            </w:r>
            <w:r w:rsidRPr="00B55912">
              <w:rPr>
                <w:rFonts w:hint="eastAsia"/>
                <w:sz w:val="18"/>
                <w:szCs w:val="18"/>
              </w:rPr>
              <w:t>50</w:t>
            </w:r>
            <w:r w:rsidRPr="00B55912">
              <w:rPr>
                <w:rFonts w:hint="eastAsia"/>
                <w:sz w:val="18"/>
                <w:szCs w:val="18"/>
              </w:rPr>
              <w:t>％）の利用促進に向け、薪市場の事業支援や公共建築物への木質バイオマスボイラーの導入等を</w:t>
            </w:r>
            <w:r w:rsidR="00793605" w:rsidRPr="00B55912">
              <w:rPr>
                <w:rFonts w:hint="eastAsia"/>
                <w:sz w:val="18"/>
                <w:szCs w:val="18"/>
              </w:rPr>
              <w:t>促進</w:t>
            </w:r>
          </w:p>
        </w:tc>
        <w:tc>
          <w:tcPr>
            <w:tcW w:w="1377" w:type="dxa"/>
            <w:vMerge/>
            <w:tcMar>
              <w:left w:w="57" w:type="dxa"/>
              <w:right w:w="57" w:type="dxa"/>
            </w:tcMar>
            <w:vAlign w:val="center"/>
          </w:tcPr>
          <w:p w:rsidR="005723DF" w:rsidRPr="00B55912" w:rsidRDefault="005723DF" w:rsidP="00D3233C">
            <w:pPr>
              <w:spacing w:line="240" w:lineRule="exact"/>
              <w:jc w:val="center"/>
              <w:rPr>
                <w:sz w:val="18"/>
                <w:szCs w:val="18"/>
              </w:rPr>
            </w:pPr>
          </w:p>
        </w:tc>
      </w:tr>
      <w:tr w:rsidR="005723DF" w:rsidRPr="00B55912" w:rsidTr="000304C2">
        <w:trPr>
          <w:trHeight w:val="284"/>
        </w:trPr>
        <w:tc>
          <w:tcPr>
            <w:tcW w:w="2997" w:type="dxa"/>
            <w:tcMar>
              <w:left w:w="57" w:type="dxa"/>
              <w:right w:w="57" w:type="dxa"/>
            </w:tcMar>
            <w:vAlign w:val="center"/>
          </w:tcPr>
          <w:p w:rsidR="005723DF" w:rsidRPr="00B55912" w:rsidRDefault="005723DF" w:rsidP="005723DF">
            <w:pPr>
              <w:spacing w:line="240" w:lineRule="exact"/>
              <w:rPr>
                <w:sz w:val="18"/>
                <w:szCs w:val="18"/>
              </w:rPr>
            </w:pPr>
            <w:r w:rsidRPr="00B55912">
              <w:rPr>
                <w:rFonts w:hint="eastAsia"/>
                <w:sz w:val="18"/>
                <w:szCs w:val="18"/>
              </w:rPr>
              <w:t>「木育」推進及び木製品普及事業</w:t>
            </w:r>
          </w:p>
        </w:tc>
        <w:tc>
          <w:tcPr>
            <w:tcW w:w="5265" w:type="dxa"/>
            <w:tcMar>
              <w:left w:w="57" w:type="dxa"/>
              <w:right w:w="57" w:type="dxa"/>
            </w:tcMar>
            <w:vAlign w:val="center"/>
          </w:tcPr>
          <w:p w:rsidR="005723DF" w:rsidRPr="00B55912" w:rsidRDefault="00F2789B" w:rsidP="005723DF">
            <w:pPr>
              <w:spacing w:line="240" w:lineRule="exact"/>
              <w:rPr>
                <w:sz w:val="18"/>
                <w:szCs w:val="18"/>
              </w:rPr>
            </w:pPr>
            <w:r w:rsidRPr="00B55912">
              <w:rPr>
                <w:rFonts w:hint="eastAsia"/>
                <w:sz w:val="18"/>
                <w:szCs w:val="18"/>
              </w:rPr>
              <w:t>市産</w:t>
            </w:r>
            <w:r w:rsidR="005723DF" w:rsidRPr="00B55912">
              <w:rPr>
                <w:rFonts w:hint="eastAsia"/>
                <w:sz w:val="18"/>
                <w:szCs w:val="18"/>
              </w:rPr>
              <w:t>材を利用した木製品の</w:t>
            </w:r>
            <w:r w:rsidRPr="00B55912">
              <w:rPr>
                <w:rFonts w:hint="eastAsia"/>
                <w:sz w:val="18"/>
                <w:szCs w:val="18"/>
              </w:rPr>
              <w:t>おもちゃを市内幼児園等へ配布し、啓発講座を進めるとともに、</w:t>
            </w:r>
            <w:r w:rsidR="005723DF" w:rsidRPr="00B55912">
              <w:rPr>
                <w:rFonts w:hint="eastAsia"/>
                <w:sz w:val="18"/>
                <w:szCs w:val="18"/>
              </w:rPr>
              <w:t>木製品の普及に向けた</w:t>
            </w:r>
            <w:r w:rsidR="00793605" w:rsidRPr="00B55912">
              <w:rPr>
                <w:rFonts w:hint="eastAsia"/>
                <w:sz w:val="18"/>
                <w:szCs w:val="18"/>
              </w:rPr>
              <w:t>活動を実施</w:t>
            </w:r>
          </w:p>
        </w:tc>
        <w:tc>
          <w:tcPr>
            <w:tcW w:w="1377" w:type="dxa"/>
            <w:vMerge/>
            <w:tcMar>
              <w:left w:w="57" w:type="dxa"/>
              <w:right w:w="57" w:type="dxa"/>
            </w:tcMar>
            <w:vAlign w:val="center"/>
          </w:tcPr>
          <w:p w:rsidR="005723DF" w:rsidRPr="00B55912" w:rsidRDefault="005723DF" w:rsidP="00D3233C">
            <w:pPr>
              <w:spacing w:line="240" w:lineRule="exact"/>
              <w:jc w:val="center"/>
              <w:rPr>
                <w:sz w:val="18"/>
                <w:szCs w:val="18"/>
              </w:rPr>
            </w:pPr>
          </w:p>
        </w:tc>
      </w:tr>
    </w:tbl>
    <w:p w:rsidR="005B565E" w:rsidRPr="00B55912" w:rsidRDefault="005B565E" w:rsidP="005B565E">
      <w:pPr>
        <w:ind w:firstLineChars="200" w:firstLine="420"/>
      </w:pPr>
    </w:p>
    <w:p w:rsidR="005B565E" w:rsidRPr="00B55912" w:rsidRDefault="005B565E" w:rsidP="005B565E">
      <w:pPr>
        <w:pStyle w:val="5"/>
      </w:pPr>
      <w:r w:rsidRPr="00B55912">
        <w:rPr>
          <w:rFonts w:hint="eastAsia"/>
        </w:rPr>
        <w:t>成果指標・目標数値</w:t>
      </w:r>
    </w:p>
    <w:tbl>
      <w:tblPr>
        <w:tblStyle w:val="aa"/>
        <w:tblW w:w="9639" w:type="dxa"/>
        <w:tblLook w:val="04A0" w:firstRow="1" w:lastRow="0" w:firstColumn="1" w:lastColumn="0" w:noHBand="0" w:noVBand="1"/>
      </w:tblPr>
      <w:tblGrid>
        <w:gridCol w:w="278"/>
        <w:gridCol w:w="3855"/>
        <w:gridCol w:w="1002"/>
        <w:gridCol w:w="561"/>
        <w:gridCol w:w="864"/>
        <w:gridCol w:w="864"/>
        <w:gridCol w:w="864"/>
        <w:gridCol w:w="1351"/>
      </w:tblGrid>
      <w:tr w:rsidR="00B55912" w:rsidRPr="00B55912" w:rsidTr="002050A5">
        <w:trPr>
          <w:trHeight w:val="284"/>
        </w:trPr>
        <w:tc>
          <w:tcPr>
            <w:tcW w:w="4133" w:type="dxa"/>
            <w:gridSpan w:val="2"/>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1002" w:type="dxa"/>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25" w:type="dxa"/>
            <w:gridSpan w:val="2"/>
            <w:shd w:val="clear" w:color="auto" w:fill="BFBFBF" w:themeFill="background1" w:themeFillShade="BF"/>
            <w:tcMar>
              <w:left w:w="57" w:type="dxa"/>
              <w:right w:w="57" w:type="dxa"/>
            </w:tcMar>
            <w:vAlign w:val="center"/>
          </w:tcPr>
          <w:p w:rsidR="00140C9A" w:rsidRPr="00B55912" w:rsidRDefault="00F846B2" w:rsidP="00D761FF">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728" w:type="dxa"/>
            <w:gridSpan w:val="2"/>
            <w:shd w:val="clear" w:color="auto" w:fill="BFBFBF" w:themeFill="background1" w:themeFillShade="BF"/>
            <w:tcMar>
              <w:left w:w="57" w:type="dxa"/>
              <w:right w:w="57" w:type="dxa"/>
            </w:tcMar>
            <w:vAlign w:val="center"/>
          </w:tcPr>
          <w:p w:rsidR="00140C9A" w:rsidRPr="00B55912" w:rsidRDefault="00140C9A"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51" w:type="dxa"/>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133" w:type="dxa"/>
            <w:gridSpan w:val="2"/>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1002" w:type="dxa"/>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1"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64"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64"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64"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51" w:type="dxa"/>
            <w:vMerge/>
            <w:shd w:val="clear" w:color="auto" w:fill="BFBFBF" w:themeFill="background1" w:themeFillShade="BF"/>
            <w:tcMar>
              <w:left w:w="57" w:type="dxa"/>
              <w:right w:w="57" w:type="dxa"/>
            </w:tcMa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78"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855"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市産材素材（丸太）の年間生産量</w:t>
            </w:r>
          </w:p>
        </w:tc>
        <w:tc>
          <w:tcPr>
            <w:tcW w:w="1002"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561"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864"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10,628</w:t>
            </w:r>
          </w:p>
        </w:tc>
        <w:tc>
          <w:tcPr>
            <w:tcW w:w="864"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color w:val="FF0000"/>
                <w:sz w:val="18"/>
                <w:szCs w:val="18"/>
              </w:rPr>
              <w:t>20</w:t>
            </w:r>
            <w:r w:rsidRPr="00430EBF">
              <w:rPr>
                <w:rFonts w:asciiTheme="majorHAnsi" w:hAnsiTheme="majorHAnsi" w:cstheme="majorHAnsi" w:hint="eastAsia"/>
                <w:color w:val="FF0000"/>
                <w:sz w:val="18"/>
                <w:szCs w:val="18"/>
              </w:rPr>
              <w:t>,</w:t>
            </w:r>
            <w:r w:rsidRPr="00430EBF">
              <w:rPr>
                <w:rFonts w:asciiTheme="minorHAnsi" w:hAnsiTheme="minorHAnsi"/>
                <w:color w:val="FF0000"/>
                <w:sz w:val="18"/>
                <w:szCs w:val="18"/>
              </w:rPr>
              <w:t>000</w:t>
            </w:r>
          </w:p>
        </w:tc>
        <w:tc>
          <w:tcPr>
            <w:tcW w:w="864" w:type="dxa"/>
            <w:shd w:val="clear" w:color="auto" w:fill="auto"/>
            <w:tcMar>
              <w:left w:w="57" w:type="dxa"/>
              <w:right w:w="57" w:type="dxa"/>
            </w:tcMar>
            <w:vAlign w:val="center"/>
          </w:tcPr>
          <w:p w:rsidR="002050A5" w:rsidRPr="00430EBF" w:rsidRDefault="002050A5" w:rsidP="00430EBF">
            <w:pPr>
              <w:spacing w:line="240" w:lineRule="exact"/>
              <w:jc w:val="center"/>
              <w:rPr>
                <w:rFonts w:asciiTheme="minorHAnsi" w:hAnsiTheme="minorHAnsi"/>
                <w:color w:val="FF0000"/>
                <w:sz w:val="18"/>
                <w:szCs w:val="18"/>
              </w:rPr>
            </w:pPr>
            <w:r w:rsidRPr="00430EBF">
              <w:rPr>
                <w:rFonts w:asciiTheme="minorHAnsi" w:hAnsiTheme="minorHAnsi"/>
                <w:color w:val="FF0000"/>
                <w:sz w:val="18"/>
                <w:szCs w:val="18"/>
              </w:rPr>
              <w:t>22</w:t>
            </w:r>
            <w:r w:rsidRPr="00430EBF">
              <w:rPr>
                <w:rFonts w:asciiTheme="majorHAnsi" w:hAnsiTheme="majorHAnsi" w:cstheme="majorHAnsi" w:hint="eastAsia"/>
                <w:color w:val="FF0000"/>
                <w:sz w:val="18"/>
                <w:szCs w:val="18"/>
              </w:rPr>
              <w:t>,</w:t>
            </w:r>
            <w:r w:rsidRPr="00430EBF">
              <w:rPr>
                <w:rFonts w:asciiTheme="minorHAnsi" w:hAnsiTheme="minorHAnsi"/>
                <w:color w:val="FF0000"/>
                <w:sz w:val="18"/>
                <w:szCs w:val="18"/>
              </w:rPr>
              <w:t>000</w:t>
            </w:r>
          </w:p>
        </w:tc>
        <w:tc>
          <w:tcPr>
            <w:tcW w:w="1351" w:type="dxa"/>
            <w:vMerge w:val="restart"/>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hint="eastAsia"/>
                <w:sz w:val="18"/>
                <w:szCs w:val="18"/>
              </w:rPr>
              <w:t>森林整備課</w:t>
            </w:r>
          </w:p>
        </w:tc>
      </w:tr>
      <w:tr w:rsidR="002050A5" w:rsidRPr="00B55912" w:rsidTr="002050A5">
        <w:trPr>
          <w:trHeight w:val="284"/>
        </w:trPr>
        <w:tc>
          <w:tcPr>
            <w:tcW w:w="278"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855"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素材（丸太）生産性</w:t>
            </w:r>
          </w:p>
        </w:tc>
        <w:tc>
          <w:tcPr>
            <w:tcW w:w="1002"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r w:rsidRPr="00B55912">
              <w:rPr>
                <w:rFonts w:asciiTheme="minorHAnsi" w:hAnsi="ＭＳ 明朝" w:hint="eastAsia"/>
                <w:sz w:val="18"/>
                <w:szCs w:val="18"/>
              </w:rPr>
              <w:t xml:space="preserve"> </w:t>
            </w:r>
            <w:r w:rsidRPr="00B55912">
              <w:rPr>
                <w:rFonts w:asciiTheme="minorHAnsi" w:hAnsiTheme="minorHAnsi"/>
                <w:sz w:val="18"/>
                <w:szCs w:val="18"/>
              </w:rPr>
              <w:t>/</w:t>
            </w:r>
            <w:r w:rsidRPr="00B55912">
              <w:rPr>
                <w:rFonts w:asciiTheme="minorHAnsi" w:hAnsiTheme="minorHAnsi" w:hint="eastAsia"/>
                <w:sz w:val="18"/>
                <w:szCs w:val="18"/>
              </w:rPr>
              <w:t xml:space="preserve"> </w:t>
            </w:r>
            <w:r w:rsidRPr="00B55912">
              <w:rPr>
                <w:rFonts w:asciiTheme="minorHAnsi" w:hAnsi="ＭＳ 明朝"/>
                <w:sz w:val="18"/>
                <w:szCs w:val="18"/>
              </w:rPr>
              <w:t>日・人</w:t>
            </w:r>
          </w:p>
        </w:tc>
        <w:tc>
          <w:tcPr>
            <w:tcW w:w="561"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864"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6.8</w:t>
            </w:r>
          </w:p>
        </w:tc>
        <w:tc>
          <w:tcPr>
            <w:tcW w:w="864"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color w:val="FF0000"/>
                <w:sz w:val="18"/>
                <w:szCs w:val="18"/>
              </w:rPr>
              <w:t>8</w:t>
            </w:r>
          </w:p>
        </w:tc>
        <w:tc>
          <w:tcPr>
            <w:tcW w:w="864"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10</w:t>
            </w:r>
          </w:p>
        </w:tc>
        <w:tc>
          <w:tcPr>
            <w:tcW w:w="1351"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bl>
    <w:p w:rsidR="005B565E" w:rsidRPr="00B55912" w:rsidRDefault="005B565E">
      <w:pPr>
        <w:widowControl/>
        <w:jc w:val="left"/>
      </w:pPr>
      <w:r w:rsidRPr="00B55912">
        <w:br w:type="page"/>
      </w:r>
    </w:p>
    <w:p w:rsidR="00445F1D" w:rsidRPr="00B55912" w:rsidRDefault="00445F1D" w:rsidP="004A3FBE">
      <w:pPr>
        <w:pStyle w:val="6"/>
        <w:numPr>
          <w:ilvl w:val="5"/>
          <w:numId w:val="25"/>
        </w:numPr>
      </w:pPr>
      <w:bookmarkStart w:id="72" w:name="_Ref459191854"/>
      <w:r w:rsidRPr="00B55912">
        <w:rPr>
          <w:rFonts w:hint="eastAsia"/>
        </w:rPr>
        <w:t>鳥獣害対策の推進</w:t>
      </w:r>
      <w:bookmarkEnd w:id="72"/>
    </w:p>
    <w:p w:rsidR="00A9495A" w:rsidRPr="00B55912" w:rsidRDefault="005B565E" w:rsidP="00A9495A">
      <w:pPr>
        <w:ind w:firstLineChars="200" w:firstLine="420"/>
        <w:jc w:val="right"/>
      </w:pPr>
      <w:r w:rsidRPr="00B55912">
        <w:rPr>
          <w:rFonts w:hint="eastAsia"/>
        </w:rPr>
        <w:t>産業観光部</w:t>
      </w:r>
      <w:r w:rsidRPr="00B55912">
        <w:rPr>
          <w:rFonts w:hint="eastAsia"/>
        </w:rPr>
        <w:t xml:space="preserve"> </w:t>
      </w:r>
      <w:r w:rsidRPr="00B55912">
        <w:rPr>
          <w:rFonts w:hint="eastAsia"/>
        </w:rPr>
        <w:t>森林整備課</w:t>
      </w:r>
    </w:p>
    <w:p w:rsidR="00A9495A" w:rsidRPr="00B55912" w:rsidRDefault="00A9495A" w:rsidP="00A9495A">
      <w:pPr>
        <w:ind w:firstLineChars="200" w:firstLine="420"/>
        <w:jc w:val="right"/>
      </w:pPr>
    </w:p>
    <w:p w:rsidR="005B565E" w:rsidRPr="00B55912" w:rsidRDefault="005B565E" w:rsidP="004A3FBE">
      <w:pPr>
        <w:pStyle w:val="5"/>
        <w:numPr>
          <w:ilvl w:val="4"/>
          <w:numId w:val="23"/>
        </w:numPr>
      </w:pPr>
      <w:r w:rsidRPr="00B55912">
        <w:rPr>
          <w:rFonts w:hint="eastAsia"/>
        </w:rPr>
        <w:t>現状と課題</w:t>
      </w:r>
    </w:p>
    <w:p w:rsidR="005B565E" w:rsidRPr="00B55912" w:rsidRDefault="005B565E" w:rsidP="00497AFA">
      <w:pPr>
        <w:pStyle w:val="af3"/>
      </w:pPr>
      <w:r w:rsidRPr="00B55912">
        <w:rPr>
          <w:rFonts w:hint="eastAsia"/>
        </w:rPr>
        <w:t>ニホンジカ、サル、イノシシなどによる農林業被害は、捕獲数の増加や防護柵整備が進んだことにより、ピーク時の平成</w:t>
      </w:r>
      <w:r w:rsidR="0074766F" w:rsidRPr="00B55912">
        <w:rPr>
          <w:rFonts w:asciiTheme="minorHAnsi" w:hAnsiTheme="minorHAnsi"/>
        </w:rPr>
        <w:t>22</w:t>
      </w:r>
      <w:r w:rsidRPr="00B55912">
        <w:rPr>
          <w:rFonts w:hint="eastAsia"/>
        </w:rPr>
        <w:t>年度からは減少傾向にあります</w:t>
      </w:r>
      <w:r w:rsidR="0074766F" w:rsidRPr="00B55912">
        <w:rPr>
          <w:rFonts w:hint="eastAsia"/>
        </w:rPr>
        <w:t>が、</w:t>
      </w:r>
      <w:r w:rsidRPr="00B55912">
        <w:rPr>
          <w:rFonts w:hint="eastAsia"/>
        </w:rPr>
        <w:t>今後</w:t>
      </w:r>
      <w:r w:rsidR="0074766F" w:rsidRPr="00B55912">
        <w:rPr>
          <w:rFonts w:hint="eastAsia"/>
        </w:rPr>
        <w:t>において</w:t>
      </w:r>
      <w:r w:rsidRPr="00B55912">
        <w:rPr>
          <w:rFonts w:hint="eastAsia"/>
        </w:rPr>
        <w:t>も被害軽減を図る</w:t>
      </w:r>
      <w:r w:rsidR="0074766F" w:rsidRPr="00B55912">
        <w:rPr>
          <w:rFonts w:hint="eastAsia"/>
        </w:rPr>
        <w:t>ためには</w:t>
      </w:r>
      <w:r w:rsidRPr="00B55912">
        <w:rPr>
          <w:rFonts w:hint="eastAsia"/>
        </w:rPr>
        <w:t>、農地に隣接する里山整備や耕作放棄地解消事業とのさらなる連携</w:t>
      </w:r>
      <w:r w:rsidR="0074766F" w:rsidRPr="00B55912">
        <w:rPr>
          <w:rFonts w:hint="eastAsia"/>
        </w:rPr>
        <w:t>が</w:t>
      </w:r>
      <w:r w:rsidRPr="00B55912">
        <w:rPr>
          <w:rFonts w:hint="eastAsia"/>
        </w:rPr>
        <w:t>必要です。</w:t>
      </w:r>
      <w:r w:rsidR="0074766F" w:rsidRPr="00B55912">
        <w:rPr>
          <w:rFonts w:hint="eastAsia"/>
        </w:rPr>
        <w:t>また、</w:t>
      </w:r>
      <w:r w:rsidRPr="00B55912">
        <w:rPr>
          <w:rFonts w:hint="eastAsia"/>
        </w:rPr>
        <w:t>カワウによる漁業被害・植生被害については、継続した捕獲実施の効果により減少</w:t>
      </w:r>
      <w:r w:rsidR="0074766F" w:rsidRPr="00B55912">
        <w:rPr>
          <w:rFonts w:hint="eastAsia"/>
        </w:rPr>
        <w:t>傾向にあるものの、</w:t>
      </w:r>
      <w:r w:rsidRPr="00B55912">
        <w:rPr>
          <w:rFonts w:hint="eastAsia"/>
        </w:rPr>
        <w:t>依然として県の管理計画に定められる目標生息数を超えて</w:t>
      </w:r>
      <w:r w:rsidR="0074766F" w:rsidRPr="00B55912">
        <w:rPr>
          <w:rFonts w:hint="eastAsia"/>
        </w:rPr>
        <w:t>いることから</w:t>
      </w:r>
      <w:r w:rsidRPr="00B55912">
        <w:rPr>
          <w:rFonts w:hint="eastAsia"/>
        </w:rPr>
        <w:t>、継続した対策が必要</w:t>
      </w:r>
      <w:r w:rsidR="0074766F" w:rsidRPr="00B55912">
        <w:rPr>
          <w:rFonts w:hint="eastAsia"/>
        </w:rPr>
        <w:t>となっています。</w:t>
      </w:r>
    </w:p>
    <w:p w:rsidR="005B565E" w:rsidRPr="00B55912" w:rsidRDefault="005B565E" w:rsidP="005B565E">
      <w:pPr>
        <w:ind w:firstLineChars="200" w:firstLine="420"/>
      </w:pPr>
    </w:p>
    <w:p w:rsidR="005B565E" w:rsidRPr="00B55912" w:rsidRDefault="005B565E" w:rsidP="005B565E">
      <w:pPr>
        <w:pStyle w:val="5"/>
      </w:pPr>
      <w:r w:rsidRPr="00B55912">
        <w:rPr>
          <w:rFonts w:hint="eastAsia"/>
        </w:rPr>
        <w:t>基本方針</w:t>
      </w:r>
    </w:p>
    <w:p w:rsidR="005B565E" w:rsidRPr="00B55912" w:rsidRDefault="005B565E" w:rsidP="00497AFA">
      <w:pPr>
        <w:pStyle w:val="af3"/>
      </w:pPr>
      <w:r w:rsidRPr="00B55912">
        <w:rPr>
          <w:rFonts w:hint="eastAsia"/>
        </w:rPr>
        <w:t>農林水産物への鳥獣被害の防止、軽減に向け、近隣自治体や関係機関と連携しながら、有害鳥獣の捕獲、被害防除、生息地管理を柱とし</w:t>
      </w:r>
      <w:r w:rsidR="0074766F" w:rsidRPr="00B55912">
        <w:rPr>
          <w:rFonts w:hint="eastAsia"/>
        </w:rPr>
        <w:t>た</w:t>
      </w:r>
      <w:r w:rsidRPr="00B55912">
        <w:rPr>
          <w:rFonts w:hint="eastAsia"/>
        </w:rPr>
        <w:t>鳥獣害対策を推進します。</w:t>
      </w:r>
      <w:r w:rsidR="00F846B2">
        <w:rPr>
          <w:rFonts w:hint="eastAsia"/>
        </w:rPr>
        <w:t>特に</w:t>
      </w:r>
      <w:r w:rsidRPr="00B55912">
        <w:rPr>
          <w:rFonts w:hint="eastAsia"/>
        </w:rPr>
        <w:t>被害防除対策である集落環境点検に基づく防護柵の設置については、集落や地域ぐるみでの実施を目指し</w:t>
      </w:r>
      <w:r w:rsidR="00276985" w:rsidRPr="00B55912">
        <w:rPr>
          <w:rFonts w:hint="eastAsia"/>
        </w:rPr>
        <w:t>て取り組み</w:t>
      </w:r>
      <w:r w:rsidRPr="00B55912">
        <w:rPr>
          <w:rFonts w:hint="eastAsia"/>
        </w:rPr>
        <w:t>ます。</w:t>
      </w:r>
    </w:p>
    <w:p w:rsidR="005B565E" w:rsidRPr="00B55912" w:rsidRDefault="005B565E" w:rsidP="00497AFA">
      <w:pPr>
        <w:pStyle w:val="af3"/>
      </w:pPr>
    </w:p>
    <w:p w:rsidR="005B565E" w:rsidRPr="00B55912" w:rsidRDefault="005B565E" w:rsidP="005B565E">
      <w:pPr>
        <w:pStyle w:val="5"/>
      </w:pPr>
      <w:r w:rsidRPr="00B55912">
        <w:rPr>
          <w:rFonts w:hint="eastAsia"/>
        </w:rPr>
        <w:t>重点的に取り組む視点</w:t>
      </w:r>
    </w:p>
    <w:p w:rsidR="00805746" w:rsidRPr="00B55912" w:rsidRDefault="00805746" w:rsidP="00497AFA">
      <w:pPr>
        <w:pStyle w:val="af2"/>
      </w:pPr>
      <w:r w:rsidRPr="00B55912">
        <w:rPr>
          <w:rFonts w:hint="eastAsia"/>
        </w:rPr>
        <w:t>○</w:t>
      </w:r>
      <w:r w:rsidR="005B565E" w:rsidRPr="00B55912">
        <w:rPr>
          <w:rFonts w:hint="eastAsia"/>
        </w:rPr>
        <w:t>鳥獣害対策のうち、捕獲や被害防除対策については、引き続き重点を置き推進します。</w:t>
      </w:r>
    </w:p>
    <w:p w:rsidR="005B565E" w:rsidRPr="00B55912" w:rsidRDefault="00805746" w:rsidP="00497AFA">
      <w:pPr>
        <w:pStyle w:val="af2"/>
      </w:pPr>
      <w:r w:rsidRPr="00B55912">
        <w:rPr>
          <w:rFonts w:hint="eastAsia"/>
        </w:rPr>
        <w:t>○</w:t>
      </w:r>
      <w:r w:rsidR="005B565E" w:rsidRPr="00B55912">
        <w:rPr>
          <w:rFonts w:hint="eastAsia"/>
        </w:rPr>
        <w:t>生息地管理については、手入れが進んでいない人工林の管理や農地に隣接する里山の整備保全等の森林整備事業と耕作放棄地対策との連携を</w:t>
      </w:r>
      <w:r w:rsidR="0074766F" w:rsidRPr="00B55912">
        <w:rPr>
          <w:rFonts w:hint="eastAsia"/>
        </w:rPr>
        <w:t>図り</w:t>
      </w:r>
      <w:r w:rsidR="005B565E" w:rsidRPr="00B55912">
        <w:rPr>
          <w:rFonts w:hint="eastAsia"/>
        </w:rPr>
        <w:t>ます。</w:t>
      </w:r>
    </w:p>
    <w:p w:rsidR="005B565E" w:rsidRPr="00B55912" w:rsidRDefault="005B565E" w:rsidP="005B565E">
      <w:pPr>
        <w:widowControl/>
        <w:jc w:val="left"/>
      </w:pPr>
    </w:p>
    <w:p w:rsidR="005B565E" w:rsidRPr="00B55912" w:rsidRDefault="005B565E" w:rsidP="005B565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獣害対策事業</w:t>
            </w:r>
          </w:p>
        </w:tc>
        <w:tc>
          <w:tcPr>
            <w:tcW w:w="5265" w:type="dxa"/>
            <w:tcMar>
              <w:left w:w="57" w:type="dxa"/>
              <w:right w:w="57" w:type="dxa"/>
            </w:tcMar>
            <w:vAlign w:val="center"/>
          </w:tcPr>
          <w:p w:rsidR="005B565E" w:rsidRPr="00B55912" w:rsidRDefault="005B565E" w:rsidP="00805746">
            <w:pPr>
              <w:spacing w:line="240" w:lineRule="exact"/>
              <w:rPr>
                <w:sz w:val="18"/>
                <w:szCs w:val="18"/>
              </w:rPr>
            </w:pPr>
            <w:r w:rsidRPr="00B55912">
              <w:rPr>
                <w:rFonts w:hint="eastAsia"/>
                <w:sz w:val="18"/>
                <w:szCs w:val="18"/>
              </w:rPr>
              <w:t>地元狩猟団体への委託によるニホンジカ等捕獲の強化、防護柵整備や追い払い、里山境界での下草刈り等の支援、集落環境点検に基づく対策検討、出前講座による普及啓発活動を実施</w:t>
            </w:r>
          </w:p>
        </w:tc>
        <w:tc>
          <w:tcPr>
            <w:tcW w:w="1377" w:type="dxa"/>
            <w:vMerge w:val="restart"/>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森林整備課</w:t>
            </w: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竹生島周辺カワウ被害対策事業</w:t>
            </w:r>
          </w:p>
        </w:tc>
        <w:tc>
          <w:tcPr>
            <w:tcW w:w="5265" w:type="dxa"/>
            <w:tcMar>
              <w:left w:w="57" w:type="dxa"/>
              <w:right w:w="57" w:type="dxa"/>
            </w:tcMar>
            <w:vAlign w:val="center"/>
          </w:tcPr>
          <w:p w:rsidR="005B565E" w:rsidRPr="00B55912" w:rsidRDefault="005B565E" w:rsidP="00805746">
            <w:pPr>
              <w:spacing w:line="240" w:lineRule="exact"/>
              <w:rPr>
                <w:sz w:val="18"/>
                <w:szCs w:val="18"/>
              </w:rPr>
            </w:pPr>
            <w:r w:rsidRPr="00B55912">
              <w:rPr>
                <w:rFonts w:hint="eastAsia"/>
                <w:sz w:val="18"/>
                <w:szCs w:val="18"/>
              </w:rPr>
              <w:t>竹生島のカワウの大コロニーに対処するため、滋賀県カワウ第二種特定鳥獣管理計画に基づき、植生被害調査を進めるとともに、銃器によるカワウの捕獲を実施</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r w:rsidR="005B565E"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水産業振興事業（カワウ駆除）</w:t>
            </w:r>
          </w:p>
        </w:tc>
        <w:tc>
          <w:tcPr>
            <w:tcW w:w="5265" w:type="dxa"/>
            <w:tcMar>
              <w:left w:w="57" w:type="dxa"/>
              <w:right w:w="57" w:type="dxa"/>
            </w:tcMar>
            <w:vAlign w:val="center"/>
          </w:tcPr>
          <w:p w:rsidR="005B565E" w:rsidRPr="00B55912" w:rsidRDefault="005B565E" w:rsidP="00805746">
            <w:pPr>
              <w:spacing w:line="240" w:lineRule="exact"/>
              <w:rPr>
                <w:sz w:val="18"/>
                <w:szCs w:val="18"/>
              </w:rPr>
            </w:pPr>
            <w:r w:rsidRPr="00B55912">
              <w:rPr>
                <w:rFonts w:hint="eastAsia"/>
                <w:sz w:val="18"/>
                <w:szCs w:val="18"/>
              </w:rPr>
              <w:t>カワウによる漁業被害の軽減と水揚げの安定を図るため、威嚇用花火による追い払いや、防鳥糸の設置を行うとともに、銃器による捕獲を実施</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bl>
    <w:p w:rsidR="005B565E" w:rsidRPr="00B55912" w:rsidRDefault="005B565E" w:rsidP="005B565E">
      <w:pPr>
        <w:ind w:firstLineChars="200" w:firstLine="420"/>
      </w:pPr>
    </w:p>
    <w:p w:rsidR="005B565E" w:rsidRPr="00B55912" w:rsidRDefault="005B565E" w:rsidP="005B565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40C9A" w:rsidRPr="00B55912" w:rsidRDefault="00140C9A"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40C9A" w:rsidRPr="00B55912" w:rsidRDefault="00140C9A"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40C9A" w:rsidRPr="00B55912" w:rsidRDefault="00140C9A"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A9495A">
            <w:pPr>
              <w:spacing w:line="240" w:lineRule="exact"/>
              <w:rPr>
                <w:rFonts w:ascii="ＭＳ 明朝" w:hAnsi="ＭＳ 明朝"/>
                <w:sz w:val="18"/>
                <w:szCs w:val="18"/>
              </w:rPr>
            </w:pPr>
            <w:r w:rsidRPr="00B55912">
              <w:rPr>
                <w:rFonts w:ascii="ＭＳ 明朝" w:hAnsi="ＭＳ 明朝" w:hint="eastAsia"/>
                <w:sz w:val="18"/>
                <w:szCs w:val="18"/>
              </w:rPr>
              <w:t>ニホンジカ捕獲頭数（有害捕獲許可＋狩猟分）</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頭</w:t>
            </w:r>
          </w:p>
        </w:tc>
        <w:tc>
          <w:tcPr>
            <w:tcW w:w="567" w:type="dxa"/>
            <w:shd w:val="clear" w:color="auto" w:fill="auto"/>
            <w:tcMar>
              <w:left w:w="57" w:type="dxa"/>
              <w:right w:w="57" w:type="dxa"/>
            </w:tcMar>
            <w:vAlign w:val="center"/>
          </w:tcPr>
          <w:p w:rsidR="002050A5" w:rsidRPr="00430EBF" w:rsidRDefault="002050A5" w:rsidP="00140C9A">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4,029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2,000</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2,000</w:t>
            </w:r>
          </w:p>
        </w:tc>
        <w:tc>
          <w:tcPr>
            <w:tcW w:w="1418" w:type="dxa"/>
            <w:vMerge w:val="restart"/>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hint="eastAsia"/>
                <w:sz w:val="18"/>
                <w:szCs w:val="18"/>
              </w:rPr>
              <w:t>森林整備課</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050A5" w:rsidRPr="00B55912" w:rsidRDefault="002050A5" w:rsidP="00A9495A">
            <w:pPr>
              <w:spacing w:line="240" w:lineRule="exact"/>
              <w:rPr>
                <w:rFonts w:ascii="ＭＳ 明朝" w:hAnsi="ＭＳ 明朝"/>
                <w:sz w:val="18"/>
                <w:szCs w:val="18"/>
              </w:rPr>
            </w:pPr>
            <w:r w:rsidRPr="00B55912">
              <w:rPr>
                <w:rFonts w:ascii="ＭＳ 明朝" w:hAnsi="ＭＳ 明朝" w:hint="eastAsia"/>
                <w:sz w:val="18"/>
                <w:szCs w:val="18"/>
              </w:rPr>
              <w:t>イノシシ捕獲頭数（有害捕獲許可分）</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頭</w:t>
            </w:r>
          </w:p>
        </w:tc>
        <w:tc>
          <w:tcPr>
            <w:tcW w:w="567" w:type="dxa"/>
            <w:shd w:val="clear" w:color="auto" w:fill="auto"/>
            <w:tcMar>
              <w:left w:w="57" w:type="dxa"/>
              <w:right w:w="57" w:type="dxa"/>
            </w:tcMar>
            <w:vAlign w:val="center"/>
          </w:tcPr>
          <w:p w:rsidR="002050A5" w:rsidRPr="00430EBF" w:rsidRDefault="002050A5" w:rsidP="00140C9A">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1,369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600</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600</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2050A5" w:rsidRPr="00B55912" w:rsidRDefault="002050A5" w:rsidP="00A9495A">
            <w:pPr>
              <w:spacing w:line="240" w:lineRule="exact"/>
              <w:rPr>
                <w:rFonts w:ascii="ＭＳ 明朝" w:hAnsi="ＭＳ 明朝"/>
                <w:sz w:val="18"/>
                <w:szCs w:val="18"/>
              </w:rPr>
            </w:pPr>
            <w:r w:rsidRPr="00B55912">
              <w:rPr>
                <w:rFonts w:ascii="ＭＳ 明朝" w:hAnsi="ＭＳ 明朝" w:hint="eastAsia"/>
                <w:sz w:val="18"/>
                <w:szCs w:val="18"/>
              </w:rPr>
              <w:t>ニホンザル捕獲頭数（有害捕獲許可分）</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頭</w:t>
            </w:r>
          </w:p>
        </w:tc>
        <w:tc>
          <w:tcPr>
            <w:tcW w:w="567" w:type="dxa"/>
            <w:shd w:val="clear" w:color="auto" w:fill="auto"/>
            <w:tcMar>
              <w:left w:w="57" w:type="dxa"/>
              <w:right w:w="57" w:type="dxa"/>
            </w:tcMar>
            <w:vAlign w:val="center"/>
          </w:tcPr>
          <w:p w:rsidR="002050A5" w:rsidRPr="00430EBF" w:rsidRDefault="002050A5" w:rsidP="00140C9A">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205</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130</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130</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140C9A">
            <w:pPr>
              <w:spacing w:line="240" w:lineRule="exact"/>
              <w:jc w:val="center"/>
              <w:rPr>
                <w:rFonts w:ascii="ＭＳ 明朝" w:hAnsi="ＭＳ 明朝"/>
                <w:sz w:val="18"/>
                <w:szCs w:val="18"/>
              </w:rPr>
            </w:pPr>
            <w:r w:rsidRPr="00B55912">
              <w:rPr>
                <w:rFonts w:ascii="ＭＳ 明朝" w:hAnsi="ＭＳ 明朝" w:hint="eastAsia"/>
                <w:sz w:val="18"/>
                <w:szCs w:val="18"/>
              </w:rPr>
              <w:t>4</w:t>
            </w:r>
          </w:p>
        </w:tc>
        <w:tc>
          <w:tcPr>
            <w:tcW w:w="4536" w:type="dxa"/>
            <w:shd w:val="clear" w:color="auto" w:fill="auto"/>
            <w:tcMar>
              <w:left w:w="57" w:type="dxa"/>
              <w:right w:w="57" w:type="dxa"/>
            </w:tcMar>
            <w:vAlign w:val="center"/>
          </w:tcPr>
          <w:p w:rsidR="002050A5" w:rsidRPr="00B55912" w:rsidRDefault="002050A5" w:rsidP="00140C9A">
            <w:pPr>
              <w:spacing w:line="240" w:lineRule="exact"/>
              <w:rPr>
                <w:rFonts w:ascii="ＭＳ 明朝" w:hAnsi="ＭＳ 明朝"/>
                <w:sz w:val="18"/>
                <w:szCs w:val="18"/>
              </w:rPr>
            </w:pPr>
            <w:r w:rsidRPr="00B55912">
              <w:rPr>
                <w:rFonts w:ascii="ＭＳ 明朝" w:hAnsi="ＭＳ 明朝" w:hint="eastAsia"/>
                <w:sz w:val="18"/>
                <w:szCs w:val="18"/>
              </w:rPr>
              <w:t>カワウ捕獲羽数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羽</w:t>
            </w:r>
          </w:p>
        </w:tc>
        <w:tc>
          <w:tcPr>
            <w:tcW w:w="567" w:type="dxa"/>
            <w:shd w:val="clear" w:color="auto" w:fill="auto"/>
            <w:tcMar>
              <w:left w:w="57" w:type="dxa"/>
              <w:right w:w="57" w:type="dxa"/>
            </w:tcMar>
            <w:vAlign w:val="center"/>
          </w:tcPr>
          <w:p w:rsidR="002050A5" w:rsidRPr="00430EBF" w:rsidRDefault="002050A5" w:rsidP="00140C9A">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3,082</w:t>
            </w:r>
          </w:p>
        </w:tc>
        <w:tc>
          <w:tcPr>
            <w:tcW w:w="756" w:type="dxa"/>
            <w:shd w:val="clear" w:color="auto" w:fill="auto"/>
            <w:tcMar>
              <w:left w:w="57" w:type="dxa"/>
              <w:right w:w="57" w:type="dxa"/>
            </w:tcMar>
            <w:vAlign w:val="center"/>
          </w:tcPr>
          <w:p w:rsidR="002050A5" w:rsidRPr="00430EBF" w:rsidRDefault="002050A5" w:rsidP="00D3233C">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1,700</w:t>
            </w:r>
          </w:p>
        </w:tc>
        <w:tc>
          <w:tcPr>
            <w:tcW w:w="756" w:type="dxa"/>
            <w:shd w:val="clear" w:color="auto" w:fill="auto"/>
            <w:tcMar>
              <w:left w:w="57" w:type="dxa"/>
              <w:right w:w="57" w:type="dxa"/>
            </w:tcMar>
            <w:vAlign w:val="center"/>
          </w:tcPr>
          <w:p w:rsidR="002050A5" w:rsidRPr="00430EBF" w:rsidRDefault="002050A5" w:rsidP="00430EBF">
            <w:pPr>
              <w:spacing w:line="240" w:lineRule="exact"/>
              <w:jc w:val="center"/>
              <w:rPr>
                <w:rFonts w:asciiTheme="minorHAnsi" w:hAnsiTheme="minorHAnsi"/>
                <w:color w:val="FF0000"/>
                <w:sz w:val="18"/>
                <w:szCs w:val="18"/>
              </w:rPr>
            </w:pPr>
            <w:r w:rsidRPr="00430EBF">
              <w:rPr>
                <w:rFonts w:asciiTheme="minorHAnsi" w:hAnsiTheme="minorHAnsi" w:hint="eastAsia"/>
                <w:color w:val="FF0000"/>
                <w:sz w:val="18"/>
                <w:szCs w:val="18"/>
              </w:rPr>
              <w:t>1,</w:t>
            </w:r>
            <w:r w:rsidRPr="00430EBF">
              <w:rPr>
                <w:rFonts w:asciiTheme="minorHAnsi" w:hAnsiTheme="minorHAnsi"/>
                <w:color w:val="FF0000"/>
                <w:sz w:val="18"/>
                <w:szCs w:val="18"/>
              </w:rPr>
              <w:t>2</w:t>
            </w:r>
            <w:r w:rsidRPr="00430EBF">
              <w:rPr>
                <w:rFonts w:asciiTheme="minorHAnsi" w:hAnsiTheme="minorHAnsi" w:hint="eastAsia"/>
                <w:color w:val="FF0000"/>
                <w:sz w:val="18"/>
                <w:szCs w:val="18"/>
              </w:rPr>
              <w:t>00</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bl>
    <w:p w:rsidR="006B4841" w:rsidRPr="00B55912" w:rsidRDefault="006B4841">
      <w:pPr>
        <w:widowControl/>
        <w:jc w:val="left"/>
      </w:pPr>
      <w:r w:rsidRPr="00B55912">
        <w:br w:type="page"/>
      </w:r>
    </w:p>
    <w:p w:rsidR="001F3A78" w:rsidRPr="00B55912" w:rsidRDefault="000E5B66" w:rsidP="000E5B66">
      <w:pPr>
        <w:pStyle w:val="3"/>
        <w:spacing w:before="180" w:after="90"/>
      </w:pPr>
      <w:bookmarkStart w:id="73" w:name="_Toc525289311"/>
      <w:r w:rsidRPr="00B55912">
        <w:rPr>
          <w:rFonts w:hint="eastAsia"/>
        </w:rPr>
        <w:t>雇用・就労機会の拡充</w:t>
      </w:r>
      <w:bookmarkEnd w:id="73"/>
    </w:p>
    <w:p w:rsidR="00445F1D" w:rsidRPr="00B55912" w:rsidRDefault="00445F1D" w:rsidP="00EE78CF">
      <w:pPr>
        <w:pStyle w:val="6"/>
        <w:numPr>
          <w:ilvl w:val="5"/>
          <w:numId w:val="172"/>
        </w:numPr>
      </w:pPr>
      <w:bookmarkStart w:id="74" w:name="_Ref459191624"/>
      <w:r w:rsidRPr="00B55912">
        <w:rPr>
          <w:rFonts w:hint="eastAsia"/>
        </w:rPr>
        <w:t>就労機会の拡充</w:t>
      </w:r>
      <w:bookmarkEnd w:id="74"/>
    </w:p>
    <w:p w:rsidR="005B565E" w:rsidRPr="00B55912" w:rsidRDefault="005B565E" w:rsidP="007042C3">
      <w:pPr>
        <w:jc w:val="right"/>
      </w:pPr>
      <w:r w:rsidRPr="00B55912">
        <w:rPr>
          <w:rFonts w:hint="eastAsia"/>
        </w:rPr>
        <w:t>産業観光部　商工振興課</w:t>
      </w:r>
    </w:p>
    <w:p w:rsidR="005B565E" w:rsidRPr="00B55912" w:rsidRDefault="005B565E" w:rsidP="005B565E">
      <w:pPr>
        <w:pStyle w:val="rec"/>
        <w:spacing w:line="260" w:lineRule="exact"/>
        <w:rPr>
          <w:color w:val="auto"/>
        </w:rPr>
      </w:pPr>
    </w:p>
    <w:p w:rsidR="005B565E" w:rsidRPr="00B55912" w:rsidRDefault="005B565E" w:rsidP="004A3FBE">
      <w:pPr>
        <w:pStyle w:val="5"/>
        <w:numPr>
          <w:ilvl w:val="4"/>
          <w:numId w:val="26"/>
        </w:numPr>
        <w:spacing w:line="260" w:lineRule="exact"/>
      </w:pPr>
      <w:r w:rsidRPr="00B55912">
        <w:rPr>
          <w:rFonts w:hint="eastAsia"/>
        </w:rPr>
        <w:t>現状と課題</w:t>
      </w:r>
    </w:p>
    <w:p w:rsidR="005B565E" w:rsidRPr="00B55912" w:rsidRDefault="008E593F" w:rsidP="00497AFA">
      <w:pPr>
        <w:pStyle w:val="af3"/>
      </w:pPr>
      <w:r w:rsidRPr="00B55912">
        <w:rPr>
          <w:rFonts w:hint="eastAsia"/>
        </w:rPr>
        <w:t>本</w:t>
      </w:r>
      <w:r w:rsidR="005B565E" w:rsidRPr="00B55912">
        <w:rPr>
          <w:rFonts w:hint="eastAsia"/>
        </w:rPr>
        <w:t>市では</w:t>
      </w:r>
      <w:r w:rsidR="006F5436" w:rsidRPr="00B55912">
        <w:rPr>
          <w:rFonts w:hint="eastAsia"/>
        </w:rPr>
        <w:t>、</w:t>
      </w:r>
      <w:r w:rsidR="005B565E" w:rsidRPr="00B55912">
        <w:rPr>
          <w:rFonts w:hint="eastAsia"/>
        </w:rPr>
        <w:t>定住人口</w:t>
      </w:r>
      <w:r w:rsidR="006F5436" w:rsidRPr="00B55912">
        <w:rPr>
          <w:rFonts w:hint="eastAsia"/>
        </w:rPr>
        <w:t>の</w:t>
      </w:r>
      <w:r w:rsidR="005B565E" w:rsidRPr="00B55912">
        <w:rPr>
          <w:rFonts w:hint="eastAsia"/>
        </w:rPr>
        <w:t>減少</w:t>
      </w:r>
      <w:r w:rsidR="006F5436" w:rsidRPr="00B55912">
        <w:rPr>
          <w:rFonts w:hint="eastAsia"/>
        </w:rPr>
        <w:t>とあわせて</w:t>
      </w:r>
      <w:r w:rsidR="005B565E" w:rsidRPr="00B55912">
        <w:rPr>
          <w:rFonts w:hint="eastAsia"/>
        </w:rPr>
        <w:t>少子高齢</w:t>
      </w:r>
      <w:r w:rsidRPr="00B55912">
        <w:rPr>
          <w:rFonts w:hint="eastAsia"/>
        </w:rPr>
        <w:t>化が進行しており、</w:t>
      </w:r>
      <w:r w:rsidR="006F5436" w:rsidRPr="00B55912">
        <w:rPr>
          <w:rFonts w:hint="eastAsia"/>
        </w:rPr>
        <w:t>これに応じて</w:t>
      </w:r>
      <w:r w:rsidRPr="00B55912">
        <w:rPr>
          <w:rFonts w:hint="eastAsia"/>
        </w:rPr>
        <w:t>生産年齢人口も減少</w:t>
      </w:r>
      <w:r w:rsidR="006F5436" w:rsidRPr="00B55912">
        <w:rPr>
          <w:rFonts w:hint="eastAsia"/>
        </w:rPr>
        <w:t>傾向にあり</w:t>
      </w:r>
      <w:r w:rsidRPr="00B55912">
        <w:rPr>
          <w:rFonts w:hint="eastAsia"/>
        </w:rPr>
        <w:t>ます。若年層は</w:t>
      </w:r>
      <w:r w:rsidR="006F5436" w:rsidRPr="00B55912">
        <w:rPr>
          <w:rFonts w:hint="eastAsia"/>
        </w:rPr>
        <w:t>、</w:t>
      </w:r>
      <w:r w:rsidR="005B565E" w:rsidRPr="00B55912">
        <w:rPr>
          <w:rFonts w:hint="eastAsia"/>
        </w:rPr>
        <w:t>高校卒業と同時に都市部へ進学</w:t>
      </w:r>
      <w:r w:rsidR="006F5436" w:rsidRPr="00B55912">
        <w:rPr>
          <w:rFonts w:hint="eastAsia"/>
        </w:rPr>
        <w:t>ある</w:t>
      </w:r>
      <w:r w:rsidR="005B565E" w:rsidRPr="00B55912">
        <w:rPr>
          <w:rFonts w:hint="eastAsia"/>
        </w:rPr>
        <w:t>いは就職</w:t>
      </w:r>
      <w:r w:rsidR="006F5436" w:rsidRPr="00B55912">
        <w:rPr>
          <w:rFonts w:hint="eastAsia"/>
        </w:rPr>
        <w:t>することが多く</w:t>
      </w:r>
      <w:r w:rsidR="005B565E" w:rsidRPr="00B55912">
        <w:rPr>
          <w:rFonts w:hint="eastAsia"/>
        </w:rPr>
        <w:t>、</w:t>
      </w:r>
      <w:r w:rsidR="006F5436" w:rsidRPr="00B55912">
        <w:rPr>
          <w:rFonts w:hint="eastAsia"/>
        </w:rPr>
        <w:t>市内在住の</w:t>
      </w:r>
      <w:r w:rsidR="005B565E" w:rsidRPr="00B55912">
        <w:rPr>
          <w:rFonts w:asciiTheme="minorHAnsi" w:hAnsiTheme="minorHAnsi"/>
        </w:rPr>
        <w:t>19</w:t>
      </w:r>
      <w:r w:rsidR="005B565E" w:rsidRPr="00B55912">
        <w:rPr>
          <w:rFonts w:asciiTheme="minorHAnsi" w:hAnsiTheme="minorHAnsi"/>
        </w:rPr>
        <w:t>～</w:t>
      </w:r>
      <w:r w:rsidR="005B565E" w:rsidRPr="00B55912">
        <w:rPr>
          <w:rFonts w:asciiTheme="minorHAnsi" w:hAnsiTheme="minorHAnsi"/>
        </w:rPr>
        <w:t>22</w:t>
      </w:r>
      <w:r w:rsidR="005B565E" w:rsidRPr="00B55912">
        <w:rPr>
          <w:rFonts w:asciiTheme="minorHAnsi" w:hAnsiTheme="minorHAnsi"/>
        </w:rPr>
        <w:t>歳人口が</w:t>
      </w:r>
      <w:r w:rsidR="005B565E" w:rsidRPr="00B55912">
        <w:rPr>
          <w:rFonts w:hint="eastAsia"/>
        </w:rPr>
        <w:t>少ない状態にあります。</w:t>
      </w:r>
      <w:r w:rsidR="006F5436" w:rsidRPr="00B55912">
        <w:rPr>
          <w:rFonts w:hint="eastAsia"/>
        </w:rPr>
        <w:t>また</w:t>
      </w:r>
      <w:r w:rsidR="005B565E" w:rsidRPr="00B55912">
        <w:rPr>
          <w:rFonts w:hint="eastAsia"/>
        </w:rPr>
        <w:t>、折からの好況の恩恵を受け</w:t>
      </w:r>
      <w:r w:rsidRPr="00B55912">
        <w:rPr>
          <w:rFonts w:hint="eastAsia"/>
        </w:rPr>
        <w:t>られ</w:t>
      </w:r>
      <w:r w:rsidR="006F5436" w:rsidRPr="00B55912">
        <w:rPr>
          <w:rFonts w:hint="eastAsia"/>
        </w:rPr>
        <w:t>てい</w:t>
      </w:r>
      <w:r w:rsidR="005B565E" w:rsidRPr="00B55912">
        <w:rPr>
          <w:rFonts w:hint="eastAsia"/>
        </w:rPr>
        <w:t>ない地元中小企業は、新規就労の人材が都市部に集中</w:t>
      </w:r>
      <w:r w:rsidR="006F5436" w:rsidRPr="00B55912">
        <w:rPr>
          <w:rFonts w:hint="eastAsia"/>
        </w:rPr>
        <w:t>していることから</w:t>
      </w:r>
      <w:r w:rsidR="005B565E" w:rsidRPr="00B55912">
        <w:rPr>
          <w:rFonts w:hint="eastAsia"/>
        </w:rPr>
        <w:t>若年労働者の確保が十分にできない状況にあります。</w:t>
      </w:r>
    </w:p>
    <w:p w:rsidR="005B565E" w:rsidRPr="00B55912" w:rsidRDefault="005B565E" w:rsidP="00A9495A">
      <w:pPr>
        <w:pStyle w:val="af3"/>
      </w:pPr>
      <w:r w:rsidRPr="00B55912">
        <w:rPr>
          <w:rFonts w:hint="eastAsia"/>
        </w:rPr>
        <w:t>これらの双方の課題を解決するため、地元出身の若年層</w:t>
      </w:r>
      <w:r w:rsidR="006F5436" w:rsidRPr="00B55912">
        <w:rPr>
          <w:rFonts w:hint="eastAsia"/>
        </w:rPr>
        <w:t>が</w:t>
      </w:r>
      <w:r w:rsidRPr="00B55912">
        <w:rPr>
          <w:rFonts w:hint="eastAsia"/>
        </w:rPr>
        <w:t>地元企業を就労先として検討</w:t>
      </w:r>
      <w:r w:rsidR="00D936D8" w:rsidRPr="00B55912">
        <w:rPr>
          <w:rFonts w:hint="eastAsia"/>
        </w:rPr>
        <w:t>され</w:t>
      </w:r>
      <w:r w:rsidRPr="00B55912">
        <w:rPr>
          <w:rFonts w:hint="eastAsia"/>
        </w:rPr>
        <w:t>るよう</w:t>
      </w:r>
      <w:r w:rsidR="00D936D8" w:rsidRPr="00B55912">
        <w:rPr>
          <w:rFonts w:hint="eastAsia"/>
        </w:rPr>
        <w:t>、魅力的で効果的な情報発信を行う</w:t>
      </w:r>
      <w:r w:rsidRPr="00B55912">
        <w:rPr>
          <w:rFonts w:hint="eastAsia"/>
        </w:rPr>
        <w:t>必要があります。</w:t>
      </w:r>
    </w:p>
    <w:p w:rsidR="005B565E" w:rsidRPr="00B55912" w:rsidRDefault="005B565E" w:rsidP="005B565E">
      <w:pPr>
        <w:spacing w:line="260" w:lineRule="exact"/>
        <w:ind w:leftChars="200" w:left="630" w:hangingChars="100" w:hanging="210"/>
      </w:pPr>
    </w:p>
    <w:p w:rsidR="005B565E" w:rsidRPr="00B55912" w:rsidRDefault="005B565E" w:rsidP="005B565E">
      <w:pPr>
        <w:pStyle w:val="5"/>
        <w:spacing w:line="260" w:lineRule="exact"/>
      </w:pPr>
      <w:r w:rsidRPr="00B55912">
        <w:rPr>
          <w:rFonts w:hint="eastAsia"/>
        </w:rPr>
        <w:t>基本方針</w:t>
      </w:r>
    </w:p>
    <w:p w:rsidR="005B565E" w:rsidRPr="00B55912" w:rsidRDefault="008E593F" w:rsidP="00497AFA">
      <w:pPr>
        <w:pStyle w:val="af3"/>
      </w:pPr>
      <w:r w:rsidRPr="00B55912">
        <w:rPr>
          <w:rFonts w:hint="eastAsia"/>
        </w:rPr>
        <w:t>雇用や経済を取り巻く環境の急激な変化や厳しい</w:t>
      </w:r>
      <w:r w:rsidR="005B565E" w:rsidRPr="00B55912">
        <w:rPr>
          <w:rFonts w:hint="eastAsia"/>
        </w:rPr>
        <w:t>雇用状況のもと、</w:t>
      </w:r>
      <w:r w:rsidR="00D936D8" w:rsidRPr="00B55912">
        <w:rPr>
          <w:rFonts w:hint="eastAsia"/>
        </w:rPr>
        <w:t>地元雇用の拡大と安定化を図るため、地域の</w:t>
      </w:r>
      <w:r w:rsidR="005B565E" w:rsidRPr="00B55912">
        <w:rPr>
          <w:rFonts w:hint="eastAsia"/>
        </w:rPr>
        <w:t>企業等と連携</w:t>
      </w:r>
      <w:r w:rsidR="00D936D8" w:rsidRPr="00B55912">
        <w:rPr>
          <w:rFonts w:hint="eastAsia"/>
        </w:rPr>
        <w:t>・協力し、</w:t>
      </w:r>
      <w:r w:rsidR="005B565E" w:rsidRPr="00B55912">
        <w:rPr>
          <w:rFonts w:hint="eastAsia"/>
        </w:rPr>
        <w:t>就労相談体制の整備</w:t>
      </w:r>
      <w:r w:rsidR="005B565E" w:rsidRPr="007042C3">
        <w:rPr>
          <w:rFonts w:hint="eastAsia"/>
        </w:rPr>
        <w:t>に</w:t>
      </w:r>
      <w:r w:rsidR="005B565E" w:rsidRPr="00B55912">
        <w:rPr>
          <w:rFonts w:hint="eastAsia"/>
        </w:rPr>
        <w:t>よ</w:t>
      </w:r>
      <w:r w:rsidR="00D936D8" w:rsidRPr="00B55912">
        <w:rPr>
          <w:rFonts w:hint="eastAsia"/>
        </w:rPr>
        <w:t>る</w:t>
      </w:r>
      <w:r w:rsidR="005B565E" w:rsidRPr="00B55912">
        <w:rPr>
          <w:rFonts w:hint="eastAsia"/>
        </w:rPr>
        <w:t>就労機会</w:t>
      </w:r>
      <w:r w:rsidR="00D936D8" w:rsidRPr="00B55912">
        <w:rPr>
          <w:rFonts w:hint="eastAsia"/>
        </w:rPr>
        <w:t>の拡大を図り</w:t>
      </w:r>
      <w:r w:rsidR="005B565E" w:rsidRPr="00B55912">
        <w:rPr>
          <w:rFonts w:hint="eastAsia"/>
        </w:rPr>
        <w:t>ます。また、企業誘致や起業促進など、新たな雇用機会</w:t>
      </w:r>
      <w:r w:rsidR="00D936D8" w:rsidRPr="00B55912">
        <w:rPr>
          <w:rFonts w:hint="eastAsia"/>
        </w:rPr>
        <w:t>の</w:t>
      </w:r>
      <w:r w:rsidR="005B565E" w:rsidRPr="00B55912">
        <w:rPr>
          <w:rFonts w:hint="eastAsia"/>
        </w:rPr>
        <w:t>創出</w:t>
      </w:r>
      <w:r w:rsidR="00D936D8" w:rsidRPr="00B55912">
        <w:rPr>
          <w:rFonts w:hint="eastAsia"/>
        </w:rPr>
        <w:t>に取り組み</w:t>
      </w:r>
      <w:r w:rsidR="005B565E" w:rsidRPr="00B55912">
        <w:rPr>
          <w:rFonts w:hint="eastAsia"/>
        </w:rPr>
        <w:t>ます。</w:t>
      </w:r>
    </w:p>
    <w:p w:rsidR="005B565E" w:rsidRPr="00B55912" w:rsidRDefault="005B565E" w:rsidP="005B565E">
      <w:pPr>
        <w:spacing w:line="260" w:lineRule="exact"/>
        <w:ind w:leftChars="300" w:left="630"/>
      </w:pPr>
    </w:p>
    <w:p w:rsidR="005B565E" w:rsidRPr="00B55912" w:rsidRDefault="005B565E" w:rsidP="005B565E">
      <w:pPr>
        <w:pStyle w:val="5"/>
        <w:spacing w:line="260" w:lineRule="exact"/>
      </w:pPr>
      <w:r w:rsidRPr="00B55912">
        <w:rPr>
          <w:rFonts w:hint="eastAsia"/>
        </w:rPr>
        <w:t>重点的に取り組む視点</w:t>
      </w:r>
    </w:p>
    <w:p w:rsidR="008E593F" w:rsidRPr="00B55912" w:rsidRDefault="008E593F" w:rsidP="00497AFA">
      <w:pPr>
        <w:pStyle w:val="af2"/>
      </w:pPr>
      <w:r w:rsidRPr="00B55912">
        <w:rPr>
          <w:rFonts w:hint="eastAsia"/>
        </w:rPr>
        <w:t>○定住人口</w:t>
      </w:r>
      <w:r w:rsidR="00D936D8" w:rsidRPr="00B55912">
        <w:rPr>
          <w:rFonts w:hint="eastAsia"/>
        </w:rPr>
        <w:t>拡大</w:t>
      </w:r>
      <w:r w:rsidR="006B4841" w:rsidRPr="00B55912">
        <w:rPr>
          <w:rFonts w:hint="eastAsia"/>
        </w:rPr>
        <w:t>の観点から、</w:t>
      </w:r>
      <w:r w:rsidR="006B4841" w:rsidRPr="00B55912">
        <w:rPr>
          <w:rFonts w:hint="eastAsia"/>
        </w:rPr>
        <w:t>U</w:t>
      </w:r>
      <w:r w:rsidR="006B4841" w:rsidRPr="00B55912">
        <w:rPr>
          <w:rFonts w:hint="eastAsia"/>
        </w:rPr>
        <w:t>ターンや</w:t>
      </w:r>
      <w:r w:rsidR="006B4841" w:rsidRPr="00B55912">
        <w:rPr>
          <w:rFonts w:hint="eastAsia"/>
        </w:rPr>
        <w:t>I</w:t>
      </w:r>
      <w:r w:rsidRPr="00B55912">
        <w:rPr>
          <w:rFonts w:hint="eastAsia"/>
        </w:rPr>
        <w:t>ターンを希望する若年層を対象として</w:t>
      </w:r>
      <w:r w:rsidR="00D936D8" w:rsidRPr="00B55912">
        <w:rPr>
          <w:rFonts w:hint="eastAsia"/>
        </w:rPr>
        <w:t>、</w:t>
      </w:r>
      <w:r w:rsidR="006B4841" w:rsidRPr="00B55912">
        <w:rPr>
          <w:rFonts w:hint="eastAsia"/>
        </w:rPr>
        <w:t>当地域における「仕事」と「暮らし」について、効果的に</w:t>
      </w:r>
      <w:r w:rsidR="006B4841" w:rsidRPr="00B55912">
        <w:rPr>
          <w:rFonts w:hint="eastAsia"/>
        </w:rPr>
        <w:t>PR</w:t>
      </w:r>
      <w:r w:rsidRPr="00B55912">
        <w:rPr>
          <w:rFonts w:hint="eastAsia"/>
        </w:rPr>
        <w:t>します。</w:t>
      </w:r>
    </w:p>
    <w:p w:rsidR="007042C3" w:rsidRPr="00B55912" w:rsidRDefault="008E593F" w:rsidP="00186606">
      <w:pPr>
        <w:pStyle w:val="af2"/>
        <w:rPr>
          <w:rFonts w:hint="eastAsia"/>
        </w:rPr>
      </w:pPr>
      <w:r w:rsidRPr="00B55912">
        <w:rPr>
          <w:rFonts w:hint="eastAsia"/>
        </w:rPr>
        <w:t>○</w:t>
      </w:r>
      <w:r w:rsidR="00D936D8" w:rsidRPr="00B55912">
        <w:rPr>
          <w:rFonts w:hint="eastAsia"/>
        </w:rPr>
        <w:t>市内</w:t>
      </w:r>
      <w:r w:rsidRPr="00B55912">
        <w:rPr>
          <w:rFonts w:hint="eastAsia"/>
        </w:rPr>
        <w:t>の企業で働く労働者が、結婚、出産、子育て、家族の介護など</w:t>
      </w:r>
      <w:r w:rsidR="00D936D8" w:rsidRPr="00B55912">
        <w:rPr>
          <w:rFonts w:hint="eastAsia"/>
        </w:rPr>
        <w:t>、</w:t>
      </w:r>
      <w:r w:rsidRPr="00B55912">
        <w:rPr>
          <w:rFonts w:hint="eastAsia"/>
        </w:rPr>
        <w:t>それぞれのライフステージに応じた</w:t>
      </w:r>
      <w:r w:rsidR="00D936D8" w:rsidRPr="00B55912">
        <w:rPr>
          <w:rFonts w:hint="eastAsia"/>
        </w:rPr>
        <w:t>働き方を選択することができるよう、企業側の</w:t>
      </w:r>
      <w:r w:rsidRPr="00B55912">
        <w:rPr>
          <w:rFonts w:hint="eastAsia"/>
        </w:rPr>
        <w:t>雇用形態</w:t>
      </w:r>
      <w:r w:rsidR="00D936D8" w:rsidRPr="00B55912">
        <w:rPr>
          <w:rFonts w:hint="eastAsia"/>
        </w:rPr>
        <w:t>の多様化を促進するなど、</w:t>
      </w:r>
      <w:r w:rsidRPr="00B55912">
        <w:rPr>
          <w:rFonts w:hint="eastAsia"/>
        </w:rPr>
        <w:t>就労環境の</w:t>
      </w:r>
      <w:r w:rsidR="00D936D8" w:rsidRPr="00B55912">
        <w:rPr>
          <w:rFonts w:hint="eastAsia"/>
        </w:rPr>
        <w:t>充実に取り組み</w:t>
      </w:r>
      <w:r w:rsidRPr="00B55912">
        <w:rPr>
          <w:rFonts w:hint="eastAsia"/>
        </w:rPr>
        <w:t>ます。</w:t>
      </w:r>
    </w:p>
    <w:p w:rsidR="005B565E" w:rsidRPr="00B55912" w:rsidRDefault="005B565E" w:rsidP="005B565E">
      <w:pPr>
        <w:spacing w:line="260" w:lineRule="exact"/>
        <w:ind w:leftChars="200" w:left="630" w:hangingChars="100" w:hanging="210"/>
      </w:pPr>
    </w:p>
    <w:p w:rsidR="005B565E" w:rsidRPr="00B55912" w:rsidRDefault="005B565E" w:rsidP="0082204B">
      <w:pPr>
        <w:pStyle w:val="5"/>
        <w:spacing w:line="260" w:lineRule="exact"/>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就職活動支援事業</w:t>
            </w:r>
          </w:p>
        </w:tc>
        <w:tc>
          <w:tcPr>
            <w:tcW w:w="5265" w:type="dxa"/>
            <w:tcMar>
              <w:left w:w="57" w:type="dxa"/>
              <w:right w:w="57" w:type="dxa"/>
            </w:tcMar>
            <w:vAlign w:val="center"/>
          </w:tcPr>
          <w:p w:rsidR="005B565E" w:rsidRPr="00B55912" w:rsidRDefault="006B4841" w:rsidP="00805746">
            <w:pPr>
              <w:spacing w:line="240" w:lineRule="exact"/>
              <w:rPr>
                <w:sz w:val="18"/>
                <w:szCs w:val="18"/>
              </w:rPr>
            </w:pPr>
            <w:r w:rsidRPr="00B55912">
              <w:rPr>
                <w:rFonts w:hint="eastAsia"/>
                <w:sz w:val="18"/>
                <w:szCs w:val="18"/>
              </w:rPr>
              <w:t>地元中小企業が学生向け、</w:t>
            </w:r>
            <w:r w:rsidRPr="00B55912">
              <w:rPr>
                <w:rFonts w:hint="eastAsia"/>
                <w:sz w:val="18"/>
                <w:szCs w:val="18"/>
              </w:rPr>
              <w:t>U</w:t>
            </w:r>
            <w:r w:rsidR="005B565E" w:rsidRPr="00B55912">
              <w:rPr>
                <w:rFonts w:hint="eastAsia"/>
                <w:sz w:val="18"/>
                <w:szCs w:val="18"/>
              </w:rPr>
              <w:t>ターン希望者の雇用に向けて行う就職面接会の開催</w:t>
            </w:r>
            <w:r w:rsidR="00585BA2" w:rsidRPr="00B55912">
              <w:rPr>
                <w:rFonts w:hint="eastAsia"/>
                <w:sz w:val="18"/>
                <w:szCs w:val="18"/>
              </w:rPr>
              <w:t>、</w:t>
            </w:r>
          </w:p>
        </w:tc>
        <w:tc>
          <w:tcPr>
            <w:tcW w:w="1377" w:type="dxa"/>
            <w:vMerge w:val="restart"/>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商工振興課</w:t>
            </w:r>
          </w:p>
        </w:tc>
      </w:tr>
      <w:tr w:rsidR="005B565E"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事業所内託児所支援事業</w:t>
            </w:r>
          </w:p>
        </w:tc>
        <w:tc>
          <w:tcPr>
            <w:tcW w:w="5265" w:type="dxa"/>
            <w:tcMar>
              <w:left w:w="57" w:type="dxa"/>
              <w:right w:w="57" w:type="dxa"/>
            </w:tcMar>
            <w:vAlign w:val="center"/>
          </w:tcPr>
          <w:p w:rsidR="005B565E" w:rsidRPr="00B55912" w:rsidRDefault="005B565E" w:rsidP="00805746">
            <w:pPr>
              <w:spacing w:line="240" w:lineRule="exact"/>
              <w:rPr>
                <w:sz w:val="18"/>
                <w:szCs w:val="18"/>
              </w:rPr>
            </w:pPr>
            <w:r w:rsidRPr="00B55912">
              <w:rPr>
                <w:rFonts w:hint="eastAsia"/>
                <w:sz w:val="18"/>
                <w:szCs w:val="18"/>
              </w:rPr>
              <w:t>市内事業所が勤労者の確保と就業の安定化を図るために設置する保育施設の運営に要する経費の一部を補助し、子育て勤労者への就労機会拡大と安定就業の推進、就労環境の向上を</w:t>
            </w:r>
            <w:r w:rsidR="00585BA2" w:rsidRPr="00B55912">
              <w:rPr>
                <w:rFonts w:hint="eastAsia"/>
                <w:sz w:val="18"/>
                <w:szCs w:val="18"/>
              </w:rPr>
              <w:t>促進</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bl>
    <w:p w:rsidR="005B565E" w:rsidRPr="00B55912" w:rsidRDefault="005B565E" w:rsidP="005B565E">
      <w:pPr>
        <w:ind w:firstLineChars="200" w:firstLine="420"/>
      </w:pPr>
    </w:p>
    <w:p w:rsidR="005B565E" w:rsidRPr="00B55912" w:rsidRDefault="005B565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F20D4E" w:rsidRPr="00B55912" w:rsidRDefault="00F20D4E"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F20D4E" w:rsidRPr="00B55912" w:rsidRDefault="00F20D4E"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F20D4E" w:rsidRPr="00B55912" w:rsidRDefault="00F20D4E"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F20D4E" w:rsidRPr="00B55912" w:rsidRDefault="00F20D4E"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F20D4E" w:rsidRPr="00B55912" w:rsidRDefault="00F20D4E"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就職面接会開催時への出展企業数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者</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51</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50</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50</w:t>
            </w:r>
          </w:p>
        </w:tc>
        <w:tc>
          <w:tcPr>
            <w:tcW w:w="1418" w:type="dxa"/>
            <w:vMerge w:val="restart"/>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商工振興課</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就職面接会開催時における当日参加求職者数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95</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200</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250</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社内に託児所を設置している市内企業数</w:t>
            </w:r>
          </w:p>
        </w:tc>
        <w:tc>
          <w:tcPr>
            <w:tcW w:w="567" w:type="dxa"/>
            <w:shd w:val="clear" w:color="auto" w:fill="auto"/>
            <w:tcMar>
              <w:left w:w="57" w:type="dxa"/>
              <w:right w:w="57" w:type="dxa"/>
            </w:tcMar>
            <w:vAlign w:val="center"/>
          </w:tcPr>
          <w:p w:rsidR="002050A5" w:rsidRPr="00B55912" w:rsidRDefault="00967A3A" w:rsidP="00D3233C">
            <w:pPr>
              <w:spacing w:line="240" w:lineRule="exact"/>
              <w:jc w:val="center"/>
              <w:rPr>
                <w:rFonts w:ascii="ＭＳ 明朝" w:hAnsi="ＭＳ 明朝"/>
                <w:sz w:val="18"/>
                <w:szCs w:val="18"/>
              </w:rPr>
            </w:pPr>
            <w:r>
              <w:rPr>
                <w:rFonts w:ascii="ＭＳ 明朝" w:hAnsi="ＭＳ 明朝" w:hint="eastAsia"/>
                <w:sz w:val="18"/>
                <w:szCs w:val="18"/>
              </w:rPr>
              <w:t>ヶ所</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4</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5</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bl>
    <w:p w:rsidR="007756A4" w:rsidRPr="00B55912" w:rsidRDefault="007756A4" w:rsidP="007756A4"/>
    <w:p w:rsidR="007756A4" w:rsidRPr="00B55912" w:rsidRDefault="007756A4">
      <w:pPr>
        <w:widowControl/>
        <w:jc w:val="left"/>
        <w:sectPr w:rsidR="007756A4" w:rsidRPr="00B55912" w:rsidSect="00E44712">
          <w:headerReference w:type="default" r:id="rId25"/>
          <w:pgSz w:w="11906" w:h="16838"/>
          <w:pgMar w:top="1440" w:right="1080" w:bottom="1440" w:left="1080" w:header="851" w:footer="600" w:gutter="0"/>
          <w:cols w:space="425"/>
          <w:docGrid w:type="lines" w:linePitch="360"/>
        </w:sectPr>
      </w:pPr>
    </w:p>
    <w:p w:rsidR="001F3A78" w:rsidRPr="00B55912" w:rsidRDefault="001F3A78" w:rsidP="001F3A78">
      <w:pPr>
        <w:pStyle w:val="2"/>
        <w:spacing w:after="90"/>
      </w:pPr>
      <w:bookmarkStart w:id="75" w:name="_Toc525289312"/>
      <w:r w:rsidRPr="00B55912">
        <w:rPr>
          <w:rFonts w:hint="eastAsia"/>
        </w:rPr>
        <w:t>新たな産業を創り育てるまちづくり</w:t>
      </w:r>
      <w:bookmarkEnd w:id="75"/>
    </w:p>
    <w:p w:rsidR="000E5B66" w:rsidRPr="00B55912" w:rsidRDefault="000E5B66" w:rsidP="00EE78CF">
      <w:pPr>
        <w:pStyle w:val="3"/>
        <w:numPr>
          <w:ilvl w:val="2"/>
          <w:numId w:val="173"/>
        </w:numPr>
        <w:spacing w:before="180" w:after="90"/>
      </w:pPr>
      <w:bookmarkStart w:id="76" w:name="_Toc525289313"/>
      <w:r w:rsidRPr="00B55912">
        <w:rPr>
          <w:rFonts w:hint="eastAsia"/>
        </w:rPr>
        <w:t>新たな活力となる企業の誘致</w:t>
      </w:r>
      <w:bookmarkEnd w:id="76"/>
    </w:p>
    <w:p w:rsidR="00445F1D" w:rsidRPr="00B55912" w:rsidRDefault="00445F1D" w:rsidP="00EE78CF">
      <w:pPr>
        <w:pStyle w:val="6"/>
        <w:numPr>
          <w:ilvl w:val="5"/>
          <w:numId w:val="174"/>
        </w:numPr>
      </w:pPr>
      <w:bookmarkStart w:id="77" w:name="_Ref459191613"/>
      <w:r w:rsidRPr="00B55912">
        <w:rPr>
          <w:rFonts w:hint="eastAsia"/>
        </w:rPr>
        <w:t>企業誘致の推進</w:t>
      </w:r>
      <w:bookmarkEnd w:id="77"/>
    </w:p>
    <w:p w:rsidR="005B565E" w:rsidRPr="00B55912" w:rsidRDefault="005B565E" w:rsidP="005B565E">
      <w:pPr>
        <w:ind w:firstLineChars="200" w:firstLine="420"/>
        <w:jc w:val="right"/>
      </w:pPr>
      <w:r w:rsidRPr="00B55912">
        <w:rPr>
          <w:rFonts w:hint="eastAsia"/>
        </w:rPr>
        <w:t>産業観光部</w:t>
      </w:r>
      <w:r w:rsidRPr="00B55912">
        <w:rPr>
          <w:rFonts w:hint="eastAsia"/>
        </w:rPr>
        <w:t xml:space="preserve"> </w:t>
      </w:r>
      <w:r w:rsidRPr="00B55912">
        <w:rPr>
          <w:rFonts w:hint="eastAsia"/>
        </w:rPr>
        <w:t>商工振興課</w:t>
      </w:r>
    </w:p>
    <w:p w:rsidR="005B565E" w:rsidRPr="00B55912" w:rsidRDefault="005B565E" w:rsidP="005B565E">
      <w:pPr>
        <w:ind w:firstLineChars="200" w:firstLine="420"/>
      </w:pPr>
    </w:p>
    <w:p w:rsidR="005B565E" w:rsidRPr="00B55912" w:rsidRDefault="005B565E" w:rsidP="004A3FBE">
      <w:pPr>
        <w:pStyle w:val="5"/>
        <w:numPr>
          <w:ilvl w:val="4"/>
          <w:numId w:val="27"/>
        </w:numPr>
      </w:pPr>
      <w:r w:rsidRPr="00B55912">
        <w:rPr>
          <w:rFonts w:hint="eastAsia"/>
        </w:rPr>
        <w:t>現状と課題</w:t>
      </w:r>
    </w:p>
    <w:p w:rsidR="005B565E" w:rsidRPr="00B55912" w:rsidRDefault="001A1A63" w:rsidP="00497AFA">
      <w:pPr>
        <w:pStyle w:val="af3"/>
      </w:pPr>
      <w:r w:rsidRPr="00B55912">
        <w:rPr>
          <w:rFonts w:hint="eastAsia"/>
        </w:rPr>
        <w:t>不安定な</w:t>
      </w:r>
      <w:r w:rsidR="005B565E" w:rsidRPr="00B55912">
        <w:rPr>
          <w:rFonts w:hint="eastAsia"/>
        </w:rPr>
        <w:t>世界経済</w:t>
      </w:r>
      <w:r w:rsidR="00B03EF2" w:rsidRPr="00B55912">
        <w:rPr>
          <w:rFonts w:hint="eastAsia"/>
        </w:rPr>
        <w:t>情勢</w:t>
      </w:r>
      <w:r w:rsidR="005B565E" w:rsidRPr="00B55912">
        <w:rPr>
          <w:rFonts w:hint="eastAsia"/>
        </w:rPr>
        <w:t>により、企業は、大規模な設備投資に慎重であり、また、グローバル化に伴い製造拠点が海外へ移転するなど、企業誘致は極めて厳しい環境下にあります。</w:t>
      </w:r>
    </w:p>
    <w:p w:rsidR="005B565E" w:rsidRPr="00B55912" w:rsidRDefault="005B565E" w:rsidP="00497AFA">
      <w:pPr>
        <w:pStyle w:val="af3"/>
      </w:pPr>
      <w:r w:rsidRPr="00B55912">
        <w:rPr>
          <w:rFonts w:hint="eastAsia"/>
        </w:rPr>
        <w:t>このような中、本市</w:t>
      </w:r>
      <w:r w:rsidR="00585BA2" w:rsidRPr="00B55912">
        <w:rPr>
          <w:rFonts w:hint="eastAsia"/>
        </w:rPr>
        <w:t>で</w:t>
      </w:r>
      <w:r w:rsidRPr="00B55912">
        <w:rPr>
          <w:rFonts w:hint="eastAsia"/>
        </w:rPr>
        <w:t>は、平成</w:t>
      </w:r>
      <w:r w:rsidR="00585BA2" w:rsidRPr="00B55912">
        <w:rPr>
          <w:rFonts w:asciiTheme="minorHAnsi" w:hAnsiTheme="minorHAnsi"/>
        </w:rPr>
        <w:t>14</w:t>
      </w:r>
      <w:r w:rsidRPr="00B55912">
        <w:rPr>
          <w:rFonts w:hint="eastAsia"/>
        </w:rPr>
        <w:t>年以降、</w:t>
      </w:r>
      <w:r w:rsidR="00585BA2" w:rsidRPr="00B55912">
        <w:rPr>
          <w:rFonts w:hint="eastAsia"/>
        </w:rPr>
        <w:t>新たな</w:t>
      </w:r>
      <w:r w:rsidRPr="00B55912">
        <w:rPr>
          <w:rFonts w:hint="eastAsia"/>
        </w:rPr>
        <w:t>工業団地の整備を行って</w:t>
      </w:r>
      <w:r w:rsidR="00585BA2" w:rsidRPr="00B55912">
        <w:rPr>
          <w:rFonts w:hint="eastAsia"/>
        </w:rPr>
        <w:t>いないものの、</w:t>
      </w:r>
      <w:r w:rsidRPr="00B55912">
        <w:rPr>
          <w:rFonts w:hint="eastAsia"/>
        </w:rPr>
        <w:t>老朽化</w:t>
      </w:r>
      <w:r w:rsidR="00585BA2" w:rsidRPr="00B55912">
        <w:rPr>
          <w:rFonts w:hint="eastAsia"/>
        </w:rPr>
        <w:t>した</w:t>
      </w:r>
      <w:r w:rsidRPr="00B55912">
        <w:rPr>
          <w:rFonts w:hint="eastAsia"/>
        </w:rPr>
        <w:t>工場や空き工場が増加して</w:t>
      </w:r>
      <w:r w:rsidR="00585BA2" w:rsidRPr="00B55912">
        <w:rPr>
          <w:rFonts w:hint="eastAsia"/>
        </w:rPr>
        <w:t>いることから</w:t>
      </w:r>
      <w:r w:rsidRPr="00B55912">
        <w:rPr>
          <w:rFonts w:hint="eastAsia"/>
        </w:rPr>
        <w:t>、その有効活用が課題となっています。</w:t>
      </w:r>
    </w:p>
    <w:p w:rsidR="005B565E" w:rsidRPr="00B55912" w:rsidRDefault="005B565E" w:rsidP="00497AFA">
      <w:pPr>
        <w:pStyle w:val="af3"/>
      </w:pPr>
      <w:r w:rsidRPr="00B55912">
        <w:rPr>
          <w:rFonts w:hint="eastAsia"/>
        </w:rPr>
        <w:t>安定した経済基盤のもと、若い人たち</w:t>
      </w:r>
      <w:r w:rsidR="00585BA2" w:rsidRPr="00B55912">
        <w:rPr>
          <w:rFonts w:hint="eastAsia"/>
        </w:rPr>
        <w:t>や</w:t>
      </w:r>
      <w:r w:rsidRPr="00B55912">
        <w:rPr>
          <w:rFonts w:hint="eastAsia"/>
        </w:rPr>
        <w:t>子育て世代が躍動し誇りをもって「住みたい、住み続けたい」と思う魅力あるまちを</w:t>
      </w:r>
      <w:r w:rsidR="00585BA2" w:rsidRPr="00B55912">
        <w:rPr>
          <w:rFonts w:hint="eastAsia"/>
        </w:rPr>
        <w:t>目指す</w:t>
      </w:r>
      <w:r w:rsidRPr="00B55912">
        <w:rPr>
          <w:rFonts w:hint="eastAsia"/>
        </w:rPr>
        <w:t>ためには、企業誘致をはじめとした地域の雇用環境の</w:t>
      </w:r>
      <w:r w:rsidR="00585BA2" w:rsidRPr="00B55912">
        <w:rPr>
          <w:rFonts w:hint="eastAsia"/>
        </w:rPr>
        <w:t>充実</w:t>
      </w:r>
      <w:r w:rsidRPr="00B55912">
        <w:rPr>
          <w:rFonts w:hint="eastAsia"/>
        </w:rPr>
        <w:t>が</w:t>
      </w:r>
      <w:r w:rsidR="00585BA2" w:rsidRPr="00B55912">
        <w:rPr>
          <w:rFonts w:hint="eastAsia"/>
        </w:rPr>
        <w:t>喫緊の</w:t>
      </w:r>
      <w:r w:rsidRPr="00B55912">
        <w:rPr>
          <w:rFonts w:hint="eastAsia"/>
        </w:rPr>
        <w:t>課題</w:t>
      </w:r>
      <w:r w:rsidR="00585BA2" w:rsidRPr="00B55912">
        <w:rPr>
          <w:rFonts w:hint="eastAsia"/>
        </w:rPr>
        <w:t>となっています。</w:t>
      </w:r>
      <w:r w:rsidRPr="00B55912">
        <w:rPr>
          <w:rFonts w:hint="eastAsia"/>
        </w:rPr>
        <w:t>そのため、新たな工業団地整備の必要性を検討</w:t>
      </w:r>
      <w:r w:rsidR="00FA3341" w:rsidRPr="00B55912">
        <w:rPr>
          <w:rFonts w:hint="eastAsia"/>
        </w:rPr>
        <w:t>し</w:t>
      </w:r>
      <w:r w:rsidR="00585BA2" w:rsidRPr="00B55912">
        <w:rPr>
          <w:rFonts w:hint="eastAsia"/>
        </w:rPr>
        <w:t>、</w:t>
      </w:r>
      <w:r w:rsidRPr="00B55912">
        <w:rPr>
          <w:rFonts w:hint="eastAsia"/>
        </w:rPr>
        <w:t>空き</w:t>
      </w:r>
      <w:r w:rsidR="00585BA2" w:rsidRPr="00B55912">
        <w:rPr>
          <w:rFonts w:hint="eastAsia"/>
        </w:rPr>
        <w:t>用</w:t>
      </w:r>
      <w:r w:rsidRPr="00B55912">
        <w:rPr>
          <w:rFonts w:hint="eastAsia"/>
        </w:rPr>
        <w:t>地</w:t>
      </w:r>
      <w:r w:rsidR="00585BA2" w:rsidRPr="00B55912">
        <w:rPr>
          <w:rFonts w:hint="eastAsia"/>
        </w:rPr>
        <w:t>や</w:t>
      </w:r>
      <w:r w:rsidRPr="00B55912">
        <w:rPr>
          <w:rFonts w:hint="eastAsia"/>
        </w:rPr>
        <w:t>空き工場の積極的な活用</w:t>
      </w:r>
      <w:r w:rsidR="00585BA2" w:rsidRPr="00B55912">
        <w:rPr>
          <w:rFonts w:hint="eastAsia"/>
        </w:rPr>
        <w:t>を</w:t>
      </w:r>
      <w:r w:rsidRPr="00B55912">
        <w:rPr>
          <w:rFonts w:hint="eastAsia"/>
        </w:rPr>
        <w:t>図るとともに、引き続き、景気動向の調査や企業の投資動向の把握に努め</w:t>
      </w:r>
      <w:r w:rsidR="00585BA2" w:rsidRPr="00B55912">
        <w:rPr>
          <w:rFonts w:hint="eastAsia"/>
        </w:rPr>
        <w:t>る</w:t>
      </w:r>
      <w:r w:rsidR="00ED1542" w:rsidRPr="00B55912">
        <w:rPr>
          <w:rFonts w:hint="eastAsia"/>
        </w:rPr>
        <w:t>なかで</w:t>
      </w:r>
      <w:r w:rsidRPr="00B55912">
        <w:rPr>
          <w:rFonts w:hint="eastAsia"/>
        </w:rPr>
        <w:t>、持続可能な地域経済（好循環社会）の実現を目指す必要があります。</w:t>
      </w:r>
    </w:p>
    <w:p w:rsidR="005B565E" w:rsidRPr="00B55912" w:rsidRDefault="005B565E" w:rsidP="005B565E">
      <w:pPr>
        <w:autoSpaceDE w:val="0"/>
        <w:autoSpaceDN w:val="0"/>
        <w:adjustRightInd w:val="0"/>
        <w:ind w:leftChars="200" w:left="420"/>
        <w:jc w:val="left"/>
      </w:pPr>
    </w:p>
    <w:p w:rsidR="005B565E" w:rsidRPr="00B55912" w:rsidRDefault="005B565E" w:rsidP="005B565E">
      <w:pPr>
        <w:pStyle w:val="5"/>
      </w:pPr>
      <w:r w:rsidRPr="00B55912">
        <w:rPr>
          <w:rFonts w:hint="eastAsia"/>
        </w:rPr>
        <w:t>基本方針</w:t>
      </w:r>
    </w:p>
    <w:p w:rsidR="005B565E" w:rsidRPr="00B55912" w:rsidRDefault="005B565E" w:rsidP="00497AFA">
      <w:pPr>
        <w:pStyle w:val="af3"/>
      </w:pPr>
      <w:r w:rsidRPr="00B55912">
        <w:rPr>
          <w:rFonts w:hint="eastAsia"/>
        </w:rPr>
        <w:t>海外及び国内の豊かな技術に立脚した企業の立地を促進するため、市内において工場等を新設又は増設するものに対して必要な奨励措置を講ずるほか、企業誘致を積極的に推進するために必要な手段を講じます。また、本市における産業構造の多角化及び高度化の推進並びに雇用機会の拡大を図ることにより、本市経済の健全な発展と経済基盤の安定を図ります。</w:t>
      </w:r>
    </w:p>
    <w:p w:rsidR="005B565E" w:rsidRPr="00B55912" w:rsidRDefault="005B565E" w:rsidP="005B565E">
      <w:pPr>
        <w:ind w:leftChars="200" w:left="630" w:hangingChars="100" w:hanging="210"/>
      </w:pPr>
    </w:p>
    <w:p w:rsidR="005B565E" w:rsidRPr="00B55912" w:rsidRDefault="005B565E" w:rsidP="005B565E">
      <w:pPr>
        <w:pStyle w:val="5"/>
      </w:pPr>
      <w:r w:rsidRPr="00B55912">
        <w:rPr>
          <w:rFonts w:hint="eastAsia"/>
        </w:rPr>
        <w:t>重点的に取り組む視点</w:t>
      </w:r>
    </w:p>
    <w:p w:rsidR="005B565E" w:rsidRPr="00B55912" w:rsidRDefault="00DD0108" w:rsidP="00497AFA">
      <w:pPr>
        <w:pStyle w:val="af2"/>
      </w:pPr>
      <w:r w:rsidRPr="00B55912">
        <w:rPr>
          <w:rFonts w:hint="eastAsia"/>
        </w:rPr>
        <w:t>○</w:t>
      </w:r>
      <w:r w:rsidR="005B565E" w:rsidRPr="00B55912">
        <w:rPr>
          <w:rFonts w:hint="eastAsia"/>
        </w:rPr>
        <w:t>県支援制度と連携した本社機能移転を含めた企業立地助成制度の運用により、地域産業の活性化と雇用増大を目指します。</w:t>
      </w:r>
    </w:p>
    <w:p w:rsidR="005B565E" w:rsidRPr="00B55912" w:rsidRDefault="00DD0108" w:rsidP="00497AFA">
      <w:pPr>
        <w:pStyle w:val="af2"/>
      </w:pPr>
      <w:r w:rsidRPr="00B55912">
        <w:rPr>
          <w:rFonts w:hint="eastAsia"/>
        </w:rPr>
        <w:t>○</w:t>
      </w:r>
      <w:r w:rsidR="005B565E" w:rsidRPr="00B55912">
        <w:rPr>
          <w:rFonts w:hint="eastAsia"/>
        </w:rPr>
        <w:t>設備投資の支援等による市内中小企業の活性化を図ります。</w:t>
      </w:r>
    </w:p>
    <w:p w:rsidR="005B565E" w:rsidRPr="00B55912" w:rsidRDefault="005B565E">
      <w:pPr>
        <w:widowControl/>
        <w:jc w:val="left"/>
      </w:pPr>
      <w:r w:rsidRPr="00B55912">
        <w:br w:type="page"/>
      </w:r>
    </w:p>
    <w:p w:rsidR="005166AC" w:rsidRPr="00B55912" w:rsidRDefault="005B565E" w:rsidP="005166AC">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担当課</w:t>
            </w:r>
          </w:p>
        </w:tc>
      </w:tr>
      <w:tr w:rsidR="00B55912" w:rsidRPr="00B55912" w:rsidTr="008E593F">
        <w:trPr>
          <w:trHeight w:val="1970"/>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企業立地促進事業</w:t>
            </w:r>
          </w:p>
        </w:tc>
        <w:tc>
          <w:tcPr>
            <w:tcW w:w="5265" w:type="dxa"/>
            <w:tcMar>
              <w:left w:w="57" w:type="dxa"/>
              <w:right w:w="57" w:type="dxa"/>
            </w:tcMar>
            <w:vAlign w:val="center"/>
          </w:tcPr>
          <w:p w:rsidR="005B565E" w:rsidRPr="00B55912" w:rsidRDefault="005B565E" w:rsidP="008E593F">
            <w:pPr>
              <w:pStyle w:val="6"/>
              <w:numPr>
                <w:ilvl w:val="0"/>
                <w:numId w:val="0"/>
              </w:numPr>
              <w:spacing w:line="240" w:lineRule="exact"/>
              <w:ind w:left="567" w:hanging="567"/>
              <w:rPr>
                <w:rFonts w:asciiTheme="minorEastAsia" w:eastAsiaTheme="minorEastAsia" w:hAnsiTheme="minorEastAsia"/>
                <w:sz w:val="18"/>
                <w:szCs w:val="18"/>
              </w:rPr>
            </w:pPr>
            <w:r w:rsidRPr="00B55912">
              <w:rPr>
                <w:rFonts w:asciiTheme="minorEastAsia" w:eastAsiaTheme="minorEastAsia" w:hAnsiTheme="minorEastAsia" w:hint="eastAsia"/>
                <w:sz w:val="18"/>
                <w:szCs w:val="18"/>
              </w:rPr>
              <w:t>①工場等の設置に対する奨励金</w:t>
            </w:r>
          </w:p>
          <w:p w:rsidR="005B565E" w:rsidRPr="00B55912" w:rsidRDefault="005B565E" w:rsidP="00D3233C">
            <w:pPr>
              <w:spacing w:line="0" w:lineRule="atLeast"/>
              <w:rPr>
                <w:sz w:val="18"/>
                <w:szCs w:val="18"/>
              </w:rPr>
            </w:pPr>
            <w:r w:rsidRPr="00B55912">
              <w:rPr>
                <w:rFonts w:hint="eastAsia"/>
                <w:sz w:val="18"/>
                <w:szCs w:val="18"/>
              </w:rPr>
              <w:t>市内に工場等を新設した事業者に対し、賦課された固定資産税相当額を助成（本社機能移転含む）</w:t>
            </w:r>
          </w:p>
          <w:p w:rsidR="005B565E" w:rsidRPr="00B55912" w:rsidRDefault="005B565E" w:rsidP="00D3233C">
            <w:pPr>
              <w:spacing w:line="240" w:lineRule="exact"/>
              <w:rPr>
                <w:sz w:val="18"/>
                <w:szCs w:val="18"/>
              </w:rPr>
            </w:pPr>
            <w:r w:rsidRPr="00B55912">
              <w:rPr>
                <w:rFonts w:hint="eastAsia"/>
                <w:sz w:val="18"/>
                <w:szCs w:val="18"/>
              </w:rPr>
              <w:t>②</w:t>
            </w:r>
            <w:r w:rsidRPr="00B55912">
              <w:rPr>
                <w:rFonts w:hint="eastAsia"/>
                <w:w w:val="90"/>
                <w:sz w:val="18"/>
                <w:szCs w:val="18"/>
              </w:rPr>
              <w:t>公的インキュベーションセンターからの移転促進に関する奨励金</w:t>
            </w:r>
          </w:p>
          <w:p w:rsidR="005B565E" w:rsidRPr="00B55912" w:rsidRDefault="005B565E" w:rsidP="00D3233C">
            <w:pPr>
              <w:spacing w:line="240" w:lineRule="exact"/>
              <w:rPr>
                <w:sz w:val="18"/>
                <w:szCs w:val="18"/>
              </w:rPr>
            </w:pPr>
            <w:r w:rsidRPr="00B55912">
              <w:rPr>
                <w:rFonts w:hint="eastAsia"/>
                <w:sz w:val="18"/>
                <w:szCs w:val="18"/>
              </w:rPr>
              <w:t>公的インキュベーションセンターから移転し、本市に工場等を賃貸した場合に賃借料の一部を助成</w:t>
            </w:r>
          </w:p>
          <w:p w:rsidR="005B565E" w:rsidRPr="00B55912" w:rsidRDefault="005B565E" w:rsidP="00DD0108">
            <w:pPr>
              <w:spacing w:line="240" w:lineRule="exact"/>
              <w:rPr>
                <w:sz w:val="18"/>
                <w:szCs w:val="18"/>
              </w:rPr>
            </w:pPr>
            <w:r w:rsidRPr="00B55912">
              <w:rPr>
                <w:rFonts w:hint="eastAsia"/>
                <w:sz w:val="18"/>
                <w:szCs w:val="18"/>
              </w:rPr>
              <w:t>上記①または②の助成金を受ける事業者に対して、新規常用雇用者数に応じた額を助成</w:t>
            </w:r>
          </w:p>
        </w:tc>
        <w:tc>
          <w:tcPr>
            <w:tcW w:w="1377" w:type="dxa"/>
            <w:vMerge w:val="restart"/>
            <w:tcMar>
              <w:left w:w="57" w:type="dxa"/>
              <w:right w:w="57" w:type="dxa"/>
            </w:tcMar>
            <w:vAlign w:val="center"/>
          </w:tcPr>
          <w:p w:rsidR="005B565E" w:rsidRPr="00B55912" w:rsidRDefault="005B565E" w:rsidP="00D3233C">
            <w:pPr>
              <w:spacing w:line="240" w:lineRule="exact"/>
              <w:jc w:val="center"/>
              <w:rPr>
                <w:sz w:val="18"/>
                <w:szCs w:val="18"/>
              </w:rPr>
            </w:pPr>
            <w:r w:rsidRPr="00B55912">
              <w:rPr>
                <w:rFonts w:hint="eastAsia"/>
                <w:sz w:val="18"/>
                <w:szCs w:val="18"/>
              </w:rPr>
              <w:t>商工振興課</w:t>
            </w:r>
          </w:p>
        </w:tc>
      </w:tr>
      <w:tr w:rsidR="005B565E" w:rsidRPr="00B55912" w:rsidTr="000304C2">
        <w:trPr>
          <w:trHeight w:val="284"/>
        </w:trPr>
        <w:tc>
          <w:tcPr>
            <w:tcW w:w="2997" w:type="dxa"/>
            <w:tcMar>
              <w:left w:w="57" w:type="dxa"/>
              <w:right w:w="57" w:type="dxa"/>
            </w:tcMar>
            <w:vAlign w:val="center"/>
          </w:tcPr>
          <w:p w:rsidR="005B565E" w:rsidRPr="00B55912" w:rsidRDefault="005B565E" w:rsidP="00D3233C">
            <w:pPr>
              <w:spacing w:line="240" w:lineRule="exact"/>
              <w:rPr>
                <w:sz w:val="18"/>
                <w:szCs w:val="18"/>
              </w:rPr>
            </w:pPr>
            <w:r w:rsidRPr="00B55912">
              <w:rPr>
                <w:rFonts w:hint="eastAsia"/>
                <w:sz w:val="18"/>
                <w:szCs w:val="18"/>
              </w:rPr>
              <w:t>中小企業設備投資等促進事業</w:t>
            </w:r>
          </w:p>
        </w:tc>
        <w:tc>
          <w:tcPr>
            <w:tcW w:w="5265" w:type="dxa"/>
            <w:tcMar>
              <w:left w:w="57" w:type="dxa"/>
              <w:right w:w="57" w:type="dxa"/>
            </w:tcMar>
            <w:vAlign w:val="center"/>
          </w:tcPr>
          <w:p w:rsidR="005B565E" w:rsidRPr="00B55912" w:rsidRDefault="005B565E" w:rsidP="00DD0108">
            <w:pPr>
              <w:spacing w:line="240" w:lineRule="exact"/>
              <w:rPr>
                <w:sz w:val="18"/>
                <w:szCs w:val="18"/>
              </w:rPr>
            </w:pPr>
            <w:r w:rsidRPr="00B55912">
              <w:rPr>
                <w:rFonts w:hint="eastAsia"/>
                <w:sz w:val="18"/>
                <w:szCs w:val="18"/>
              </w:rPr>
              <w:t>市内の中小企業の事業拡大または高度化のための設備投資に対し、固定資産税相当額を助成</w:t>
            </w:r>
          </w:p>
        </w:tc>
        <w:tc>
          <w:tcPr>
            <w:tcW w:w="1377" w:type="dxa"/>
            <w:vMerge/>
            <w:tcMar>
              <w:left w:w="57" w:type="dxa"/>
              <w:right w:w="57" w:type="dxa"/>
            </w:tcMar>
            <w:vAlign w:val="center"/>
          </w:tcPr>
          <w:p w:rsidR="005B565E" w:rsidRPr="00B55912" w:rsidRDefault="005B565E" w:rsidP="00D3233C">
            <w:pPr>
              <w:spacing w:line="240" w:lineRule="exact"/>
              <w:jc w:val="center"/>
              <w:rPr>
                <w:sz w:val="18"/>
                <w:szCs w:val="18"/>
              </w:rPr>
            </w:pPr>
          </w:p>
        </w:tc>
      </w:tr>
    </w:tbl>
    <w:p w:rsidR="005B565E" w:rsidRPr="00B55912" w:rsidRDefault="005B565E" w:rsidP="005B565E"/>
    <w:p w:rsidR="005166AC" w:rsidRPr="00B55912" w:rsidRDefault="005B565E" w:rsidP="005166AC">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企業誘致件数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1418" w:type="dxa"/>
            <w:vMerge w:val="restart"/>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hint="eastAsia"/>
                <w:sz w:val="18"/>
                <w:szCs w:val="18"/>
              </w:rPr>
              <w:t>商工振興課</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中小企業設備投資等促進事業指定件数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3</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3</w:t>
            </w:r>
          </w:p>
        </w:tc>
        <w:tc>
          <w:tcPr>
            <w:tcW w:w="1418" w:type="dxa"/>
            <w:vMerge/>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r>
    </w:tbl>
    <w:p w:rsidR="005B565E" w:rsidRPr="00B55912" w:rsidRDefault="005B565E" w:rsidP="005B565E">
      <w:pPr>
        <w:widowControl/>
        <w:jc w:val="left"/>
      </w:pPr>
    </w:p>
    <w:p w:rsidR="005B565E" w:rsidRPr="00B55912" w:rsidRDefault="005B565E">
      <w:pPr>
        <w:widowControl/>
        <w:jc w:val="left"/>
      </w:pPr>
    </w:p>
    <w:p w:rsidR="005B565E" w:rsidRPr="00B55912" w:rsidRDefault="005B565E">
      <w:pPr>
        <w:widowControl/>
        <w:jc w:val="left"/>
      </w:pPr>
      <w:r w:rsidRPr="00B55912">
        <w:br w:type="page"/>
      </w:r>
    </w:p>
    <w:p w:rsidR="001F3A78" w:rsidRPr="00B55912" w:rsidRDefault="00F15A90" w:rsidP="000E5B66">
      <w:pPr>
        <w:pStyle w:val="3"/>
        <w:spacing w:before="180" w:after="90"/>
      </w:pPr>
      <w:bookmarkStart w:id="78" w:name="_Toc525289314"/>
      <w:r w:rsidRPr="00B55912">
        <w:rPr>
          <w:rFonts w:hint="eastAsia"/>
        </w:rPr>
        <w:t>未来につながる次世代産業の</w:t>
      </w:r>
      <w:r w:rsidR="000E5B66" w:rsidRPr="00B55912">
        <w:rPr>
          <w:rFonts w:hint="eastAsia"/>
        </w:rPr>
        <w:t>育成</w:t>
      </w:r>
      <w:bookmarkEnd w:id="78"/>
    </w:p>
    <w:p w:rsidR="00445F1D" w:rsidRPr="00B55912" w:rsidRDefault="00445F1D" w:rsidP="00EE78CF">
      <w:pPr>
        <w:pStyle w:val="6"/>
        <w:numPr>
          <w:ilvl w:val="5"/>
          <w:numId w:val="175"/>
        </w:numPr>
      </w:pPr>
      <w:bookmarkStart w:id="79" w:name="_Ref459191797"/>
      <w:r w:rsidRPr="00B55912">
        <w:rPr>
          <w:rFonts w:hint="eastAsia"/>
        </w:rPr>
        <w:t>小谷城スマートインター</w:t>
      </w:r>
      <w:r w:rsidR="00D3233C" w:rsidRPr="00B55912">
        <w:rPr>
          <w:rFonts w:hint="eastAsia"/>
        </w:rPr>
        <w:t>チェンジ周辺を核とする新産業の創出</w:t>
      </w:r>
      <w:bookmarkEnd w:id="79"/>
    </w:p>
    <w:p w:rsidR="00D3233C" w:rsidRPr="00B55912" w:rsidRDefault="00D3233C" w:rsidP="008E593F">
      <w:pPr>
        <w:wordWrap w:val="0"/>
        <w:jc w:val="right"/>
      </w:pPr>
      <w:r w:rsidRPr="00B55912">
        <w:rPr>
          <w:rFonts w:hint="eastAsia"/>
        </w:rPr>
        <w:t>産業観光部</w:t>
      </w:r>
      <w:r w:rsidR="008E593F" w:rsidRPr="00B55912">
        <w:rPr>
          <w:rFonts w:hint="eastAsia"/>
        </w:rPr>
        <w:t xml:space="preserve"> </w:t>
      </w:r>
      <w:r w:rsidR="001774EA">
        <w:rPr>
          <w:rFonts w:hint="eastAsia"/>
        </w:rPr>
        <w:t>小谷城スマート</w:t>
      </w:r>
      <w:r w:rsidR="001774EA">
        <w:rPr>
          <w:rFonts w:hint="eastAsia"/>
        </w:rPr>
        <w:t>IC</w:t>
      </w:r>
      <w:r w:rsidR="001774EA">
        <w:rPr>
          <w:rFonts w:hint="eastAsia"/>
        </w:rPr>
        <w:t>周辺新産業拠点整備室</w:t>
      </w:r>
    </w:p>
    <w:p w:rsidR="00D3233C" w:rsidRPr="00B55912" w:rsidRDefault="00D3233C" w:rsidP="00D3233C">
      <w:pPr>
        <w:ind w:leftChars="350" w:left="945" w:hangingChars="100" w:hanging="210"/>
      </w:pPr>
    </w:p>
    <w:p w:rsidR="00D3233C" w:rsidRPr="00B55912" w:rsidRDefault="00D3233C" w:rsidP="004A3FBE">
      <w:pPr>
        <w:pStyle w:val="5"/>
        <w:numPr>
          <w:ilvl w:val="4"/>
          <w:numId w:val="28"/>
        </w:numPr>
      </w:pPr>
      <w:r w:rsidRPr="00B55912">
        <w:rPr>
          <w:rFonts w:hint="eastAsia"/>
        </w:rPr>
        <w:t>現状と課題</w:t>
      </w:r>
    </w:p>
    <w:p w:rsidR="00D3233C" w:rsidRPr="00B55912" w:rsidRDefault="00D3233C" w:rsidP="00497AFA">
      <w:pPr>
        <w:pStyle w:val="af3"/>
        <w:rPr>
          <w:rFonts w:asciiTheme="minorHAnsi" w:hAnsiTheme="minorHAnsi"/>
        </w:rPr>
      </w:pPr>
      <w:r w:rsidRPr="00B55912">
        <w:rPr>
          <w:rFonts w:hint="eastAsia"/>
        </w:rPr>
        <w:t>小谷城スマートインターチェン</w:t>
      </w:r>
      <w:r w:rsidRPr="00B55912">
        <w:rPr>
          <w:rFonts w:asciiTheme="minorHAnsi" w:hAnsiTheme="minorHAnsi"/>
        </w:rPr>
        <w:t>ジ</w:t>
      </w:r>
      <w:r w:rsidR="005E2C9C">
        <w:rPr>
          <w:rFonts w:asciiTheme="minorHAnsi" w:hAnsiTheme="minorHAnsi" w:hint="eastAsia"/>
        </w:rPr>
        <w:t>（スマート</w:t>
      </w:r>
      <w:r w:rsidR="005E2C9C">
        <w:rPr>
          <w:rFonts w:asciiTheme="minorHAnsi" w:hAnsiTheme="minorHAnsi" w:hint="eastAsia"/>
        </w:rPr>
        <w:t>IC</w:t>
      </w:r>
      <w:r w:rsidR="005E2C9C">
        <w:rPr>
          <w:rFonts w:asciiTheme="minorHAnsi" w:hAnsiTheme="minorHAnsi" w:hint="eastAsia"/>
        </w:rPr>
        <w:t>）</w:t>
      </w:r>
      <w:r w:rsidRPr="00B55912">
        <w:rPr>
          <w:rFonts w:asciiTheme="minorHAnsi" w:hAnsiTheme="minorHAnsi"/>
        </w:rPr>
        <w:t>周辺は市域の中心部に位置し、インターチェンジの設置により京阪神や東海、北陸への高速道路アクセスが向上することから、観光・産業振興などに大きな期待が寄せられています。小谷城スマート</w:t>
      </w:r>
      <w:r w:rsidR="006B4841" w:rsidRPr="00B55912">
        <w:rPr>
          <w:rFonts w:asciiTheme="minorHAnsi" w:hAnsiTheme="minorHAnsi"/>
        </w:rPr>
        <w:t>IC</w:t>
      </w:r>
      <w:r w:rsidRPr="00B55912">
        <w:rPr>
          <w:rFonts w:asciiTheme="minorHAnsi" w:hAnsiTheme="minorHAnsi"/>
        </w:rPr>
        <w:t>の開通を契機として、</w:t>
      </w:r>
      <w:r w:rsidRPr="00B55912">
        <w:rPr>
          <w:rFonts w:asciiTheme="minorHAnsi" w:hAnsiTheme="minorHAnsi"/>
        </w:rPr>
        <w:t>IC</w:t>
      </w:r>
      <w:r w:rsidRPr="00B55912">
        <w:rPr>
          <w:rFonts w:asciiTheme="minorHAnsi" w:hAnsiTheme="minorHAnsi"/>
        </w:rPr>
        <w:t>を活用した地域間の交流促進を図るとともに、民間活力導入による新しいまちづくりや魅力の創出の可能性について、幅広い調査・研究を行ってきました。</w:t>
      </w:r>
    </w:p>
    <w:p w:rsidR="00D3233C" w:rsidRPr="00B55912" w:rsidRDefault="00D3233C" w:rsidP="00497AFA">
      <w:pPr>
        <w:pStyle w:val="af3"/>
        <w:rPr>
          <w:rFonts w:asciiTheme="minorHAnsi" w:hAnsiTheme="minorHAnsi"/>
        </w:rPr>
      </w:pPr>
      <w:r w:rsidRPr="00B55912">
        <w:rPr>
          <w:rFonts w:asciiTheme="minorHAnsi" w:hAnsiTheme="minorHAnsi"/>
        </w:rPr>
        <w:t>その結果、商圏人口が小さく、土地の利用規制の課題が大変厳しいことなどから、大型商業施設や大型物</w:t>
      </w:r>
      <w:r w:rsidR="00C3248D">
        <w:rPr>
          <w:rFonts w:asciiTheme="minorHAnsi" w:hAnsiTheme="minorHAnsi" w:hint="eastAsia"/>
        </w:rPr>
        <w:t>流</w:t>
      </w:r>
      <w:r w:rsidRPr="00B55912">
        <w:rPr>
          <w:rFonts w:asciiTheme="minorHAnsi" w:hAnsiTheme="minorHAnsi"/>
        </w:rPr>
        <w:t>施設、テーマパーク等の民間進出可能性はきわめて低いと判断されました。しかしながら、民間活力の活用については、地域の基幹産業である「農業」を軸とした地域活性化事業に対して前向きな意向を確認することができました。土地利用規制については、国において地域</w:t>
      </w:r>
      <w:r w:rsidR="006B4841" w:rsidRPr="00B55912">
        <w:rPr>
          <w:rFonts w:asciiTheme="minorHAnsi" w:hAnsiTheme="minorHAnsi"/>
        </w:rPr>
        <w:t>再生法の一部が改正され、農林水産業の生産・加工・販売施設など、</w:t>
      </w:r>
      <w:r w:rsidR="006B4841" w:rsidRPr="00B55912">
        <w:rPr>
          <w:rFonts w:asciiTheme="minorHAnsi" w:hAnsiTheme="minorHAnsi" w:hint="eastAsia"/>
        </w:rPr>
        <w:t>6</w:t>
      </w:r>
      <w:r w:rsidRPr="00B55912">
        <w:rPr>
          <w:rFonts w:asciiTheme="minorHAnsi" w:hAnsiTheme="minorHAnsi"/>
        </w:rPr>
        <w:t>次産業化にかかる施設等を整備する際の農地転用許可の特例等が設けられました。</w:t>
      </w:r>
    </w:p>
    <w:p w:rsidR="00D3233C" w:rsidRPr="00B55912" w:rsidRDefault="00D3233C" w:rsidP="00497AFA">
      <w:pPr>
        <w:pStyle w:val="af3"/>
      </w:pPr>
      <w:r w:rsidRPr="00B55912">
        <w:rPr>
          <w:rFonts w:asciiTheme="minorHAnsi" w:hAnsiTheme="minorHAnsi"/>
        </w:rPr>
        <w:t>本市農業は稲作中心で野菜・花き等は少量多品目であり、また旧町単位で農産物直売所が存在しています。小谷城</w:t>
      </w:r>
      <w:r w:rsidR="00910A74" w:rsidRPr="00B55912">
        <w:rPr>
          <w:rFonts w:asciiTheme="minorHAnsi" w:hAnsiTheme="minorHAnsi"/>
        </w:rPr>
        <w:t>スマート</w:t>
      </w:r>
      <w:r w:rsidRPr="00B55912">
        <w:rPr>
          <w:rFonts w:asciiTheme="minorHAnsi" w:hAnsiTheme="minorHAnsi"/>
        </w:rPr>
        <w:t>IC</w:t>
      </w:r>
      <w:r w:rsidRPr="00B55912">
        <w:rPr>
          <w:rFonts w:asciiTheme="minorHAnsi" w:hAnsiTheme="minorHAnsi"/>
        </w:rPr>
        <w:t>周辺で「農」を核とした拠点化を進めるためには、直売所だけでなく契約栽培など出口可能性を見極めた生産を行</w:t>
      </w:r>
      <w:r w:rsidRPr="00B55912">
        <w:rPr>
          <w:rFonts w:hint="eastAsia"/>
        </w:rPr>
        <w:t>い、農業の高付加価値化による成長産業へ転換させていくことが必要となります。</w:t>
      </w:r>
      <w:r w:rsidR="008E593F" w:rsidRPr="00B55912">
        <w:rPr>
          <w:rFonts w:hint="eastAsia"/>
        </w:rPr>
        <w:t>このため、これらの取組の</w:t>
      </w:r>
      <w:r w:rsidRPr="00B55912">
        <w:rPr>
          <w:rFonts w:hint="eastAsia"/>
        </w:rPr>
        <w:t>担い手となる人材の育成が急務となります。</w:t>
      </w:r>
    </w:p>
    <w:p w:rsidR="00D3233C" w:rsidRPr="00B55912" w:rsidRDefault="00D3233C" w:rsidP="00D3233C">
      <w:pPr>
        <w:ind w:leftChars="350" w:left="945" w:hangingChars="100" w:hanging="210"/>
      </w:pPr>
    </w:p>
    <w:p w:rsidR="00D3233C" w:rsidRPr="00B55912" w:rsidRDefault="00D3233C" w:rsidP="00D3233C">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D3233C" w:rsidRPr="00B55912" w:rsidRDefault="00D3233C" w:rsidP="00497AFA">
      <w:pPr>
        <w:pStyle w:val="af3"/>
      </w:pPr>
      <w:r w:rsidRPr="00B55912">
        <w:rPr>
          <w:rFonts w:hint="eastAsia"/>
        </w:rPr>
        <w:t>小谷城スマート</w:t>
      </w:r>
      <w:r w:rsidRPr="00B55912">
        <w:rPr>
          <w:rFonts w:asciiTheme="minorHAnsi" w:hAnsiTheme="minorHAnsi"/>
        </w:rPr>
        <w:t>IC</w:t>
      </w:r>
      <w:r w:rsidRPr="00B55912">
        <w:rPr>
          <w:rFonts w:hint="eastAsia"/>
        </w:rPr>
        <w:t>周辺を長浜の「新しい農業」を創造するプロジェクトのシンボルとなる拠点に位置</w:t>
      </w:r>
      <w:r w:rsidR="005E2C9C">
        <w:rPr>
          <w:rFonts w:hint="eastAsia"/>
        </w:rPr>
        <w:t>付け</w:t>
      </w:r>
      <w:r w:rsidRPr="00B55912">
        <w:rPr>
          <w:rFonts w:hint="eastAsia"/>
        </w:rPr>
        <w:t>て、産学官金が連携し</w:t>
      </w:r>
      <w:r w:rsidR="005E2C9C">
        <w:rPr>
          <w:rFonts w:hint="eastAsia"/>
        </w:rPr>
        <w:t>て「持続可能なアグリビジネス」を展開します。</w:t>
      </w:r>
    </w:p>
    <w:p w:rsidR="00D3233C" w:rsidRPr="00B55912" w:rsidRDefault="00D3233C" w:rsidP="00D3233C"/>
    <w:p w:rsidR="00D3233C" w:rsidRPr="00B55912" w:rsidRDefault="00D3233C" w:rsidP="00D3233C">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8E593F" w:rsidRPr="00B55912" w:rsidRDefault="008E593F" w:rsidP="00C26B95">
      <w:pPr>
        <w:pStyle w:val="af2"/>
      </w:pPr>
      <w:r w:rsidRPr="00B55912">
        <w:rPr>
          <w:rFonts w:hint="eastAsia"/>
        </w:rPr>
        <w:t>○農業界をリードする人材の育成を図ります。</w:t>
      </w:r>
    </w:p>
    <w:p w:rsidR="008E593F" w:rsidRPr="00B55912" w:rsidRDefault="008E593F" w:rsidP="00C26B95">
      <w:pPr>
        <w:pStyle w:val="af2"/>
        <w:rPr>
          <w:rFonts w:asciiTheme="minorEastAsia" w:eastAsiaTheme="minorEastAsia" w:hAnsiTheme="minorEastAsia"/>
        </w:rPr>
      </w:pPr>
      <w:r w:rsidRPr="00B55912">
        <w:rPr>
          <w:rFonts w:hint="eastAsia"/>
        </w:rPr>
        <w:t>○地元生産者・民間企業・農業団体・大学・研究機関と連携して、</w:t>
      </w:r>
      <w:r w:rsidR="00910A74" w:rsidRPr="00B55912">
        <w:rPr>
          <w:rFonts w:hint="eastAsia"/>
        </w:rPr>
        <w:t>6</w:t>
      </w:r>
      <w:r w:rsidRPr="00B55912">
        <w:rPr>
          <w:rFonts w:hint="eastAsia"/>
        </w:rPr>
        <w:t>次産業化につながる作物を研究し、</w:t>
      </w:r>
      <w:r w:rsidRPr="00B55912">
        <w:rPr>
          <w:rFonts w:asciiTheme="minorEastAsia" w:eastAsiaTheme="minorEastAsia" w:hAnsiTheme="minorEastAsia" w:hint="eastAsia"/>
        </w:rPr>
        <w:t>持続可能な農業の確立を目指します。</w:t>
      </w:r>
    </w:p>
    <w:p w:rsidR="008E593F" w:rsidRPr="00B55912" w:rsidRDefault="008E593F" w:rsidP="00C26B95">
      <w:pPr>
        <w:pStyle w:val="af2"/>
      </w:pPr>
      <w:r w:rsidRPr="00B55912">
        <w:rPr>
          <w:rFonts w:asciiTheme="minorEastAsia" w:eastAsiaTheme="minorEastAsia" w:hAnsiTheme="minorEastAsia" w:hint="eastAsia"/>
        </w:rPr>
        <w:t>○</w:t>
      </w:r>
      <w:r w:rsidRPr="00B55912">
        <w:rPr>
          <w:rFonts w:hint="eastAsia"/>
        </w:rPr>
        <w:t>小谷城スマート</w:t>
      </w:r>
      <w:r w:rsidRPr="00B55912">
        <w:rPr>
          <w:rFonts w:hint="eastAsia"/>
        </w:rPr>
        <w:t>IC</w:t>
      </w:r>
      <w:r w:rsidRPr="00B55912">
        <w:rPr>
          <w:rFonts w:hint="eastAsia"/>
        </w:rPr>
        <w:t>周辺に</w:t>
      </w:r>
      <w:r w:rsidRPr="00B55912">
        <w:rPr>
          <w:rFonts w:ascii="ＭＳ 明朝" w:hAnsi="ＭＳ 明朝" w:cs="メイリオ" w:hint="eastAsia"/>
        </w:rPr>
        <w:t>市の基幹産業であ</w:t>
      </w:r>
      <w:r w:rsidRPr="00B55912">
        <w:rPr>
          <w:rFonts w:asciiTheme="minorEastAsia" w:eastAsiaTheme="minorEastAsia" w:hAnsiTheme="minorEastAsia" w:cs="メイリオ" w:hint="eastAsia"/>
        </w:rPr>
        <w:t>る農業の振興戦略を具現化する</w:t>
      </w:r>
      <w:r w:rsidR="00910A74" w:rsidRPr="00B55912">
        <w:rPr>
          <w:rFonts w:asciiTheme="minorHAnsi" w:eastAsiaTheme="minorEastAsia" w:hAnsiTheme="minorHAnsi" w:cs="メイリオ"/>
        </w:rPr>
        <w:t>6</w:t>
      </w:r>
      <w:r w:rsidRPr="00B55912">
        <w:rPr>
          <w:rFonts w:asciiTheme="minorEastAsia" w:eastAsiaTheme="minorEastAsia" w:hAnsiTheme="minorEastAsia" w:cs="メイリオ" w:hint="eastAsia"/>
        </w:rPr>
        <w:t>次産業化施設などを、</w:t>
      </w:r>
      <w:r w:rsidRPr="00B55912">
        <w:rPr>
          <w:rFonts w:hint="eastAsia"/>
        </w:rPr>
        <w:t>誘導する取組を進め</w:t>
      </w:r>
      <w:r w:rsidRPr="00B55912">
        <w:rPr>
          <w:rFonts w:asciiTheme="minorEastAsia" w:eastAsiaTheme="minorEastAsia" w:hAnsiTheme="minorEastAsia" w:cs="MS-Mincho" w:hint="eastAsia"/>
        </w:rPr>
        <w:t>ます</w:t>
      </w:r>
      <w:r w:rsidRPr="00B55912">
        <w:rPr>
          <w:rFonts w:asciiTheme="minorEastAsia" w:eastAsiaTheme="minorEastAsia" w:hAnsiTheme="minorEastAsia" w:cs="MS-Mincho" w:hint="eastAsia"/>
          <w:kern w:val="0"/>
        </w:rPr>
        <w:t>。</w:t>
      </w:r>
    </w:p>
    <w:p w:rsidR="00D3233C" w:rsidRPr="00B55912" w:rsidRDefault="00D3233C" w:rsidP="00D3233C">
      <w:pPr>
        <w:ind w:leftChars="300" w:left="630" w:firstLineChars="100" w:firstLine="210"/>
      </w:pPr>
    </w:p>
    <w:p w:rsidR="00D3233C" w:rsidRPr="00B55912" w:rsidRDefault="00D3233C" w:rsidP="00D3233C">
      <w:pPr>
        <w:widowControl/>
        <w:jc w:val="left"/>
      </w:pPr>
    </w:p>
    <w:p w:rsidR="005166AC" w:rsidRPr="00B55912" w:rsidRDefault="005166AC">
      <w:pPr>
        <w:widowControl/>
        <w:jc w:val="left"/>
      </w:pPr>
      <w:r w:rsidRPr="00B55912">
        <w:br w:type="page"/>
      </w:r>
    </w:p>
    <w:p w:rsidR="00D3233C" w:rsidRPr="00B55912" w:rsidRDefault="00D3233C"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12"/>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3233C" w:rsidRPr="00B55912" w:rsidRDefault="00D3233C" w:rsidP="00D3233C">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3233C" w:rsidRPr="00B55912" w:rsidRDefault="00D3233C" w:rsidP="00D3233C">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3233C" w:rsidRPr="00B55912" w:rsidRDefault="00D3233C" w:rsidP="00D3233C">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3233C" w:rsidRPr="00B55912" w:rsidRDefault="00D3233C" w:rsidP="00D3233C">
            <w:pPr>
              <w:spacing w:line="240" w:lineRule="exact"/>
              <w:rPr>
                <w:sz w:val="18"/>
                <w:szCs w:val="18"/>
              </w:rPr>
            </w:pPr>
            <w:r w:rsidRPr="00B55912">
              <w:rPr>
                <w:rFonts w:hint="eastAsia"/>
                <w:sz w:val="18"/>
                <w:szCs w:val="18"/>
              </w:rPr>
              <w:t>アグリビジネス推進事業</w:t>
            </w:r>
          </w:p>
        </w:tc>
        <w:tc>
          <w:tcPr>
            <w:tcW w:w="5265" w:type="dxa"/>
            <w:tcMar>
              <w:left w:w="57" w:type="dxa"/>
              <w:right w:w="57" w:type="dxa"/>
            </w:tcMar>
            <w:vAlign w:val="center"/>
          </w:tcPr>
          <w:p w:rsidR="00D3233C" w:rsidRPr="00B55912" w:rsidRDefault="00D3233C" w:rsidP="00DD0108">
            <w:pPr>
              <w:spacing w:line="240" w:lineRule="exact"/>
              <w:rPr>
                <w:sz w:val="18"/>
                <w:szCs w:val="18"/>
              </w:rPr>
            </w:pPr>
            <w:r w:rsidRPr="00B55912">
              <w:rPr>
                <w:rFonts w:hint="eastAsia"/>
                <w:sz w:val="18"/>
                <w:szCs w:val="18"/>
              </w:rPr>
              <w:t>大学等研究機関との連携によ</w:t>
            </w:r>
            <w:r w:rsidR="00DD0108" w:rsidRPr="00B55912">
              <w:rPr>
                <w:rFonts w:hint="eastAsia"/>
                <w:sz w:val="18"/>
                <w:szCs w:val="18"/>
              </w:rPr>
              <w:t>る</w:t>
            </w:r>
            <w:r w:rsidRPr="00B55912">
              <w:rPr>
                <w:rFonts w:hint="eastAsia"/>
                <w:sz w:val="18"/>
                <w:szCs w:val="18"/>
              </w:rPr>
              <w:t>試験農場における高付加価値農産物の実証栽培や人材育成「農業版起業塾：ながはまアグリベンチャースクール」</w:t>
            </w:r>
            <w:r w:rsidR="00DD0108" w:rsidRPr="00B55912">
              <w:rPr>
                <w:rFonts w:hint="eastAsia"/>
                <w:sz w:val="18"/>
                <w:szCs w:val="18"/>
              </w:rPr>
              <w:t>の</w:t>
            </w:r>
            <w:r w:rsidRPr="00B55912">
              <w:rPr>
                <w:rFonts w:hint="eastAsia"/>
                <w:sz w:val="18"/>
                <w:szCs w:val="18"/>
              </w:rPr>
              <w:t>実施、</w:t>
            </w:r>
            <w:r w:rsidR="00910A74" w:rsidRPr="00B55912">
              <w:rPr>
                <w:rFonts w:hint="eastAsia"/>
                <w:sz w:val="18"/>
                <w:szCs w:val="18"/>
              </w:rPr>
              <w:t>6</w:t>
            </w:r>
            <w:r w:rsidRPr="00B55912">
              <w:rPr>
                <w:rFonts w:hint="eastAsia"/>
                <w:sz w:val="18"/>
                <w:szCs w:val="18"/>
              </w:rPr>
              <w:t>次産業化・加工品の高付加価値化・販路拡大等への補助、農業者が取組む新たな作物栽培や販路開拓等への支援、水田野菜・花き栽培生産拡大推進事業、有機農業検証事業を通じ</w:t>
            </w:r>
            <w:r w:rsidR="00DD0108" w:rsidRPr="00B55912">
              <w:rPr>
                <w:rFonts w:hint="eastAsia"/>
                <w:sz w:val="18"/>
                <w:szCs w:val="18"/>
              </w:rPr>
              <w:t>た</w:t>
            </w:r>
            <w:r w:rsidRPr="00B55912">
              <w:rPr>
                <w:rFonts w:hint="eastAsia"/>
                <w:sz w:val="18"/>
                <w:szCs w:val="18"/>
              </w:rPr>
              <w:t>、持続可能なアグリビジネスを展開</w:t>
            </w:r>
          </w:p>
        </w:tc>
        <w:tc>
          <w:tcPr>
            <w:tcW w:w="1377" w:type="dxa"/>
            <w:vMerge w:val="restart"/>
            <w:tcMar>
              <w:left w:w="57" w:type="dxa"/>
              <w:right w:w="57" w:type="dxa"/>
            </w:tcMar>
            <w:vAlign w:val="center"/>
          </w:tcPr>
          <w:p w:rsidR="00D3233C" w:rsidRPr="00B55912" w:rsidRDefault="001774EA" w:rsidP="00D3233C">
            <w:pPr>
              <w:spacing w:line="240" w:lineRule="exact"/>
              <w:jc w:val="center"/>
              <w:rPr>
                <w:sz w:val="18"/>
                <w:szCs w:val="18"/>
              </w:rPr>
            </w:pPr>
            <w:r>
              <w:rPr>
                <w:rFonts w:hint="eastAsia"/>
                <w:sz w:val="18"/>
                <w:szCs w:val="18"/>
              </w:rPr>
              <w:t>小谷城スマート</w:t>
            </w:r>
            <w:r>
              <w:rPr>
                <w:rFonts w:hint="eastAsia"/>
                <w:sz w:val="18"/>
                <w:szCs w:val="18"/>
              </w:rPr>
              <w:t>IC</w:t>
            </w:r>
            <w:r>
              <w:rPr>
                <w:rFonts w:hint="eastAsia"/>
                <w:sz w:val="18"/>
                <w:szCs w:val="18"/>
              </w:rPr>
              <w:t>周辺新産業拠点整備室</w:t>
            </w:r>
          </w:p>
        </w:tc>
      </w:tr>
      <w:tr w:rsidR="008E593F" w:rsidRPr="00B55912" w:rsidTr="000304C2">
        <w:trPr>
          <w:trHeight w:val="284"/>
        </w:trPr>
        <w:tc>
          <w:tcPr>
            <w:tcW w:w="2997" w:type="dxa"/>
            <w:tcMar>
              <w:left w:w="57" w:type="dxa"/>
              <w:right w:w="57" w:type="dxa"/>
            </w:tcMar>
            <w:vAlign w:val="center"/>
          </w:tcPr>
          <w:p w:rsidR="008E593F" w:rsidRPr="00B55912" w:rsidRDefault="008E593F" w:rsidP="00BD19C1">
            <w:pPr>
              <w:spacing w:line="240" w:lineRule="exact"/>
              <w:rPr>
                <w:sz w:val="18"/>
                <w:szCs w:val="18"/>
              </w:rPr>
            </w:pPr>
            <w:r w:rsidRPr="00B55912">
              <w:rPr>
                <w:rFonts w:hint="eastAsia"/>
                <w:sz w:val="18"/>
                <w:szCs w:val="18"/>
              </w:rPr>
              <w:t>小谷城スマート</w:t>
            </w:r>
            <w:r w:rsidRPr="00B55912">
              <w:rPr>
                <w:rFonts w:hint="eastAsia"/>
                <w:sz w:val="18"/>
                <w:szCs w:val="18"/>
              </w:rPr>
              <w:t>IC</w:t>
            </w:r>
            <w:r w:rsidRPr="00B55912">
              <w:rPr>
                <w:rFonts w:hint="eastAsia"/>
                <w:sz w:val="18"/>
                <w:szCs w:val="18"/>
              </w:rPr>
              <w:t>周辺</w:t>
            </w:r>
            <w:r w:rsidR="00910A74" w:rsidRPr="00B55912">
              <w:rPr>
                <w:rFonts w:hint="eastAsia"/>
                <w:sz w:val="18"/>
                <w:szCs w:val="18"/>
              </w:rPr>
              <w:t>6</w:t>
            </w:r>
            <w:r w:rsidRPr="00B55912">
              <w:rPr>
                <w:rFonts w:hint="eastAsia"/>
                <w:sz w:val="18"/>
                <w:szCs w:val="18"/>
              </w:rPr>
              <w:t>次産業化拠点構想の策定</w:t>
            </w:r>
          </w:p>
        </w:tc>
        <w:tc>
          <w:tcPr>
            <w:tcW w:w="5265" w:type="dxa"/>
            <w:tcMar>
              <w:left w:w="57" w:type="dxa"/>
              <w:right w:w="57" w:type="dxa"/>
            </w:tcMar>
            <w:vAlign w:val="center"/>
          </w:tcPr>
          <w:p w:rsidR="008E593F" w:rsidRPr="00B55912" w:rsidRDefault="008E593F" w:rsidP="00BD19C1">
            <w:pPr>
              <w:spacing w:line="240" w:lineRule="exact"/>
              <w:rPr>
                <w:sz w:val="18"/>
                <w:szCs w:val="18"/>
              </w:rPr>
            </w:pPr>
            <w:r w:rsidRPr="00B55912">
              <w:rPr>
                <w:rFonts w:hint="eastAsia"/>
                <w:sz w:val="18"/>
                <w:szCs w:val="18"/>
              </w:rPr>
              <w:t>拠点構想を策定し、</w:t>
            </w:r>
            <w:r w:rsidR="00910A74" w:rsidRPr="00B55912">
              <w:rPr>
                <w:rFonts w:hint="eastAsia"/>
                <w:sz w:val="18"/>
                <w:szCs w:val="18"/>
              </w:rPr>
              <w:t>6</w:t>
            </w:r>
            <w:r w:rsidRPr="00B55912">
              <w:rPr>
                <w:rFonts w:hint="eastAsia"/>
                <w:sz w:val="18"/>
                <w:szCs w:val="18"/>
              </w:rPr>
              <w:t>次産業化施設などを誘導</w:t>
            </w:r>
          </w:p>
        </w:tc>
        <w:tc>
          <w:tcPr>
            <w:tcW w:w="1377" w:type="dxa"/>
            <w:vMerge/>
            <w:tcMar>
              <w:left w:w="57" w:type="dxa"/>
              <w:right w:w="57" w:type="dxa"/>
            </w:tcMar>
            <w:vAlign w:val="center"/>
          </w:tcPr>
          <w:p w:rsidR="008E593F" w:rsidRPr="00B55912" w:rsidRDefault="008E593F" w:rsidP="00D3233C">
            <w:pPr>
              <w:spacing w:line="240" w:lineRule="exact"/>
              <w:jc w:val="center"/>
              <w:rPr>
                <w:sz w:val="18"/>
                <w:szCs w:val="18"/>
              </w:rPr>
            </w:pPr>
          </w:p>
        </w:tc>
      </w:tr>
    </w:tbl>
    <w:p w:rsidR="00D3233C" w:rsidRPr="00B55912" w:rsidRDefault="00D3233C" w:rsidP="00D3233C"/>
    <w:p w:rsidR="00D3233C" w:rsidRPr="00B55912" w:rsidRDefault="00D3233C"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成果指標・目標数値</w:t>
      </w:r>
    </w:p>
    <w:tbl>
      <w:tblPr>
        <w:tblStyle w:val="12"/>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113E1" w:rsidRPr="00B55912" w:rsidRDefault="000113E1" w:rsidP="00D3233C">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D3233C">
            <w:pPr>
              <w:spacing w:line="240" w:lineRule="exact"/>
              <w:jc w:val="center"/>
              <w:rPr>
                <w:rFonts w:ascii="ＭＳ 明朝" w:hAnsi="ＭＳ 明朝"/>
                <w:sz w:val="18"/>
                <w:szCs w:val="18"/>
              </w:rPr>
            </w:pPr>
          </w:p>
        </w:tc>
      </w:tr>
      <w:tr w:rsidR="002050A5" w:rsidRPr="00B55912" w:rsidTr="002050A5">
        <w:trPr>
          <w:trHeight w:val="452"/>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sz w:val="18"/>
                <w:szCs w:val="18"/>
              </w:rPr>
              <w:t>1</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人材育成塾「ながはまアグリベンチャースクール」受講者数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28</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26</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106</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106</w:t>
            </w:r>
          </w:p>
        </w:tc>
        <w:tc>
          <w:tcPr>
            <w:tcW w:w="1418" w:type="dxa"/>
            <w:vMerge w:val="restart"/>
            <w:tcMar>
              <w:left w:w="57" w:type="dxa"/>
              <w:right w:w="57" w:type="dxa"/>
            </w:tcMar>
            <w:vAlign w:val="center"/>
          </w:tcPr>
          <w:p w:rsidR="002050A5" w:rsidRPr="00B55912" w:rsidRDefault="002050A5" w:rsidP="001774EA">
            <w:pPr>
              <w:spacing w:line="240" w:lineRule="exact"/>
              <w:jc w:val="center"/>
              <w:rPr>
                <w:rFonts w:ascii="ＭＳ 明朝" w:hAnsi="ＭＳ 明朝"/>
                <w:sz w:val="18"/>
                <w:szCs w:val="18"/>
              </w:rPr>
            </w:pPr>
            <w:r>
              <w:rPr>
                <w:rFonts w:hint="eastAsia"/>
                <w:sz w:val="18"/>
                <w:szCs w:val="18"/>
              </w:rPr>
              <w:t>小谷城スマート</w:t>
            </w:r>
            <w:r>
              <w:rPr>
                <w:rFonts w:hint="eastAsia"/>
                <w:sz w:val="18"/>
                <w:szCs w:val="18"/>
              </w:rPr>
              <w:t>IC</w:t>
            </w:r>
            <w:r>
              <w:rPr>
                <w:rFonts w:hint="eastAsia"/>
                <w:sz w:val="18"/>
                <w:szCs w:val="18"/>
              </w:rPr>
              <w:t>周辺新産業拠点整備室</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sz w:val="18"/>
                <w:szCs w:val="18"/>
              </w:rPr>
              <w:t>2</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実証栽培の成果を活用して営農活動を行う農家数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49</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77</w:t>
            </w:r>
          </w:p>
        </w:tc>
        <w:tc>
          <w:tcPr>
            <w:tcW w:w="1418" w:type="dxa"/>
            <w:vMerge/>
            <w:tcMar>
              <w:left w:w="57" w:type="dxa"/>
              <w:right w:w="57" w:type="dxa"/>
            </w:tcMar>
            <w:vAlign w:val="center"/>
          </w:tcPr>
          <w:p w:rsidR="002050A5" w:rsidRPr="00B55912" w:rsidRDefault="002050A5" w:rsidP="00D3233C">
            <w:pPr>
              <w:spacing w:line="240" w:lineRule="exact"/>
              <w:jc w:val="center"/>
              <w:rPr>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sz w:val="18"/>
                <w:szCs w:val="18"/>
              </w:rPr>
              <w:t>3</w:t>
            </w:r>
          </w:p>
        </w:tc>
        <w:tc>
          <w:tcPr>
            <w:tcW w:w="4536" w:type="dxa"/>
            <w:shd w:val="clear" w:color="auto" w:fill="auto"/>
            <w:tcMar>
              <w:left w:w="57" w:type="dxa"/>
              <w:right w:w="57" w:type="dxa"/>
            </w:tcMar>
            <w:vAlign w:val="center"/>
          </w:tcPr>
          <w:p w:rsidR="002050A5" w:rsidRPr="00B55912" w:rsidRDefault="002050A5" w:rsidP="00D3233C">
            <w:pPr>
              <w:spacing w:line="240" w:lineRule="exact"/>
              <w:rPr>
                <w:rFonts w:ascii="ＭＳ 明朝" w:hAnsi="ＭＳ 明朝"/>
                <w:sz w:val="18"/>
                <w:szCs w:val="18"/>
              </w:rPr>
            </w:pPr>
            <w:r w:rsidRPr="00B55912">
              <w:rPr>
                <w:rFonts w:ascii="ＭＳ 明朝" w:hAnsi="ＭＳ 明朝" w:hint="eastAsia"/>
                <w:sz w:val="18"/>
                <w:szCs w:val="18"/>
              </w:rPr>
              <w:t>6次産業化施設等誘導企業数</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756" w:type="dxa"/>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tcBorders>
              <w:bottom w:val="single" w:sz="4" w:space="0" w:color="auto"/>
            </w:tcBorders>
            <w:shd w:val="clear" w:color="auto" w:fill="auto"/>
            <w:tcMar>
              <w:left w:w="57" w:type="dxa"/>
              <w:right w:w="57" w:type="dxa"/>
            </w:tcMar>
            <w:vAlign w:val="center"/>
          </w:tcPr>
          <w:p w:rsidR="002050A5" w:rsidRPr="00B55912" w:rsidRDefault="002050A5" w:rsidP="00D3233C">
            <w:pPr>
              <w:spacing w:line="240" w:lineRule="exact"/>
              <w:jc w:val="center"/>
              <w:rPr>
                <w:rFonts w:asciiTheme="minorHAnsi" w:hAnsiTheme="minorHAnsi"/>
                <w:sz w:val="18"/>
                <w:szCs w:val="18"/>
              </w:rPr>
            </w:pPr>
            <w:r w:rsidRPr="00B55912">
              <w:rPr>
                <w:rFonts w:asciiTheme="minorHAnsi" w:hAnsiTheme="minorHAnsi"/>
                <w:sz w:val="18"/>
                <w:szCs w:val="18"/>
              </w:rPr>
              <w:t>3</w:t>
            </w:r>
          </w:p>
        </w:tc>
        <w:tc>
          <w:tcPr>
            <w:tcW w:w="1418" w:type="dxa"/>
            <w:vMerge/>
            <w:tcBorders>
              <w:bottom w:val="single" w:sz="4" w:space="0" w:color="auto"/>
            </w:tcBorders>
            <w:tcMar>
              <w:left w:w="57" w:type="dxa"/>
              <w:right w:w="57" w:type="dxa"/>
            </w:tcMar>
            <w:vAlign w:val="center"/>
          </w:tcPr>
          <w:p w:rsidR="002050A5" w:rsidRPr="00B55912" w:rsidRDefault="002050A5" w:rsidP="00D3233C">
            <w:pPr>
              <w:spacing w:line="240" w:lineRule="exact"/>
              <w:jc w:val="center"/>
              <w:rPr>
                <w:sz w:val="18"/>
                <w:szCs w:val="18"/>
              </w:rPr>
            </w:pPr>
          </w:p>
        </w:tc>
      </w:tr>
    </w:tbl>
    <w:p w:rsidR="00D3233C" w:rsidRPr="00B55912" w:rsidRDefault="00D3233C">
      <w:pPr>
        <w:widowControl/>
        <w:jc w:val="left"/>
      </w:pPr>
    </w:p>
    <w:p w:rsidR="00D3233C" w:rsidRPr="00B55912" w:rsidRDefault="00D3233C">
      <w:pPr>
        <w:widowControl/>
        <w:jc w:val="left"/>
      </w:pPr>
    </w:p>
    <w:p w:rsidR="005B565E" w:rsidRPr="00B55912" w:rsidRDefault="005B565E">
      <w:pPr>
        <w:widowControl/>
        <w:jc w:val="left"/>
      </w:pPr>
      <w:r w:rsidRPr="00B55912">
        <w:br w:type="page"/>
      </w:r>
    </w:p>
    <w:p w:rsidR="00445F1D" w:rsidRPr="00B55912" w:rsidRDefault="00445F1D" w:rsidP="004A3FBE">
      <w:pPr>
        <w:pStyle w:val="6"/>
        <w:numPr>
          <w:ilvl w:val="5"/>
          <w:numId w:val="31"/>
        </w:numPr>
      </w:pPr>
      <w:r w:rsidRPr="00B55912">
        <w:rPr>
          <w:rFonts w:hint="eastAsia"/>
        </w:rPr>
        <w:t>大学等研究機関との連携</w:t>
      </w:r>
    </w:p>
    <w:p w:rsidR="00D670BB" w:rsidRPr="00B55912" w:rsidRDefault="00D670BB" w:rsidP="00D670BB">
      <w:pPr>
        <w:ind w:firstLineChars="200" w:firstLine="420"/>
        <w:jc w:val="right"/>
      </w:pPr>
      <w:r w:rsidRPr="00B55912">
        <w:rPr>
          <w:rFonts w:hint="eastAsia"/>
        </w:rPr>
        <w:t>産業観光部</w:t>
      </w:r>
      <w:r w:rsidRPr="00B55912">
        <w:rPr>
          <w:rFonts w:hint="eastAsia"/>
        </w:rPr>
        <w:t xml:space="preserve"> </w:t>
      </w:r>
      <w:r w:rsidRPr="00B55912">
        <w:rPr>
          <w:rFonts w:hint="eastAsia"/>
        </w:rPr>
        <w:t>商工振興課</w:t>
      </w:r>
    </w:p>
    <w:p w:rsidR="00D670BB" w:rsidRPr="00B55912" w:rsidRDefault="00D670BB" w:rsidP="00D670BB">
      <w:pPr>
        <w:ind w:firstLineChars="200" w:firstLine="420"/>
      </w:pPr>
    </w:p>
    <w:p w:rsidR="00D670BB" w:rsidRPr="00B55912" w:rsidRDefault="00D670BB" w:rsidP="004A3FBE">
      <w:pPr>
        <w:pStyle w:val="5"/>
        <w:numPr>
          <w:ilvl w:val="4"/>
          <w:numId w:val="29"/>
        </w:numPr>
      </w:pPr>
      <w:r w:rsidRPr="00B55912">
        <w:rPr>
          <w:rFonts w:hint="eastAsia"/>
        </w:rPr>
        <w:t>現状と課題</w:t>
      </w:r>
    </w:p>
    <w:p w:rsidR="00D670BB" w:rsidRPr="00B55912" w:rsidRDefault="00D670BB" w:rsidP="00497AFA">
      <w:pPr>
        <w:pStyle w:val="af3"/>
      </w:pPr>
      <w:r w:rsidRPr="00B55912">
        <w:rPr>
          <w:rFonts w:hint="eastAsia"/>
        </w:rPr>
        <w:t>産学官連携のもと</w:t>
      </w:r>
      <w:r w:rsidR="00910A74" w:rsidRPr="00B55912">
        <w:rPr>
          <w:rFonts w:hint="eastAsia"/>
        </w:rPr>
        <w:t>、</w:t>
      </w:r>
      <w:r w:rsidRPr="00B55912">
        <w:rPr>
          <w:rFonts w:hint="eastAsia"/>
        </w:rPr>
        <w:t>長浜サイエンスパーク内の大学・企業シーズを産業振興及び地域振興に生かしていくため、支援機関、大学、行政で構成する長浜バイオクラスターネットワークを活用し、地域資源とバイオ技術を活かした農林水産・観光、健康・医療、環境分野の支援強化を図るとともに、研究機関や大学の連携推進による新製品・技術開発や起業・第二創業の支援、事業化につながるビジネスマッチング機会の提供などに取り組んできました。しかし、支援機関個々の課題解決には貢献するものの地域企業への波及には至っておらず、支援機関、大学、行政をさらに有機的に連携させ政策を立案していく機能が必要となっています。</w:t>
      </w:r>
    </w:p>
    <w:p w:rsidR="00D670BB" w:rsidRPr="00B55912" w:rsidRDefault="00D670BB" w:rsidP="00D670BB">
      <w:pPr>
        <w:ind w:firstLineChars="200" w:firstLine="420"/>
      </w:pPr>
    </w:p>
    <w:p w:rsidR="00D670BB" w:rsidRPr="00B55912" w:rsidRDefault="00D670BB" w:rsidP="00D670BB">
      <w:pPr>
        <w:pStyle w:val="5"/>
      </w:pPr>
      <w:r w:rsidRPr="00B55912">
        <w:rPr>
          <w:rFonts w:hint="eastAsia"/>
        </w:rPr>
        <w:t>基本方針</w:t>
      </w:r>
    </w:p>
    <w:p w:rsidR="00D670BB" w:rsidRPr="00B55912" w:rsidRDefault="00D670BB" w:rsidP="00497AFA">
      <w:pPr>
        <w:pStyle w:val="af3"/>
      </w:pPr>
      <w:r w:rsidRPr="00B55912">
        <w:rPr>
          <w:rFonts w:hint="eastAsia"/>
        </w:rPr>
        <w:t>これまで取り組んできたバイオ産業の「導く」「育てる」「活かす」を基本とし、産学官金</w:t>
      </w:r>
      <w:r w:rsidR="00910A74" w:rsidRPr="00B55912">
        <w:rPr>
          <w:rFonts w:hint="eastAsia"/>
        </w:rPr>
        <w:t>の</w:t>
      </w:r>
      <w:r w:rsidRPr="00B55912">
        <w:rPr>
          <w:rFonts w:hint="eastAsia"/>
        </w:rPr>
        <w:t>連携による長浜バイオクラスター推進事業の充実・強化を図ります。また、企業の技術的・専門的課題解決のためのアカデミックシンクタンクとして、長浜バイオ大学や立命館大学、龍谷大学などの教授陣と</w:t>
      </w:r>
      <w:r w:rsidRPr="00B55912">
        <w:rPr>
          <w:rFonts w:asciiTheme="minorHAnsi" w:hAnsiTheme="minorHAnsi"/>
        </w:rPr>
        <w:t>2</w:t>
      </w:r>
      <w:r w:rsidRPr="00B55912">
        <w:rPr>
          <w:rFonts w:hint="eastAsia"/>
        </w:rPr>
        <w:t>つの公的研究機関から構成する「長浜アカデミックサポートチーム（</w:t>
      </w:r>
      <w:r w:rsidRPr="00B55912">
        <w:rPr>
          <w:rFonts w:asciiTheme="minorHAnsi" w:hAnsiTheme="minorHAnsi"/>
        </w:rPr>
        <w:t>NAST</w:t>
      </w:r>
      <w:r w:rsidRPr="00B55912">
        <w:rPr>
          <w:rFonts w:hint="eastAsia"/>
        </w:rPr>
        <w:t>：ナスト）」との連携とあわせて、長浜バイオクラスターネットワークを核としてその機能と連携体制を更に強化しつつ、環境、健康、観光などの産業分野について、地域資源や地元企業の基盤技術と長浜サイエンスパークのバイオ技術を活用した持続可能な産業創出を図ります。</w:t>
      </w:r>
    </w:p>
    <w:p w:rsidR="00D670BB" w:rsidRPr="00B55912" w:rsidRDefault="00D670BB" w:rsidP="00D670BB">
      <w:pPr>
        <w:ind w:leftChars="200" w:left="630" w:hangingChars="100" w:hanging="210"/>
      </w:pPr>
    </w:p>
    <w:p w:rsidR="00D670BB" w:rsidRPr="00B55912" w:rsidRDefault="00D670BB" w:rsidP="00D670BB">
      <w:pPr>
        <w:pStyle w:val="5"/>
      </w:pPr>
      <w:r w:rsidRPr="00B55912">
        <w:rPr>
          <w:rFonts w:hint="eastAsia"/>
        </w:rPr>
        <w:t>重点的に取り組む視点</w:t>
      </w:r>
    </w:p>
    <w:p w:rsidR="00D670BB" w:rsidRPr="00B55912" w:rsidRDefault="00DD0108" w:rsidP="00497AFA">
      <w:pPr>
        <w:pStyle w:val="af2"/>
      </w:pPr>
      <w:r w:rsidRPr="00B55912">
        <w:rPr>
          <w:rFonts w:hint="eastAsia"/>
        </w:rPr>
        <w:t>○</w:t>
      </w:r>
      <w:r w:rsidR="00D670BB" w:rsidRPr="00B55912">
        <w:rPr>
          <w:rFonts w:hint="eastAsia"/>
        </w:rPr>
        <w:t>長浜バイオクラスターネットワークの機能強化とともに、地域の農林水産資源と長浜サイエンスパーク等のバイオ技術を活用し、農商工と観光</w:t>
      </w:r>
      <w:r w:rsidR="00910A74" w:rsidRPr="00B55912">
        <w:rPr>
          <w:rFonts w:hint="eastAsia"/>
        </w:rPr>
        <w:t>との</w:t>
      </w:r>
      <w:r w:rsidR="00D670BB" w:rsidRPr="00B55912">
        <w:rPr>
          <w:rFonts w:hint="eastAsia"/>
        </w:rPr>
        <w:t>連携により既存バイオ産業の高付加価値化に取り組みます。</w:t>
      </w:r>
    </w:p>
    <w:p w:rsidR="00D670BB" w:rsidRPr="00B55912" w:rsidRDefault="00D670BB">
      <w:pPr>
        <w:widowControl/>
        <w:jc w:val="left"/>
      </w:pPr>
    </w:p>
    <w:p w:rsidR="00D670BB" w:rsidRPr="00B55912" w:rsidRDefault="00D670BB" w:rsidP="00D670B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バイオ産業推進事業</w:t>
            </w:r>
          </w:p>
        </w:tc>
        <w:tc>
          <w:tcPr>
            <w:tcW w:w="5265"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長浜バイオインキュベーション</w:t>
            </w:r>
            <w:r w:rsidR="006B4841" w:rsidRPr="00B55912">
              <w:rPr>
                <w:rFonts w:hint="eastAsia"/>
                <w:sz w:val="18"/>
                <w:szCs w:val="18"/>
              </w:rPr>
              <w:t>センター（</w:t>
            </w:r>
            <w:r w:rsidR="006B4841" w:rsidRPr="00B55912">
              <w:rPr>
                <w:rFonts w:hint="eastAsia"/>
                <w:sz w:val="18"/>
                <w:szCs w:val="18"/>
              </w:rPr>
              <w:t>NBIC</w:t>
            </w:r>
            <w:r w:rsidRPr="00B55912">
              <w:rPr>
                <w:rFonts w:hint="eastAsia"/>
                <w:sz w:val="18"/>
                <w:szCs w:val="18"/>
              </w:rPr>
              <w:t>）入居者への支援</w:t>
            </w:r>
          </w:p>
        </w:tc>
        <w:tc>
          <w:tcPr>
            <w:tcW w:w="1377" w:type="dxa"/>
            <w:vMerge w:val="restart"/>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商工振興課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長浜バイオクラスター推進事業</w:t>
            </w:r>
          </w:p>
        </w:tc>
        <w:tc>
          <w:tcPr>
            <w:tcW w:w="5265"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①ニーズ・シーズ発掘事業②研究開発・事業化プロジェクト支援事業③ビジネスアライアンス推進事業④地域展開プロジェクト創出・推進事業⑤販路開拓支援事業⑥情報発信・普及啓発事業⑦研究開発事業化プロジェクト構築支援</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創業起業新事業創出支援事業</w:t>
            </w:r>
          </w:p>
        </w:tc>
        <w:tc>
          <w:tcPr>
            <w:tcW w:w="5265"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①起業予備軍の発掘育成②起業支援③販路開拓支援</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bl>
    <w:p w:rsidR="00D670BB" w:rsidRPr="00B55912" w:rsidRDefault="00D670BB" w:rsidP="00D670B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w w:val="90"/>
                <w:sz w:val="18"/>
                <w:szCs w:val="18"/>
              </w:rPr>
            </w:pPr>
            <w:r w:rsidRPr="00B55912">
              <w:rPr>
                <w:rFonts w:ascii="ＭＳ 明朝" w:hAnsi="ＭＳ 明朝" w:hint="eastAsia"/>
                <w:w w:val="90"/>
                <w:sz w:val="18"/>
                <w:szCs w:val="18"/>
              </w:rPr>
              <w:t>長浜グローカルチャレンジ応援事業採択数（バイオ分野）</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18</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24</w:t>
            </w:r>
          </w:p>
        </w:tc>
        <w:tc>
          <w:tcPr>
            <w:tcW w:w="1418" w:type="dxa"/>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商工振興課</w:t>
            </w:r>
          </w:p>
        </w:tc>
      </w:tr>
    </w:tbl>
    <w:p w:rsidR="007756A4" w:rsidRPr="00B55912" w:rsidRDefault="007756A4" w:rsidP="007756A4"/>
    <w:p w:rsidR="007756A4" w:rsidRPr="00B55912" w:rsidRDefault="007756A4">
      <w:pPr>
        <w:widowControl/>
        <w:jc w:val="left"/>
        <w:sectPr w:rsidR="007756A4" w:rsidRPr="00B55912" w:rsidSect="00E44712">
          <w:headerReference w:type="default" r:id="rId26"/>
          <w:pgSz w:w="11906" w:h="16838"/>
          <w:pgMar w:top="1440" w:right="1080" w:bottom="1440" w:left="1080" w:header="851" w:footer="600" w:gutter="0"/>
          <w:cols w:space="425"/>
          <w:docGrid w:type="lines" w:linePitch="360"/>
        </w:sectPr>
      </w:pPr>
    </w:p>
    <w:p w:rsidR="001F3A78" w:rsidRPr="00B55912" w:rsidRDefault="001F3A78" w:rsidP="001F3A78">
      <w:pPr>
        <w:pStyle w:val="2"/>
        <w:spacing w:after="90"/>
      </w:pPr>
      <w:bookmarkStart w:id="80" w:name="_Toc525289315"/>
      <w:r w:rsidRPr="00B55912">
        <w:rPr>
          <w:rFonts w:hint="eastAsia"/>
        </w:rPr>
        <w:t>地域の魅力を受け継ぐまちづくり</w:t>
      </w:r>
      <w:bookmarkEnd w:id="80"/>
    </w:p>
    <w:p w:rsidR="000E5B66" w:rsidRPr="00B55912" w:rsidRDefault="00F15A90" w:rsidP="00EA598B">
      <w:pPr>
        <w:pStyle w:val="3"/>
        <w:numPr>
          <w:ilvl w:val="2"/>
          <w:numId w:val="176"/>
        </w:numPr>
        <w:spacing w:before="180" w:after="90"/>
      </w:pPr>
      <w:bookmarkStart w:id="81" w:name="_Toc525289316"/>
      <w:r w:rsidRPr="00B55912">
        <w:rPr>
          <w:rFonts w:hint="eastAsia"/>
        </w:rPr>
        <w:t>地域の伝統・歴史・文化の</w:t>
      </w:r>
      <w:r w:rsidR="000E5B66" w:rsidRPr="00B55912">
        <w:rPr>
          <w:rFonts w:hint="eastAsia"/>
        </w:rPr>
        <w:t>継承</w:t>
      </w:r>
      <w:bookmarkEnd w:id="81"/>
    </w:p>
    <w:p w:rsidR="00445F1D" w:rsidRPr="00B55912" w:rsidRDefault="00445F1D" w:rsidP="00EA598B">
      <w:pPr>
        <w:pStyle w:val="6"/>
        <w:numPr>
          <w:ilvl w:val="5"/>
          <w:numId w:val="177"/>
        </w:numPr>
      </w:pPr>
      <w:bookmarkStart w:id="82" w:name="_Ref459191407"/>
      <w:r w:rsidRPr="00B55912">
        <w:rPr>
          <w:rFonts w:hint="eastAsia"/>
        </w:rPr>
        <w:t>歴史文化の活用</w:t>
      </w:r>
      <w:bookmarkEnd w:id="82"/>
    </w:p>
    <w:p w:rsidR="00442C19" w:rsidRPr="00B55912" w:rsidRDefault="00442C19" w:rsidP="00D670BB">
      <w:pPr>
        <w:ind w:firstLineChars="200" w:firstLine="420"/>
        <w:jc w:val="right"/>
      </w:pPr>
      <w:r w:rsidRPr="00B55912">
        <w:rPr>
          <w:rFonts w:hint="eastAsia"/>
        </w:rPr>
        <w:t>市民協働部</w:t>
      </w:r>
      <w:r w:rsidRPr="00B55912">
        <w:rPr>
          <w:rFonts w:hint="eastAsia"/>
        </w:rPr>
        <w:t xml:space="preserve"> </w:t>
      </w:r>
      <w:r w:rsidRPr="00B55912">
        <w:rPr>
          <w:rFonts w:hint="eastAsia"/>
        </w:rPr>
        <w:t>歴史遺産課</w:t>
      </w:r>
    </w:p>
    <w:p w:rsidR="00D670BB" w:rsidRPr="00B55912" w:rsidRDefault="00D670BB" w:rsidP="00D670BB">
      <w:pPr>
        <w:ind w:firstLineChars="200" w:firstLine="420"/>
        <w:jc w:val="right"/>
      </w:pPr>
      <w:r w:rsidRPr="00B55912">
        <w:rPr>
          <w:rFonts w:hint="eastAsia"/>
        </w:rPr>
        <w:t>市民協働部</w:t>
      </w:r>
      <w:r w:rsidRPr="00B55912">
        <w:rPr>
          <w:rFonts w:hint="eastAsia"/>
        </w:rPr>
        <w:t xml:space="preserve"> </w:t>
      </w:r>
      <w:r w:rsidRPr="00B55912">
        <w:rPr>
          <w:rFonts w:hint="eastAsia"/>
        </w:rPr>
        <w:t>生涯学習</w:t>
      </w:r>
      <w:r w:rsidR="001774EA">
        <w:rPr>
          <w:rFonts w:hint="eastAsia"/>
        </w:rPr>
        <w:t>文化</w:t>
      </w:r>
      <w:r w:rsidRPr="00B55912">
        <w:rPr>
          <w:rFonts w:hint="eastAsia"/>
        </w:rPr>
        <w:t>課</w:t>
      </w:r>
    </w:p>
    <w:p w:rsidR="00D670BB" w:rsidRPr="00B55912" w:rsidRDefault="00D670BB" w:rsidP="00D670BB">
      <w:pPr>
        <w:ind w:firstLineChars="200" w:firstLine="420"/>
        <w:jc w:val="right"/>
      </w:pPr>
    </w:p>
    <w:p w:rsidR="00D670BB" w:rsidRPr="00B55912" w:rsidRDefault="00D670BB" w:rsidP="00D670BB">
      <w:pPr>
        <w:ind w:firstLineChars="200" w:firstLine="420"/>
      </w:pPr>
    </w:p>
    <w:p w:rsidR="00D670BB" w:rsidRPr="00B55912" w:rsidRDefault="00D670BB" w:rsidP="004A3FBE">
      <w:pPr>
        <w:pStyle w:val="5"/>
        <w:numPr>
          <w:ilvl w:val="4"/>
          <w:numId w:val="30"/>
        </w:numPr>
      </w:pPr>
      <w:r w:rsidRPr="00B55912">
        <w:rPr>
          <w:rFonts w:hint="eastAsia"/>
        </w:rPr>
        <w:t>現状と課題</w:t>
      </w:r>
    </w:p>
    <w:p w:rsidR="00D670BB" w:rsidRPr="00B55912" w:rsidRDefault="00D670BB" w:rsidP="00497AFA">
      <w:pPr>
        <w:pStyle w:val="af3"/>
      </w:pPr>
      <w:r w:rsidRPr="00B55912">
        <w:rPr>
          <w:rFonts w:hint="eastAsia"/>
        </w:rPr>
        <w:t>地域の子どもたちや一般市民を対象に、湖北・長浜の歴史文化を学ぶ講座等の開催を行っていますが、より多くの市民の参加を</w:t>
      </w:r>
      <w:r w:rsidR="00771E78" w:rsidRPr="00B55912">
        <w:rPr>
          <w:rFonts w:hint="eastAsia"/>
        </w:rPr>
        <w:t>目指</w:t>
      </w:r>
      <w:r w:rsidRPr="00B55912">
        <w:rPr>
          <w:rFonts w:hint="eastAsia"/>
        </w:rPr>
        <w:t>し、さらに魅力ある講座を企画するとともに、各種広報媒体を有効活用し市民に広く周知していくことが必要です。</w:t>
      </w:r>
      <w:r w:rsidR="00442C19" w:rsidRPr="00B55912">
        <w:rPr>
          <w:rFonts w:hint="eastAsia"/>
        </w:rPr>
        <w:t>また、</w:t>
      </w:r>
      <w:r w:rsidRPr="00B55912">
        <w:rPr>
          <w:rFonts w:hint="eastAsia"/>
        </w:rPr>
        <w:t>市内</w:t>
      </w:r>
      <w:r w:rsidR="00817D6B" w:rsidRPr="00B55912">
        <w:rPr>
          <w:rFonts w:hint="eastAsia"/>
        </w:rPr>
        <w:t>の</w:t>
      </w:r>
      <w:r w:rsidRPr="00B55912">
        <w:rPr>
          <w:rFonts w:hint="eastAsia"/>
        </w:rPr>
        <w:t>歴史文化施設の機能強化と利用促進のためには、学芸員の資質向上と研究環境の改善、施設の運営体制や再配置の検討、収蔵スペースの確保・拡大が課題となっています。</w:t>
      </w:r>
    </w:p>
    <w:p w:rsidR="00D670BB" w:rsidRPr="00B55912" w:rsidRDefault="00D670BB" w:rsidP="00D670BB">
      <w:pPr>
        <w:ind w:leftChars="300" w:left="630" w:firstLineChars="100" w:firstLine="210"/>
      </w:pPr>
    </w:p>
    <w:p w:rsidR="00D670BB" w:rsidRPr="00B55912" w:rsidRDefault="00D670BB" w:rsidP="00D670B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D670BB" w:rsidRPr="00B55912" w:rsidRDefault="00D670BB" w:rsidP="00497AFA">
      <w:pPr>
        <w:pStyle w:val="af3"/>
      </w:pPr>
      <w:r w:rsidRPr="00B55912">
        <w:rPr>
          <w:rFonts w:hint="eastAsia"/>
        </w:rPr>
        <w:t>市民が地域の歴史文化に興味や関心を抱き、郷土の歴史的資源が身近なものとなり、地域の誇りとなるよう、市内</w:t>
      </w:r>
      <w:r w:rsidR="00817D6B" w:rsidRPr="00B55912">
        <w:rPr>
          <w:rFonts w:hint="eastAsia"/>
        </w:rPr>
        <w:t>の</w:t>
      </w:r>
      <w:r w:rsidRPr="00B55912">
        <w:rPr>
          <w:rFonts w:hint="eastAsia"/>
        </w:rPr>
        <w:t>歴史文化施設と連携のもと生涯学習講座等で取り上げるなど、歴史や文化を伝承し、市民の生涯学習・郷土学習を支援する取組を行います。また、地域の人々が文化財を保存・活用・伝承する営みそのものも「歴史遺産」ととらえ、長浜の歴史遺産を増やしていきます。</w:t>
      </w:r>
    </w:p>
    <w:p w:rsidR="00D670BB" w:rsidRPr="00B55912" w:rsidRDefault="00D670BB" w:rsidP="00D670BB">
      <w:pPr>
        <w:ind w:leftChars="200" w:left="630" w:hangingChars="100" w:hanging="210"/>
      </w:pPr>
    </w:p>
    <w:p w:rsidR="00D670BB" w:rsidRPr="00B55912" w:rsidRDefault="00D670BB" w:rsidP="00D670B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DB291B" w:rsidRPr="00B55912" w:rsidRDefault="00DB291B" w:rsidP="00497AFA">
      <w:pPr>
        <w:pStyle w:val="af2"/>
      </w:pPr>
      <w:r w:rsidRPr="00B55912">
        <w:rPr>
          <w:rFonts w:hint="eastAsia"/>
        </w:rPr>
        <w:t>○</w:t>
      </w:r>
      <w:r w:rsidR="00D670BB" w:rsidRPr="00B55912">
        <w:rPr>
          <w:rFonts w:hint="eastAsia"/>
        </w:rPr>
        <w:t>市民各層に向けた地域の歴史文化に関する講座等を開講し、それらの講師となる人材や長浜の歴史や文化を伝承できる人材の発掘、育成に取り組みます。</w:t>
      </w:r>
    </w:p>
    <w:p w:rsidR="00D670BB" w:rsidRPr="00B55912" w:rsidRDefault="00DB291B" w:rsidP="00497AFA">
      <w:pPr>
        <w:pStyle w:val="af2"/>
      </w:pPr>
      <w:r w:rsidRPr="00B55912">
        <w:rPr>
          <w:rFonts w:hint="eastAsia"/>
        </w:rPr>
        <w:t>○</w:t>
      </w:r>
      <w:r w:rsidR="00D670BB" w:rsidRPr="00B55912">
        <w:rPr>
          <w:rFonts w:hint="eastAsia"/>
        </w:rPr>
        <w:t>地域の歴史遺産に多くの人々が関わり、地域づくりに活かせるよう、歴史文化施設での展示の充実・活用、入館者の増加、市民協働の普及活動に向けて取り組むとともに、歴史文化を核としたまちづくりを進めるため、長浜市歴史文化基本構想を策定します。</w:t>
      </w:r>
    </w:p>
    <w:p w:rsidR="00D670BB" w:rsidRPr="00B55912" w:rsidRDefault="00D670BB" w:rsidP="00D670BB">
      <w:pPr>
        <w:widowControl/>
        <w:jc w:val="left"/>
      </w:pPr>
      <w:r w:rsidRPr="00B55912">
        <w:br w:type="page"/>
      </w:r>
    </w:p>
    <w:p w:rsidR="00D670BB" w:rsidRPr="00B55912" w:rsidRDefault="00D670BB" w:rsidP="0082204B">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今後の主な取組</w:t>
      </w:r>
    </w:p>
    <w:tbl>
      <w:tblPr>
        <w:tblStyle w:val="32"/>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学校伝統文化体験派遣事業</w:t>
            </w:r>
          </w:p>
          <w:p w:rsidR="00F2789B" w:rsidRPr="00B55912" w:rsidRDefault="00F2789B" w:rsidP="00466D11">
            <w:pPr>
              <w:spacing w:line="240" w:lineRule="exact"/>
              <w:rPr>
                <w:sz w:val="18"/>
                <w:szCs w:val="18"/>
              </w:rPr>
            </w:pPr>
            <w:r w:rsidRPr="00B55912">
              <w:rPr>
                <w:rFonts w:hint="eastAsia"/>
                <w:sz w:val="18"/>
                <w:szCs w:val="18"/>
              </w:rPr>
              <w:t>（長浜学：高校生出前講座）</w:t>
            </w:r>
          </w:p>
        </w:tc>
        <w:tc>
          <w:tcPr>
            <w:tcW w:w="5265" w:type="dxa"/>
            <w:tcMar>
              <w:left w:w="57" w:type="dxa"/>
              <w:right w:w="57" w:type="dxa"/>
            </w:tcMar>
            <w:vAlign w:val="center"/>
          </w:tcPr>
          <w:p w:rsidR="00F2789B" w:rsidRPr="00B55912" w:rsidRDefault="00F2789B" w:rsidP="00DB291B">
            <w:pPr>
              <w:spacing w:line="240" w:lineRule="exact"/>
              <w:rPr>
                <w:sz w:val="18"/>
                <w:szCs w:val="18"/>
              </w:rPr>
            </w:pPr>
            <w:r w:rsidRPr="00B55912">
              <w:rPr>
                <w:rFonts w:hint="eastAsia"/>
                <w:sz w:val="18"/>
                <w:szCs w:val="18"/>
              </w:rPr>
              <w:t>市内の高校において、地域の良さを知り、地域に貢献できる学生を育成するための学習プログラムを各高校と協議しながら実施</w:t>
            </w:r>
          </w:p>
        </w:tc>
        <w:tc>
          <w:tcPr>
            <w:tcW w:w="1377" w:type="dxa"/>
            <w:vMerge w:val="restart"/>
            <w:tcMar>
              <w:left w:w="57" w:type="dxa"/>
              <w:right w:w="57" w:type="dxa"/>
            </w:tcMar>
            <w:vAlign w:val="center"/>
          </w:tcPr>
          <w:p w:rsidR="00F2789B" w:rsidRPr="00B55912" w:rsidRDefault="00F2789B" w:rsidP="00F2789B">
            <w:pPr>
              <w:spacing w:line="240" w:lineRule="exact"/>
              <w:jc w:val="center"/>
              <w:rPr>
                <w:sz w:val="18"/>
                <w:szCs w:val="18"/>
              </w:rPr>
            </w:pPr>
            <w:r w:rsidRPr="00B55912">
              <w:rPr>
                <w:rFonts w:hint="eastAsia"/>
                <w:sz w:val="18"/>
                <w:szCs w:val="18"/>
              </w:rPr>
              <w:t>生涯学習</w:t>
            </w:r>
            <w:r w:rsidR="001774EA">
              <w:rPr>
                <w:rFonts w:hint="eastAsia"/>
                <w:sz w:val="18"/>
                <w:szCs w:val="18"/>
              </w:rPr>
              <w:t>文化</w:t>
            </w:r>
            <w:r w:rsidRPr="00B55912">
              <w:rPr>
                <w:rFonts w:hint="eastAsia"/>
                <w:sz w:val="18"/>
                <w:szCs w:val="18"/>
              </w:rPr>
              <w:t>課</w:t>
            </w: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学校伝統文化体験派遣事業</w:t>
            </w:r>
          </w:p>
          <w:p w:rsidR="00F2789B" w:rsidRPr="00B55912" w:rsidRDefault="00F2789B" w:rsidP="00466D11">
            <w:pPr>
              <w:spacing w:line="240" w:lineRule="exact"/>
              <w:rPr>
                <w:sz w:val="18"/>
                <w:szCs w:val="18"/>
              </w:rPr>
            </w:pPr>
            <w:r w:rsidRPr="00B55912">
              <w:rPr>
                <w:rFonts w:hint="eastAsia"/>
                <w:sz w:val="18"/>
                <w:szCs w:val="18"/>
              </w:rPr>
              <w:t>（長浜学：地域活性化のための人材育成講座）</w:t>
            </w:r>
          </w:p>
        </w:tc>
        <w:tc>
          <w:tcPr>
            <w:tcW w:w="5265" w:type="dxa"/>
            <w:tcMar>
              <w:left w:w="57" w:type="dxa"/>
              <w:right w:w="57" w:type="dxa"/>
            </w:tcMar>
            <w:vAlign w:val="center"/>
          </w:tcPr>
          <w:p w:rsidR="00F2789B" w:rsidRPr="00B55912" w:rsidRDefault="00F2789B" w:rsidP="00DB291B">
            <w:pPr>
              <w:spacing w:line="240" w:lineRule="exact"/>
              <w:rPr>
                <w:sz w:val="18"/>
                <w:szCs w:val="18"/>
              </w:rPr>
            </w:pPr>
            <w:r w:rsidRPr="00B55912">
              <w:rPr>
                <w:rFonts w:hint="eastAsia"/>
                <w:sz w:val="18"/>
                <w:szCs w:val="18"/>
              </w:rPr>
              <w:t>少子・高齢化する地域社会の</w:t>
            </w:r>
            <w:r w:rsidR="00ED1542" w:rsidRPr="00B55912">
              <w:rPr>
                <w:rFonts w:hint="eastAsia"/>
                <w:sz w:val="18"/>
                <w:szCs w:val="18"/>
              </w:rPr>
              <w:t>なかで</w:t>
            </w:r>
            <w:r w:rsidRPr="00B55912">
              <w:rPr>
                <w:rFonts w:hint="eastAsia"/>
                <w:sz w:val="18"/>
                <w:szCs w:val="18"/>
              </w:rPr>
              <w:t>地域の活性化に貢献できる市民の育成をめざして、講演会、ワークショップ、フィールドワークを実施</w:t>
            </w:r>
          </w:p>
        </w:tc>
        <w:tc>
          <w:tcPr>
            <w:tcW w:w="1377" w:type="dxa"/>
            <w:vMerge/>
            <w:tcMar>
              <w:left w:w="57" w:type="dxa"/>
              <w:right w:w="57" w:type="dxa"/>
            </w:tcMar>
            <w:vAlign w:val="center"/>
          </w:tcPr>
          <w:p w:rsidR="00F2789B" w:rsidRPr="00B55912" w:rsidRDefault="00F2789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長浜城歴史博物館管理運営事業</w:t>
            </w:r>
          </w:p>
        </w:tc>
        <w:tc>
          <w:tcPr>
            <w:tcW w:w="5265" w:type="dxa"/>
            <w:tcMar>
              <w:left w:w="57" w:type="dxa"/>
              <w:right w:w="57" w:type="dxa"/>
            </w:tcMar>
            <w:vAlign w:val="center"/>
          </w:tcPr>
          <w:p w:rsidR="00F2789B" w:rsidRPr="00B55912" w:rsidRDefault="00F2789B" w:rsidP="00666F10">
            <w:pPr>
              <w:spacing w:line="240" w:lineRule="exact"/>
              <w:rPr>
                <w:sz w:val="18"/>
                <w:szCs w:val="18"/>
              </w:rPr>
            </w:pPr>
            <w:r w:rsidRPr="00B55912">
              <w:rPr>
                <w:rFonts w:hint="eastAsia"/>
                <w:sz w:val="18"/>
                <w:szCs w:val="18"/>
              </w:rPr>
              <w:t>湖北・長浜の歴史・文化に関する展示や資料収集を通して長浜市の魅力を内外に発信、「長浜曳山祭の曳山行事」のユネスコ無形文化遺産登録に対応する企画実施、地域の子どもや市民を対象とした講座等の実施</w:t>
            </w:r>
          </w:p>
        </w:tc>
        <w:tc>
          <w:tcPr>
            <w:tcW w:w="1377" w:type="dxa"/>
            <w:vMerge w:val="restart"/>
            <w:tcMar>
              <w:left w:w="57" w:type="dxa"/>
              <w:right w:w="57" w:type="dxa"/>
            </w:tcMar>
            <w:vAlign w:val="center"/>
          </w:tcPr>
          <w:p w:rsidR="00F2789B" w:rsidRPr="00B55912" w:rsidRDefault="00F2789B" w:rsidP="00F2789B">
            <w:pPr>
              <w:spacing w:line="240" w:lineRule="exact"/>
              <w:jc w:val="center"/>
              <w:rPr>
                <w:sz w:val="18"/>
                <w:szCs w:val="18"/>
              </w:rPr>
            </w:pPr>
            <w:r w:rsidRPr="00B55912">
              <w:rPr>
                <w:rFonts w:hint="eastAsia"/>
                <w:sz w:val="18"/>
                <w:szCs w:val="18"/>
              </w:rPr>
              <w:t>歴史遺産課</w:t>
            </w: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浅井歴史民俗資料館管理運営事業</w:t>
            </w:r>
          </w:p>
        </w:tc>
        <w:tc>
          <w:tcPr>
            <w:tcW w:w="5265" w:type="dxa"/>
            <w:tcMar>
              <w:left w:w="57" w:type="dxa"/>
              <w:right w:w="57" w:type="dxa"/>
            </w:tcMar>
            <w:vAlign w:val="center"/>
          </w:tcPr>
          <w:p w:rsidR="00F2789B" w:rsidRPr="00B55912" w:rsidRDefault="00F2789B" w:rsidP="00DB291B">
            <w:pPr>
              <w:spacing w:line="240" w:lineRule="exact"/>
              <w:rPr>
                <w:sz w:val="18"/>
                <w:szCs w:val="18"/>
              </w:rPr>
            </w:pPr>
            <w:r w:rsidRPr="00B55912">
              <w:rPr>
                <w:rFonts w:hint="eastAsia"/>
                <w:sz w:val="18"/>
                <w:szCs w:val="18"/>
              </w:rPr>
              <w:t>地域の歴史・文化に関する展示や民俗資料の活用を通して、地域の魅力を内外に発信するとともに、地域の子どもを対象とした体験教室に重点を置いて実施</w:t>
            </w:r>
          </w:p>
        </w:tc>
        <w:tc>
          <w:tcPr>
            <w:tcW w:w="1377" w:type="dxa"/>
            <w:vMerge/>
            <w:tcMar>
              <w:left w:w="57" w:type="dxa"/>
              <w:right w:w="57" w:type="dxa"/>
            </w:tcMar>
            <w:vAlign w:val="center"/>
          </w:tcPr>
          <w:p w:rsidR="00F2789B" w:rsidRPr="00B55912" w:rsidRDefault="00F2789B" w:rsidP="00466D11">
            <w:pPr>
              <w:jc w:val="center"/>
            </w:pP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高月観音の里歴史民俗資料館運営事業</w:t>
            </w:r>
          </w:p>
        </w:tc>
        <w:tc>
          <w:tcPr>
            <w:tcW w:w="5265" w:type="dxa"/>
            <w:tcMar>
              <w:left w:w="57" w:type="dxa"/>
              <w:right w:w="57" w:type="dxa"/>
            </w:tcMar>
            <w:vAlign w:val="center"/>
          </w:tcPr>
          <w:p w:rsidR="00F2789B" w:rsidRPr="00B55912" w:rsidRDefault="00F2789B" w:rsidP="00DB291B">
            <w:pPr>
              <w:spacing w:line="240" w:lineRule="exact"/>
              <w:rPr>
                <w:sz w:val="18"/>
                <w:szCs w:val="18"/>
              </w:rPr>
            </w:pPr>
            <w:r w:rsidRPr="00B55912">
              <w:rPr>
                <w:rFonts w:hint="eastAsia"/>
                <w:sz w:val="18"/>
                <w:szCs w:val="18"/>
              </w:rPr>
              <w:t>仏像や地域の歴史・文化に関する展示をとおして、本市の特徴のひとつである「観音文化」の魅力を内外に発信、また「朝鮮通信使」のユネスコ記憶遺産登録に対応する企画を行う</w:t>
            </w:r>
          </w:p>
        </w:tc>
        <w:tc>
          <w:tcPr>
            <w:tcW w:w="1377" w:type="dxa"/>
            <w:vMerge/>
            <w:tcMar>
              <w:left w:w="57" w:type="dxa"/>
              <w:right w:w="57" w:type="dxa"/>
            </w:tcMar>
            <w:vAlign w:val="center"/>
          </w:tcPr>
          <w:p w:rsidR="00F2789B" w:rsidRPr="00B55912" w:rsidRDefault="00F2789B" w:rsidP="00466D11">
            <w:pPr>
              <w:jc w:val="center"/>
            </w:pPr>
          </w:p>
        </w:tc>
      </w:tr>
      <w:tr w:rsidR="00B55912"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歴史文化施設の管理</w:t>
            </w:r>
          </w:p>
        </w:tc>
        <w:tc>
          <w:tcPr>
            <w:tcW w:w="5265" w:type="dxa"/>
            <w:tcMar>
              <w:left w:w="57" w:type="dxa"/>
              <w:right w:w="57" w:type="dxa"/>
            </w:tcMar>
            <w:vAlign w:val="center"/>
          </w:tcPr>
          <w:p w:rsidR="00F2789B" w:rsidRPr="00B55912" w:rsidRDefault="00F2789B" w:rsidP="00DB291B">
            <w:pPr>
              <w:spacing w:line="240" w:lineRule="exact"/>
              <w:rPr>
                <w:sz w:val="18"/>
                <w:szCs w:val="18"/>
              </w:rPr>
            </w:pPr>
            <w:r w:rsidRPr="00B55912">
              <w:rPr>
                <w:rFonts w:hint="eastAsia"/>
                <w:sz w:val="18"/>
                <w:szCs w:val="18"/>
              </w:rPr>
              <w:t>長浜市曳山博物館、国友鉄砲の里資料館、冨田人形会館、五先賢の館、小谷城戦国歴史資料館、東アジア交流ハウス雨森芳洲庵、余呉茶わん祭の館、北淡海・丸子船の館、菅浦郷土資料館のより魅力的な運営を行う</w:t>
            </w:r>
          </w:p>
        </w:tc>
        <w:tc>
          <w:tcPr>
            <w:tcW w:w="1377" w:type="dxa"/>
            <w:vMerge/>
            <w:tcMar>
              <w:left w:w="57" w:type="dxa"/>
              <w:right w:w="57" w:type="dxa"/>
            </w:tcMar>
            <w:vAlign w:val="center"/>
          </w:tcPr>
          <w:p w:rsidR="00F2789B" w:rsidRPr="00B55912" w:rsidRDefault="00F2789B" w:rsidP="00466D11">
            <w:pPr>
              <w:jc w:val="center"/>
            </w:pPr>
          </w:p>
        </w:tc>
      </w:tr>
      <w:tr w:rsidR="00F2789B" w:rsidRPr="00B55912" w:rsidTr="000304C2">
        <w:trPr>
          <w:trHeight w:val="284"/>
        </w:trPr>
        <w:tc>
          <w:tcPr>
            <w:tcW w:w="2997" w:type="dxa"/>
            <w:tcMar>
              <w:left w:w="57" w:type="dxa"/>
              <w:right w:w="57" w:type="dxa"/>
            </w:tcMar>
            <w:vAlign w:val="center"/>
          </w:tcPr>
          <w:p w:rsidR="00F2789B" w:rsidRPr="00B55912" w:rsidRDefault="00F2789B" w:rsidP="00466D11">
            <w:pPr>
              <w:spacing w:line="240" w:lineRule="exact"/>
              <w:rPr>
                <w:sz w:val="18"/>
                <w:szCs w:val="18"/>
              </w:rPr>
            </w:pPr>
            <w:r w:rsidRPr="00B55912">
              <w:rPr>
                <w:rFonts w:hint="eastAsia"/>
                <w:sz w:val="18"/>
                <w:szCs w:val="18"/>
              </w:rPr>
              <w:t>長浜市歴史文化基本構想の策定</w:t>
            </w:r>
          </w:p>
        </w:tc>
        <w:tc>
          <w:tcPr>
            <w:tcW w:w="5265" w:type="dxa"/>
            <w:tcMar>
              <w:left w:w="57" w:type="dxa"/>
              <w:right w:w="57" w:type="dxa"/>
            </w:tcMar>
            <w:vAlign w:val="center"/>
          </w:tcPr>
          <w:p w:rsidR="00F2789B" w:rsidRPr="00B55912" w:rsidRDefault="00F2789B" w:rsidP="00415B5B">
            <w:pPr>
              <w:spacing w:line="240" w:lineRule="exact"/>
              <w:rPr>
                <w:sz w:val="18"/>
                <w:szCs w:val="18"/>
              </w:rPr>
            </w:pPr>
            <w:r w:rsidRPr="00B55912">
              <w:rPr>
                <w:rFonts w:hint="eastAsia"/>
                <w:sz w:val="18"/>
                <w:szCs w:val="18"/>
              </w:rPr>
              <w:t>地方公共団体の文化財保護行政の基本的構想として、文化財の保存活用の検証と活用施策の方針を示す文化財の総合的な保存・活用計画を定め、あわせて博物館・資料館の利活用計画を作成</w:t>
            </w:r>
          </w:p>
        </w:tc>
        <w:tc>
          <w:tcPr>
            <w:tcW w:w="1377" w:type="dxa"/>
            <w:vMerge/>
            <w:tcMar>
              <w:left w:w="57" w:type="dxa"/>
              <w:right w:w="57" w:type="dxa"/>
            </w:tcMar>
            <w:vAlign w:val="center"/>
          </w:tcPr>
          <w:p w:rsidR="00F2789B" w:rsidRPr="00B55912" w:rsidRDefault="00F2789B" w:rsidP="00466D11">
            <w:pPr>
              <w:jc w:val="center"/>
            </w:pPr>
          </w:p>
        </w:tc>
      </w:tr>
    </w:tbl>
    <w:p w:rsidR="00D670BB" w:rsidRPr="00B55912" w:rsidRDefault="00D670BB" w:rsidP="00D670BB">
      <w:pPr>
        <w:ind w:leftChars="350" w:left="945" w:hangingChars="100" w:hanging="210"/>
      </w:pPr>
    </w:p>
    <w:p w:rsidR="00D670BB" w:rsidRPr="00B55912" w:rsidRDefault="00D670BB" w:rsidP="0082204B">
      <w:pPr>
        <w:pStyle w:val="5"/>
      </w:pPr>
      <w:r w:rsidRPr="00B55912">
        <w:rPr>
          <w:rFonts w:hint="eastAsia"/>
        </w:rPr>
        <w:t>成果指標・目標数値</w:t>
      </w:r>
    </w:p>
    <w:tbl>
      <w:tblPr>
        <w:tblStyle w:val="32"/>
        <w:tblW w:w="9639" w:type="dxa"/>
        <w:tblLook w:val="04A0" w:firstRow="1" w:lastRow="0" w:firstColumn="1" w:lastColumn="0" w:noHBand="0" w:noVBand="1"/>
      </w:tblPr>
      <w:tblGrid>
        <w:gridCol w:w="293"/>
        <w:gridCol w:w="3972"/>
        <w:gridCol w:w="528"/>
        <w:gridCol w:w="528"/>
        <w:gridCol w:w="1020"/>
        <w:gridCol w:w="1020"/>
        <w:gridCol w:w="1020"/>
        <w:gridCol w:w="1258"/>
      </w:tblGrid>
      <w:tr w:rsidR="00B55912" w:rsidRPr="00B55912" w:rsidTr="002050A5">
        <w:trPr>
          <w:trHeight w:val="284"/>
        </w:trPr>
        <w:tc>
          <w:tcPr>
            <w:tcW w:w="4265" w:type="dxa"/>
            <w:gridSpan w:val="2"/>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2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48" w:type="dxa"/>
            <w:gridSpan w:val="2"/>
            <w:shd w:val="clear" w:color="auto" w:fill="BFBFBF" w:themeFill="background1" w:themeFillShade="BF"/>
            <w:tcMar>
              <w:left w:w="57" w:type="dxa"/>
              <w:right w:w="57" w:type="dxa"/>
            </w:tcMar>
            <w:vAlign w:val="center"/>
          </w:tcPr>
          <w:p w:rsidR="000113E1" w:rsidRPr="00B55912" w:rsidRDefault="000113E1" w:rsidP="00C26B9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2040" w:type="dxa"/>
            <w:gridSpan w:val="2"/>
            <w:shd w:val="clear" w:color="auto" w:fill="BFBFBF" w:themeFill="background1" w:themeFillShade="BF"/>
            <w:tcMar>
              <w:left w:w="57" w:type="dxa"/>
              <w:right w:w="57" w:type="dxa"/>
            </w:tcMar>
            <w:vAlign w:val="center"/>
          </w:tcPr>
          <w:p w:rsidR="000113E1" w:rsidRPr="00B55912" w:rsidRDefault="000113E1" w:rsidP="00C26B95">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25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265" w:type="dxa"/>
            <w:gridSpan w:val="2"/>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28" w:type="dxa"/>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28" w:type="dxa"/>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20" w:type="dxa"/>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020" w:type="dxa"/>
            <w:shd w:val="clear" w:color="auto" w:fill="BFBFBF" w:themeFill="background1" w:themeFillShade="BF"/>
            <w:tcMar>
              <w:left w:w="28" w:type="dxa"/>
              <w:right w:w="28" w:type="dxa"/>
            </w:tcMar>
            <w:vAlign w:val="center"/>
          </w:tcPr>
          <w:p w:rsidR="002050A5" w:rsidRPr="00B55912" w:rsidRDefault="002050A5" w:rsidP="00730D1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1020" w:type="dxa"/>
            <w:shd w:val="clear" w:color="auto" w:fill="BFBFBF" w:themeFill="background1" w:themeFillShade="BF"/>
            <w:tcMar>
              <w:left w:w="28" w:type="dxa"/>
              <w:right w:w="28" w:type="dxa"/>
            </w:tcMar>
            <w:vAlign w:val="center"/>
          </w:tcPr>
          <w:p w:rsidR="002050A5" w:rsidRPr="00B55912" w:rsidRDefault="002050A5" w:rsidP="00730D1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258" w:type="dxa"/>
            <w:vMerge/>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9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972" w:type="dxa"/>
            <w:shd w:val="clear" w:color="auto" w:fill="auto"/>
            <w:tcMar>
              <w:left w:w="57" w:type="dxa"/>
              <w:right w:w="57" w:type="dxa"/>
            </w:tcMar>
            <w:vAlign w:val="center"/>
          </w:tcPr>
          <w:p w:rsidR="002050A5" w:rsidRPr="00B55912" w:rsidRDefault="00CB0BC6" w:rsidP="00466D11">
            <w:pPr>
              <w:spacing w:line="240" w:lineRule="exact"/>
              <w:rPr>
                <w:rFonts w:ascii="ＭＳ 明朝" w:hAnsi="ＭＳ 明朝"/>
                <w:sz w:val="18"/>
                <w:szCs w:val="18"/>
              </w:rPr>
            </w:pPr>
            <w:r w:rsidRPr="00CB0BC6">
              <w:rPr>
                <w:rFonts w:ascii="ＭＳ 明朝" w:hAnsi="ＭＳ 明朝" w:hint="eastAsia"/>
                <w:color w:val="FF0000"/>
                <w:sz w:val="18"/>
                <w:szCs w:val="18"/>
              </w:rPr>
              <w:t>長浜学びのカレッジ</w:t>
            </w:r>
            <w:r w:rsidR="002050A5" w:rsidRPr="00B55912">
              <w:rPr>
                <w:rFonts w:ascii="ＭＳ 明朝" w:hAnsi="ＭＳ 明朝" w:hint="eastAsia"/>
                <w:sz w:val="18"/>
                <w:szCs w:val="18"/>
              </w:rPr>
              <w:t>受講者数</w:t>
            </w:r>
          </w:p>
        </w:tc>
        <w:tc>
          <w:tcPr>
            <w:tcW w:w="528"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28" w:type="dxa"/>
            <w:shd w:val="clear" w:color="auto" w:fill="auto"/>
            <w:tcMar>
              <w:left w:w="57" w:type="dxa"/>
              <w:right w:w="57" w:type="dxa"/>
            </w:tcMar>
            <w:vAlign w:val="center"/>
          </w:tcPr>
          <w:p w:rsidR="002050A5" w:rsidRPr="00CB0BC6" w:rsidRDefault="00CB0BC6" w:rsidP="00466D11">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29</w:t>
            </w:r>
          </w:p>
        </w:tc>
        <w:tc>
          <w:tcPr>
            <w:tcW w:w="1020" w:type="dxa"/>
            <w:shd w:val="clear" w:color="auto" w:fill="auto"/>
            <w:tcMar>
              <w:left w:w="57" w:type="dxa"/>
              <w:right w:w="57" w:type="dxa"/>
            </w:tcMar>
            <w:vAlign w:val="center"/>
          </w:tcPr>
          <w:p w:rsidR="002050A5" w:rsidRPr="00CB0BC6" w:rsidRDefault="00CB0BC6" w:rsidP="00466D11">
            <w:pPr>
              <w:spacing w:line="240" w:lineRule="exact"/>
              <w:jc w:val="center"/>
              <w:rPr>
                <w:rFonts w:asciiTheme="minorHAnsi" w:hAnsiTheme="minorHAnsi"/>
                <w:color w:val="FF0000"/>
                <w:sz w:val="18"/>
                <w:szCs w:val="18"/>
              </w:rPr>
            </w:pPr>
            <w:r w:rsidRPr="00CB0BC6">
              <w:rPr>
                <w:rFonts w:asciiTheme="minorHAnsi" w:hAnsiTheme="minorHAnsi" w:hint="eastAsia"/>
                <w:color w:val="FF0000"/>
                <w:sz w:val="18"/>
                <w:szCs w:val="18"/>
              </w:rPr>
              <w:t>490</w:t>
            </w:r>
          </w:p>
        </w:tc>
        <w:tc>
          <w:tcPr>
            <w:tcW w:w="1020" w:type="dxa"/>
            <w:shd w:val="clear" w:color="auto" w:fill="auto"/>
            <w:tcMar>
              <w:left w:w="57" w:type="dxa"/>
              <w:right w:w="57" w:type="dxa"/>
            </w:tcMar>
            <w:vAlign w:val="center"/>
          </w:tcPr>
          <w:p w:rsidR="002050A5" w:rsidRPr="00CB0BC6" w:rsidRDefault="002050A5" w:rsidP="00466D11">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550</w:t>
            </w:r>
          </w:p>
        </w:tc>
        <w:tc>
          <w:tcPr>
            <w:tcW w:w="1020" w:type="dxa"/>
            <w:shd w:val="clear" w:color="auto" w:fill="auto"/>
            <w:tcMar>
              <w:left w:w="57" w:type="dxa"/>
              <w:right w:w="57" w:type="dxa"/>
            </w:tcMar>
            <w:vAlign w:val="center"/>
          </w:tcPr>
          <w:p w:rsidR="002050A5" w:rsidRPr="00CB0BC6" w:rsidRDefault="002050A5" w:rsidP="00466D11">
            <w:pPr>
              <w:spacing w:line="240" w:lineRule="exact"/>
              <w:jc w:val="center"/>
              <w:rPr>
                <w:rFonts w:asciiTheme="minorHAnsi" w:hAnsiTheme="minorHAnsi"/>
                <w:color w:val="FF0000"/>
                <w:sz w:val="18"/>
                <w:szCs w:val="18"/>
              </w:rPr>
            </w:pPr>
            <w:r w:rsidRPr="00CB0BC6">
              <w:rPr>
                <w:rFonts w:asciiTheme="minorHAnsi" w:hAnsiTheme="minorHAnsi"/>
                <w:color w:val="FF0000"/>
                <w:sz w:val="18"/>
                <w:szCs w:val="18"/>
              </w:rPr>
              <w:t>600</w:t>
            </w:r>
          </w:p>
        </w:tc>
        <w:tc>
          <w:tcPr>
            <w:tcW w:w="1258" w:type="dxa"/>
            <w:tcMar>
              <w:left w:w="57" w:type="dxa"/>
              <w:right w:w="57" w:type="dxa"/>
            </w:tcMar>
            <w:vAlign w:val="center"/>
          </w:tcPr>
          <w:p w:rsidR="002050A5" w:rsidRDefault="002050A5" w:rsidP="00466D11">
            <w:pPr>
              <w:spacing w:line="240" w:lineRule="exact"/>
              <w:jc w:val="center"/>
              <w:rPr>
                <w:sz w:val="18"/>
                <w:szCs w:val="18"/>
              </w:rPr>
            </w:pPr>
            <w:r w:rsidRPr="00B55912">
              <w:rPr>
                <w:rFonts w:hint="eastAsia"/>
                <w:sz w:val="18"/>
                <w:szCs w:val="18"/>
              </w:rPr>
              <w:t>生涯学習</w:t>
            </w:r>
          </w:p>
          <w:p w:rsidR="002050A5" w:rsidRPr="00B55912" w:rsidRDefault="002050A5" w:rsidP="00466D11">
            <w:pPr>
              <w:spacing w:line="240" w:lineRule="exact"/>
              <w:jc w:val="center"/>
              <w:rPr>
                <w:rFonts w:ascii="ＭＳ 明朝" w:hAnsi="ＭＳ 明朝"/>
                <w:sz w:val="18"/>
                <w:szCs w:val="18"/>
              </w:rPr>
            </w:pPr>
            <w:r>
              <w:rPr>
                <w:rFonts w:hint="eastAsia"/>
                <w:sz w:val="18"/>
                <w:szCs w:val="18"/>
              </w:rPr>
              <w:t>文化</w:t>
            </w:r>
            <w:r w:rsidRPr="00B55912">
              <w:rPr>
                <w:rFonts w:hint="eastAsia"/>
                <w:sz w:val="18"/>
                <w:szCs w:val="18"/>
              </w:rPr>
              <w:t>課</w:t>
            </w:r>
          </w:p>
        </w:tc>
      </w:tr>
      <w:tr w:rsidR="002050A5" w:rsidRPr="00B55912" w:rsidTr="002050A5">
        <w:trPr>
          <w:trHeight w:val="284"/>
        </w:trPr>
        <w:tc>
          <w:tcPr>
            <w:tcW w:w="29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972"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長浜城歴博、浅井歴民、高月歴民、指定管理館の入館者数合計</w:t>
            </w:r>
          </w:p>
        </w:tc>
        <w:tc>
          <w:tcPr>
            <w:tcW w:w="528"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28"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185,810</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202,000</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206,000</w:t>
            </w:r>
          </w:p>
        </w:tc>
        <w:tc>
          <w:tcPr>
            <w:tcW w:w="1258" w:type="dxa"/>
            <w:vMerge w:val="restart"/>
            <w:tcMar>
              <w:left w:w="57" w:type="dxa"/>
              <w:right w:w="57" w:type="dxa"/>
            </w:tcMar>
            <w:vAlign w:val="center"/>
          </w:tcPr>
          <w:p w:rsidR="002050A5" w:rsidRPr="00B55912" w:rsidRDefault="002050A5" w:rsidP="00F2789B">
            <w:pPr>
              <w:spacing w:line="240" w:lineRule="exact"/>
              <w:jc w:val="center"/>
              <w:rPr>
                <w:sz w:val="18"/>
                <w:szCs w:val="18"/>
              </w:rPr>
            </w:pPr>
            <w:r w:rsidRPr="00B55912">
              <w:rPr>
                <w:rFonts w:hint="eastAsia"/>
                <w:sz w:val="18"/>
                <w:szCs w:val="18"/>
              </w:rPr>
              <w:t>歴史遺産課</w:t>
            </w:r>
          </w:p>
        </w:tc>
      </w:tr>
      <w:tr w:rsidR="002050A5" w:rsidRPr="00B55912" w:rsidTr="002050A5">
        <w:trPr>
          <w:trHeight w:val="284"/>
        </w:trPr>
        <w:tc>
          <w:tcPr>
            <w:tcW w:w="29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3972"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長浜城歴史博物館、浅井歴史民俗資料館、高月観音の里歴史民俗資料館の3館における友の会会員数</w:t>
            </w:r>
          </w:p>
        </w:tc>
        <w:tc>
          <w:tcPr>
            <w:tcW w:w="528"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28"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950</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1,050</w:t>
            </w:r>
          </w:p>
        </w:tc>
        <w:tc>
          <w:tcPr>
            <w:tcW w:w="1020"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1,100</w:t>
            </w:r>
          </w:p>
        </w:tc>
        <w:tc>
          <w:tcPr>
            <w:tcW w:w="1258" w:type="dxa"/>
            <w:vMerge/>
            <w:tcMar>
              <w:left w:w="57" w:type="dxa"/>
              <w:right w:w="57" w:type="dxa"/>
            </w:tcMar>
            <w:vAlign w:val="center"/>
          </w:tcPr>
          <w:p w:rsidR="002050A5" w:rsidRPr="00B55912" w:rsidRDefault="002050A5" w:rsidP="00466D11">
            <w:pPr>
              <w:spacing w:line="240" w:lineRule="exact"/>
              <w:jc w:val="center"/>
              <w:rPr>
                <w:sz w:val="18"/>
                <w:szCs w:val="18"/>
              </w:rPr>
            </w:pPr>
          </w:p>
        </w:tc>
      </w:tr>
    </w:tbl>
    <w:p w:rsidR="00D670BB" w:rsidRPr="00B55912" w:rsidRDefault="00D670BB" w:rsidP="00D670BB"/>
    <w:p w:rsidR="00D670BB" w:rsidRPr="00B55912" w:rsidRDefault="00D670BB">
      <w:pPr>
        <w:widowControl/>
        <w:jc w:val="left"/>
      </w:pPr>
      <w:r w:rsidRPr="00B55912">
        <w:br w:type="page"/>
      </w:r>
    </w:p>
    <w:p w:rsidR="00445F1D" w:rsidRPr="00B55912" w:rsidRDefault="00445F1D" w:rsidP="004A3FBE">
      <w:pPr>
        <w:pStyle w:val="6"/>
        <w:numPr>
          <w:ilvl w:val="5"/>
          <w:numId w:val="33"/>
        </w:numPr>
      </w:pPr>
      <w:r w:rsidRPr="00B55912">
        <w:rPr>
          <w:rFonts w:hint="eastAsia"/>
        </w:rPr>
        <w:t>文化財の保護</w:t>
      </w:r>
    </w:p>
    <w:p w:rsidR="00D670BB" w:rsidRPr="00B55912" w:rsidRDefault="00D670BB" w:rsidP="00D670BB">
      <w:pPr>
        <w:ind w:firstLineChars="200" w:firstLine="420"/>
        <w:jc w:val="right"/>
      </w:pPr>
      <w:r w:rsidRPr="00B55912">
        <w:rPr>
          <w:rFonts w:hint="eastAsia"/>
        </w:rPr>
        <w:t>市民協働部</w:t>
      </w:r>
      <w:r w:rsidRPr="00B55912">
        <w:rPr>
          <w:rFonts w:hint="eastAsia"/>
        </w:rPr>
        <w:t xml:space="preserve"> </w:t>
      </w:r>
      <w:r w:rsidRPr="00B55912">
        <w:rPr>
          <w:rFonts w:hint="eastAsia"/>
        </w:rPr>
        <w:t>歴史遺産課</w:t>
      </w:r>
    </w:p>
    <w:p w:rsidR="00D670BB" w:rsidRPr="00B55912" w:rsidRDefault="00D670BB" w:rsidP="004A3FBE">
      <w:pPr>
        <w:pStyle w:val="5"/>
        <w:numPr>
          <w:ilvl w:val="4"/>
          <w:numId w:val="32"/>
        </w:numPr>
      </w:pPr>
      <w:r w:rsidRPr="00B55912">
        <w:rPr>
          <w:rFonts w:hint="eastAsia"/>
        </w:rPr>
        <w:t>現状と課題</w:t>
      </w:r>
    </w:p>
    <w:p w:rsidR="00D670BB" w:rsidRPr="00B55912" w:rsidRDefault="001671CF" w:rsidP="00497AFA">
      <w:pPr>
        <w:pStyle w:val="af3"/>
      </w:pPr>
      <w:r w:rsidRPr="00B55912">
        <w:rPr>
          <w:rFonts w:hint="eastAsia"/>
        </w:rPr>
        <w:t>本</w:t>
      </w:r>
      <w:r w:rsidR="00D670BB" w:rsidRPr="00B55912">
        <w:rPr>
          <w:rFonts w:hint="eastAsia"/>
        </w:rPr>
        <w:t>市の文化財がユネスコ無形文化遺産（長浜曳山祭）、重要文化的景観（菅浦の湖岸集落景観）、日本遺産（竹生島、菅浦）に指定され、その価値が認められてきました。その一方で、祭りの担い手や用具の修理技術者の不足、集落一体となった保存と活用等への対応、</w:t>
      </w:r>
      <w:r w:rsidRPr="00B55912">
        <w:rPr>
          <w:rFonts w:hint="eastAsia"/>
        </w:rPr>
        <w:t>歴史文化を核としたまちづくりの推進</w:t>
      </w:r>
      <w:r w:rsidR="00D670BB" w:rsidRPr="00B55912">
        <w:rPr>
          <w:rFonts w:hint="eastAsia"/>
        </w:rPr>
        <w:t>といった課題が生じています。</w:t>
      </w:r>
    </w:p>
    <w:p w:rsidR="00D670BB" w:rsidRPr="00B55912" w:rsidRDefault="00D670BB" w:rsidP="00D670BB">
      <w:pPr>
        <w:pStyle w:val="rec"/>
        <w:rPr>
          <w:color w:val="auto"/>
        </w:rPr>
      </w:pPr>
    </w:p>
    <w:p w:rsidR="00D670BB" w:rsidRPr="00B55912" w:rsidRDefault="00D670BB" w:rsidP="00D670BB">
      <w:pPr>
        <w:pStyle w:val="5"/>
      </w:pPr>
      <w:r w:rsidRPr="00B55912">
        <w:rPr>
          <w:rFonts w:hint="eastAsia"/>
        </w:rPr>
        <w:t>基本方針</w:t>
      </w:r>
    </w:p>
    <w:p w:rsidR="00D670BB" w:rsidRPr="00B55912" w:rsidRDefault="00D670BB" w:rsidP="00497AFA">
      <w:pPr>
        <w:pStyle w:val="af3"/>
      </w:pPr>
      <w:r w:rsidRPr="00B55912">
        <w:rPr>
          <w:rFonts w:hint="eastAsia"/>
        </w:rPr>
        <w:t>市内に現存する各種分野の文化財の実態を把握する調査を実施し、その価値を把握した</w:t>
      </w:r>
      <w:r w:rsidR="003D5538" w:rsidRPr="00B55912">
        <w:rPr>
          <w:rFonts w:hint="eastAsia"/>
        </w:rPr>
        <w:t>うえ</w:t>
      </w:r>
      <w:r w:rsidRPr="00B55912">
        <w:rPr>
          <w:rFonts w:hint="eastAsia"/>
        </w:rPr>
        <w:t>で、歴史上</w:t>
      </w:r>
      <w:r w:rsidR="001671CF" w:rsidRPr="00B55912">
        <w:rPr>
          <w:rFonts w:hint="eastAsia"/>
        </w:rPr>
        <w:t>・</w:t>
      </w:r>
      <w:r w:rsidRPr="00B55912">
        <w:rPr>
          <w:rFonts w:hint="eastAsia"/>
        </w:rPr>
        <w:t>学術上</w:t>
      </w:r>
      <w:r w:rsidR="001671CF" w:rsidRPr="00B55912">
        <w:rPr>
          <w:rFonts w:hint="eastAsia"/>
        </w:rPr>
        <w:t>において</w:t>
      </w:r>
      <w:r w:rsidRPr="00B55912">
        <w:rPr>
          <w:rFonts w:hint="eastAsia"/>
        </w:rPr>
        <w:t>貴重な物件について指定文化財として指定を行い、保存を図りながら、地域振興の核として歴史遺産の活用を推進します。</w:t>
      </w:r>
    </w:p>
    <w:p w:rsidR="00D670BB" w:rsidRPr="00B55912" w:rsidRDefault="00D670BB" w:rsidP="00D670BB">
      <w:pPr>
        <w:ind w:leftChars="200" w:left="630" w:hangingChars="100" w:hanging="210"/>
      </w:pPr>
    </w:p>
    <w:p w:rsidR="00D670BB" w:rsidRPr="00B55912" w:rsidRDefault="00D670BB" w:rsidP="00D670BB">
      <w:pPr>
        <w:pStyle w:val="5"/>
      </w:pPr>
      <w:r w:rsidRPr="00B55912">
        <w:rPr>
          <w:rFonts w:hint="eastAsia"/>
        </w:rPr>
        <w:t>重点的に取り組む視点</w:t>
      </w:r>
    </w:p>
    <w:p w:rsidR="00771E78" w:rsidRPr="00B55912" w:rsidRDefault="00415B5B" w:rsidP="00497AFA">
      <w:pPr>
        <w:pStyle w:val="af2"/>
      </w:pPr>
      <w:r w:rsidRPr="00B55912">
        <w:rPr>
          <w:rFonts w:hint="eastAsia"/>
        </w:rPr>
        <w:t>○</w:t>
      </w:r>
      <w:r w:rsidR="00D670BB" w:rsidRPr="00B55912">
        <w:rPr>
          <w:rFonts w:hint="eastAsia"/>
        </w:rPr>
        <w:t>適切な埋蔵文化財発掘調査の実施と国・県・市指定文化財の保</w:t>
      </w:r>
      <w:r w:rsidR="00771E78" w:rsidRPr="00B55912">
        <w:rPr>
          <w:rFonts w:hint="eastAsia"/>
        </w:rPr>
        <w:t>存活用ならびに未指定文化財の指定化に向けた調査を行います。</w:t>
      </w:r>
    </w:p>
    <w:p w:rsidR="00D670BB" w:rsidRPr="00B55912" w:rsidRDefault="00771E78" w:rsidP="00497AFA">
      <w:pPr>
        <w:pStyle w:val="af2"/>
      </w:pPr>
      <w:r w:rsidRPr="00B55912">
        <w:rPr>
          <w:rFonts w:hint="eastAsia"/>
        </w:rPr>
        <w:t>○地域住民や団体と</w:t>
      </w:r>
      <w:r w:rsidR="00D670BB" w:rsidRPr="00B55912">
        <w:rPr>
          <w:rFonts w:hint="eastAsia"/>
        </w:rPr>
        <w:t>密接な連携を図りながら、史跡、文化的景観などの整備活用や</w:t>
      </w:r>
      <w:r w:rsidR="001671CF" w:rsidRPr="00B55912">
        <w:rPr>
          <w:rFonts w:hint="eastAsia"/>
        </w:rPr>
        <w:t>、有形・</w:t>
      </w:r>
      <w:r w:rsidRPr="00B55912">
        <w:rPr>
          <w:rFonts w:hint="eastAsia"/>
        </w:rPr>
        <w:t>無形の文化財の保存・伝承・活用を担う人材を確保・育成し</w:t>
      </w:r>
      <w:r w:rsidR="00D670BB" w:rsidRPr="00B55912">
        <w:rPr>
          <w:rFonts w:hint="eastAsia"/>
        </w:rPr>
        <w:t>、歴史遺産を核としたまちづくりを推進します。</w:t>
      </w:r>
    </w:p>
    <w:p w:rsidR="00D516D3" w:rsidRPr="00B55912" w:rsidRDefault="00D516D3" w:rsidP="00497AFA">
      <w:pPr>
        <w:pStyle w:val="af2"/>
      </w:pPr>
      <w:r w:rsidRPr="00B55912">
        <w:rPr>
          <w:rFonts w:hint="eastAsia"/>
        </w:rPr>
        <w:t>○</w:t>
      </w:r>
      <w:r w:rsidRPr="00B55912">
        <w:t>歴史文化基本構想を策定し、本市における文化財の保護・活用についての基本方針を定めます。</w:t>
      </w:r>
    </w:p>
    <w:p w:rsidR="00771E78" w:rsidRPr="00B55912" w:rsidRDefault="00771E78" w:rsidP="00D670BB">
      <w:pPr>
        <w:ind w:leftChars="300" w:left="630"/>
      </w:pPr>
    </w:p>
    <w:p w:rsidR="00D670BB" w:rsidRPr="00B55912" w:rsidRDefault="00D670BB" w:rsidP="00D670B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埋蔵文化財調査・保護・普及事業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開発などで破壊される埋蔵文化財の発掘調査、調査報告書の作成</w:t>
            </w:r>
            <w:r w:rsidR="00C30CA8" w:rsidRPr="00B55912">
              <w:rPr>
                <w:rFonts w:hint="eastAsia"/>
                <w:sz w:val="18"/>
                <w:szCs w:val="18"/>
              </w:rPr>
              <w:t>と</w:t>
            </w:r>
            <w:r w:rsidRPr="00B55912">
              <w:rPr>
                <w:rFonts w:hint="eastAsia"/>
                <w:sz w:val="18"/>
                <w:szCs w:val="18"/>
              </w:rPr>
              <w:t>記録として</w:t>
            </w:r>
            <w:r w:rsidR="00C30CA8" w:rsidRPr="00B55912">
              <w:rPr>
                <w:rFonts w:hint="eastAsia"/>
                <w:sz w:val="18"/>
                <w:szCs w:val="18"/>
              </w:rPr>
              <w:t>の</w:t>
            </w:r>
            <w:r w:rsidRPr="00B55912">
              <w:rPr>
                <w:rFonts w:hint="eastAsia"/>
                <w:sz w:val="18"/>
                <w:szCs w:val="18"/>
              </w:rPr>
              <w:t>保存</w:t>
            </w:r>
            <w:r w:rsidR="00415B5B" w:rsidRPr="00B55912">
              <w:rPr>
                <w:rFonts w:hint="eastAsia"/>
                <w:sz w:val="18"/>
                <w:szCs w:val="18"/>
              </w:rPr>
              <w:t>、</w:t>
            </w:r>
            <w:r w:rsidRPr="00B55912">
              <w:rPr>
                <w:rFonts w:hint="eastAsia"/>
                <w:sz w:val="18"/>
                <w:szCs w:val="18"/>
              </w:rPr>
              <w:t>文化財</w:t>
            </w:r>
            <w:r w:rsidR="00C30CA8" w:rsidRPr="00B55912">
              <w:rPr>
                <w:rFonts w:hint="eastAsia"/>
                <w:sz w:val="18"/>
                <w:szCs w:val="18"/>
              </w:rPr>
              <w:t>の</w:t>
            </w:r>
            <w:r w:rsidRPr="00B55912">
              <w:rPr>
                <w:rFonts w:hint="eastAsia"/>
                <w:sz w:val="18"/>
                <w:szCs w:val="18"/>
              </w:rPr>
              <w:t>保存と博物館や資料館などで</w:t>
            </w:r>
            <w:r w:rsidR="00C30CA8" w:rsidRPr="00B55912">
              <w:rPr>
                <w:rFonts w:hint="eastAsia"/>
                <w:sz w:val="18"/>
                <w:szCs w:val="18"/>
              </w:rPr>
              <w:t>の</w:t>
            </w:r>
            <w:r w:rsidRPr="00B55912">
              <w:rPr>
                <w:rFonts w:hint="eastAsia"/>
                <w:sz w:val="18"/>
                <w:szCs w:val="18"/>
              </w:rPr>
              <w:t>積極的</w:t>
            </w:r>
            <w:r w:rsidR="00C30CA8" w:rsidRPr="00B55912">
              <w:rPr>
                <w:rFonts w:hint="eastAsia"/>
                <w:sz w:val="18"/>
                <w:szCs w:val="18"/>
              </w:rPr>
              <w:t>な</w:t>
            </w:r>
            <w:r w:rsidRPr="00B55912">
              <w:rPr>
                <w:rFonts w:hint="eastAsia"/>
                <w:sz w:val="18"/>
                <w:szCs w:val="18"/>
              </w:rPr>
              <w:t>公開</w:t>
            </w:r>
            <w:r w:rsidR="00C30CA8" w:rsidRPr="00B55912">
              <w:rPr>
                <w:rFonts w:hint="eastAsia"/>
                <w:sz w:val="18"/>
                <w:szCs w:val="18"/>
              </w:rPr>
              <w:t>による</w:t>
            </w:r>
            <w:r w:rsidRPr="00B55912">
              <w:rPr>
                <w:rFonts w:hint="eastAsia"/>
                <w:sz w:val="18"/>
                <w:szCs w:val="18"/>
              </w:rPr>
              <w:t>活用</w:t>
            </w:r>
          </w:p>
        </w:tc>
        <w:tc>
          <w:tcPr>
            <w:tcW w:w="1377" w:type="dxa"/>
            <w:vMerge w:val="restart"/>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歴史遺産課</w:t>
            </w:r>
          </w:p>
        </w:tc>
      </w:tr>
      <w:tr w:rsidR="00B55912" w:rsidRPr="00B55912" w:rsidTr="000304C2">
        <w:trPr>
          <w:trHeight w:val="284"/>
        </w:trPr>
        <w:tc>
          <w:tcPr>
            <w:tcW w:w="2997" w:type="dxa"/>
            <w:tcMar>
              <w:left w:w="57" w:type="dxa"/>
              <w:right w:w="57" w:type="dxa"/>
            </w:tcMar>
            <w:vAlign w:val="center"/>
          </w:tcPr>
          <w:p w:rsidR="00D670BB" w:rsidRPr="00B55912" w:rsidRDefault="00D670BB" w:rsidP="00415B5B">
            <w:pPr>
              <w:spacing w:line="240" w:lineRule="exact"/>
              <w:rPr>
                <w:sz w:val="18"/>
                <w:szCs w:val="18"/>
              </w:rPr>
            </w:pPr>
            <w:r w:rsidRPr="00B55912">
              <w:rPr>
                <w:rFonts w:hint="eastAsia"/>
                <w:sz w:val="18"/>
                <w:szCs w:val="18"/>
              </w:rPr>
              <w:t>指定文化財保存修理事業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有形文化財等の保存修理を支援し歴史的価値を維持</w:t>
            </w:r>
            <w:r w:rsidR="003D5538" w:rsidRPr="00B55912">
              <w:rPr>
                <w:rFonts w:hint="eastAsia"/>
                <w:sz w:val="18"/>
                <w:szCs w:val="18"/>
              </w:rPr>
              <w:t>・継承</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指定文化財保存伝承事業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民俗文化財の保存伝承活動を支援し、保存・活用を担う人材</w:t>
            </w:r>
            <w:r w:rsidR="00C30CA8" w:rsidRPr="00B55912">
              <w:rPr>
                <w:rFonts w:hint="eastAsia"/>
                <w:sz w:val="18"/>
                <w:szCs w:val="18"/>
              </w:rPr>
              <w:t>を</w:t>
            </w:r>
            <w:r w:rsidRPr="00B55912">
              <w:rPr>
                <w:rFonts w:hint="eastAsia"/>
                <w:sz w:val="18"/>
                <w:szCs w:val="18"/>
              </w:rPr>
              <w:t>確保</w:t>
            </w:r>
            <w:r w:rsidR="00C30CA8" w:rsidRPr="00B55912">
              <w:rPr>
                <w:rFonts w:hint="eastAsia"/>
                <w:sz w:val="18"/>
                <w:szCs w:val="18"/>
              </w:rPr>
              <w:t>・</w:t>
            </w:r>
            <w:r w:rsidRPr="00B55912">
              <w:rPr>
                <w:rFonts w:hint="eastAsia"/>
                <w:sz w:val="18"/>
                <w:szCs w:val="18"/>
              </w:rPr>
              <w:t>育成</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指定文化財保存管理事業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有形文化財・名勝庭園等の日常管理を支援し、これらの文化財</w:t>
            </w:r>
            <w:r w:rsidR="00C30CA8" w:rsidRPr="00B55912">
              <w:rPr>
                <w:rFonts w:hint="eastAsia"/>
                <w:sz w:val="18"/>
                <w:szCs w:val="18"/>
              </w:rPr>
              <w:t>を</w:t>
            </w:r>
            <w:r w:rsidRPr="00B55912">
              <w:rPr>
                <w:rFonts w:hint="eastAsia"/>
                <w:sz w:val="18"/>
                <w:szCs w:val="18"/>
              </w:rPr>
              <w:t>維持</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未指定文化財調査事業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未指定文化財の調査を実施し、歴史的価値の高いものについては、保存の措置を講じ</w:t>
            </w:r>
            <w:r w:rsidR="00C30CA8" w:rsidRPr="00B55912">
              <w:rPr>
                <w:rFonts w:hint="eastAsia"/>
                <w:sz w:val="18"/>
                <w:szCs w:val="18"/>
              </w:rPr>
              <w:t>る</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史跡等整備・活用事業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専門家や地元住民などからなる委員会を設置し、史跡や文化的景観などの整備や活用</w:t>
            </w:r>
            <w:r w:rsidR="003D5538" w:rsidRPr="00B55912">
              <w:rPr>
                <w:rFonts w:hint="eastAsia"/>
                <w:sz w:val="18"/>
                <w:szCs w:val="18"/>
              </w:rPr>
              <w:t>を推進</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bl>
    <w:p w:rsidR="00D670BB" w:rsidRPr="00B55912" w:rsidRDefault="00D670BB" w:rsidP="00D670B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113E1" w:rsidRPr="00B55912" w:rsidRDefault="00F846B2" w:rsidP="00D761FF">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指定文化財における年間の保存修理件数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8</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hint="eastAsia"/>
                <w:sz w:val="18"/>
                <w:szCs w:val="18"/>
              </w:rPr>
              <w:t>1</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hint="eastAsia"/>
                <w:sz w:val="18"/>
                <w:szCs w:val="18"/>
              </w:rPr>
              <w:t>1</w:t>
            </w:r>
          </w:p>
        </w:tc>
        <w:tc>
          <w:tcPr>
            <w:tcW w:w="1418" w:type="dxa"/>
            <w:vMerge w:val="restart"/>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歴史遺産課</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指定文化財における年間の保存伝承件数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4</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1418" w:type="dxa"/>
            <w:vMerge/>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指定文化財における年間の保存管理件数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15</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14</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14</w:t>
            </w:r>
          </w:p>
        </w:tc>
        <w:tc>
          <w:tcPr>
            <w:tcW w:w="1418" w:type="dxa"/>
            <w:vMerge/>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4</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文化財指定件数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451</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458</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461</w:t>
            </w:r>
          </w:p>
        </w:tc>
        <w:tc>
          <w:tcPr>
            <w:tcW w:w="1418" w:type="dxa"/>
            <w:vMerge/>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r>
    </w:tbl>
    <w:p w:rsidR="006B4841" w:rsidRPr="00B55912" w:rsidRDefault="006B4841">
      <w:pPr>
        <w:widowControl/>
        <w:jc w:val="left"/>
      </w:pPr>
      <w:r w:rsidRPr="00B55912">
        <w:br w:type="page"/>
      </w:r>
    </w:p>
    <w:p w:rsidR="00445F1D" w:rsidRPr="00B55912" w:rsidRDefault="00445F1D" w:rsidP="004A3FBE">
      <w:pPr>
        <w:pStyle w:val="6"/>
        <w:numPr>
          <w:ilvl w:val="5"/>
          <w:numId w:val="34"/>
        </w:numPr>
      </w:pPr>
      <w:r w:rsidRPr="00B55912">
        <w:rPr>
          <w:rFonts w:hint="eastAsia"/>
        </w:rPr>
        <w:t>良好な景観の形成</w:t>
      </w:r>
    </w:p>
    <w:p w:rsidR="00D670BB" w:rsidRPr="00B55912" w:rsidRDefault="00D670BB" w:rsidP="00D670BB">
      <w:pPr>
        <w:ind w:firstLineChars="200" w:firstLine="420"/>
        <w:jc w:val="right"/>
      </w:pPr>
      <w:r w:rsidRPr="00B55912">
        <w:rPr>
          <w:rFonts w:hint="eastAsia"/>
        </w:rPr>
        <w:t>都市建設部</w:t>
      </w:r>
      <w:r w:rsidRPr="00B55912">
        <w:rPr>
          <w:rFonts w:hint="eastAsia"/>
        </w:rPr>
        <w:t xml:space="preserve"> </w:t>
      </w:r>
      <w:r w:rsidRPr="00B55912">
        <w:rPr>
          <w:rFonts w:hint="eastAsia"/>
        </w:rPr>
        <w:t>都市計画課</w:t>
      </w:r>
    </w:p>
    <w:p w:rsidR="00D670BB" w:rsidRPr="00B55912" w:rsidRDefault="00D670BB" w:rsidP="00D670BB">
      <w:pPr>
        <w:ind w:firstLineChars="200" w:firstLine="420"/>
        <w:jc w:val="right"/>
      </w:pPr>
      <w:r w:rsidRPr="00B55912">
        <w:rPr>
          <w:rFonts w:hint="eastAsia"/>
        </w:rPr>
        <w:t>産業観光部</w:t>
      </w:r>
      <w:r w:rsidRPr="00B55912">
        <w:rPr>
          <w:rFonts w:hint="eastAsia"/>
        </w:rPr>
        <w:t xml:space="preserve"> </w:t>
      </w:r>
      <w:r w:rsidRPr="00B55912">
        <w:rPr>
          <w:rFonts w:hint="eastAsia"/>
        </w:rPr>
        <w:t>商工振興課</w:t>
      </w:r>
    </w:p>
    <w:p w:rsidR="00D670BB" w:rsidRPr="00B55912" w:rsidRDefault="00D670BB" w:rsidP="00D670BB">
      <w:pPr>
        <w:ind w:firstLineChars="200" w:firstLine="420"/>
      </w:pPr>
    </w:p>
    <w:p w:rsidR="00D670BB" w:rsidRPr="00B55912" w:rsidRDefault="00D670BB" w:rsidP="004A3FBE">
      <w:pPr>
        <w:pStyle w:val="5"/>
        <w:numPr>
          <w:ilvl w:val="4"/>
          <w:numId w:val="35"/>
        </w:numPr>
      </w:pPr>
      <w:r w:rsidRPr="00B55912">
        <w:rPr>
          <w:rFonts w:hint="eastAsia"/>
        </w:rPr>
        <w:t>現状と課題</w:t>
      </w:r>
    </w:p>
    <w:p w:rsidR="00D670BB" w:rsidRPr="00B55912" w:rsidRDefault="00D670BB" w:rsidP="00497AFA">
      <w:pPr>
        <w:pStyle w:val="af3"/>
      </w:pPr>
      <w:r w:rsidRPr="00B55912">
        <w:rPr>
          <w:rFonts w:hint="eastAsia"/>
        </w:rPr>
        <w:t>美しい自然景観や歴史・文化によって育まれた都市景観といった長浜らしい景観を次代に継承す</w:t>
      </w:r>
      <w:r w:rsidR="003D5538" w:rsidRPr="00B55912">
        <w:rPr>
          <w:rFonts w:hint="eastAsia"/>
        </w:rPr>
        <w:t>るため</w:t>
      </w:r>
      <w:r w:rsidRPr="00B55912">
        <w:rPr>
          <w:rFonts w:hint="eastAsia"/>
        </w:rPr>
        <w:t>、長浜市景観まちづくり計画に基づいて、良好な景観形成に取り組んでい</w:t>
      </w:r>
      <w:r w:rsidR="003D5538" w:rsidRPr="00B55912">
        <w:rPr>
          <w:rFonts w:hint="eastAsia"/>
        </w:rPr>
        <w:t>るものの</w:t>
      </w:r>
      <w:r w:rsidRPr="00B55912">
        <w:rPr>
          <w:rFonts w:hint="eastAsia"/>
        </w:rPr>
        <w:t>、近年、景観・歴史資源</w:t>
      </w:r>
      <w:r w:rsidR="00D13F36" w:rsidRPr="00B55912">
        <w:rPr>
          <w:rFonts w:hint="eastAsia"/>
        </w:rPr>
        <w:t>というべき建築物</w:t>
      </w:r>
      <w:r w:rsidRPr="00B55912">
        <w:rPr>
          <w:rFonts w:hint="eastAsia"/>
        </w:rPr>
        <w:t>の建替えや街並みに調和しない建築物等の立地により、</w:t>
      </w:r>
      <w:r w:rsidR="00D13F36" w:rsidRPr="00B55912">
        <w:rPr>
          <w:rFonts w:hint="eastAsia"/>
        </w:rPr>
        <w:t>これまで</w:t>
      </w:r>
      <w:r w:rsidR="008A3F54" w:rsidRPr="008A3F54">
        <w:rPr>
          <w:rFonts w:hint="eastAsia"/>
          <w:color w:val="FF0000"/>
        </w:rPr>
        <w:t>の</w:t>
      </w:r>
      <w:r w:rsidRPr="00B55912">
        <w:rPr>
          <w:rFonts w:hint="eastAsia"/>
        </w:rPr>
        <w:t>良好な景観が阻害されるといった事例も見られています。</w:t>
      </w:r>
    </w:p>
    <w:p w:rsidR="00D670BB" w:rsidRPr="00B55912" w:rsidRDefault="00D670BB" w:rsidP="00497AFA">
      <w:pPr>
        <w:pStyle w:val="af3"/>
      </w:pPr>
      <w:r w:rsidRPr="00B55912">
        <w:rPr>
          <w:rFonts w:hint="eastAsia"/>
        </w:rPr>
        <w:t>このため、今後も長浜らしい美しい景観を守り育てていくため、良好な景観の維持向上に向けた取組を継続的に行っていく必要があります。</w:t>
      </w:r>
    </w:p>
    <w:p w:rsidR="00D670BB" w:rsidRPr="00B55912" w:rsidRDefault="00D670BB" w:rsidP="00D670BB">
      <w:pPr>
        <w:ind w:leftChars="300" w:left="630"/>
      </w:pPr>
    </w:p>
    <w:p w:rsidR="00D670BB" w:rsidRPr="00B55912" w:rsidRDefault="00D670BB" w:rsidP="00D670BB">
      <w:pPr>
        <w:pStyle w:val="5"/>
      </w:pPr>
      <w:r w:rsidRPr="00B55912">
        <w:rPr>
          <w:rFonts w:hint="eastAsia"/>
        </w:rPr>
        <w:t>基本方針</w:t>
      </w:r>
    </w:p>
    <w:p w:rsidR="00D670BB" w:rsidRPr="00B55912" w:rsidRDefault="00D670BB" w:rsidP="00497AFA">
      <w:pPr>
        <w:pStyle w:val="af3"/>
      </w:pPr>
      <w:r w:rsidRPr="00B55912">
        <w:rPr>
          <w:rFonts w:hint="eastAsia"/>
        </w:rPr>
        <w:t>長浜にふさわしい自然・都市景観の保全を図るため、長浜市景観まちづくり計画における重点区域を中心とした景観保全の</w:t>
      </w:r>
      <w:r w:rsidR="003D5538" w:rsidRPr="00B55912">
        <w:rPr>
          <w:rFonts w:hint="eastAsia"/>
        </w:rPr>
        <w:t>取組</w:t>
      </w:r>
      <w:r w:rsidRPr="00B55912">
        <w:rPr>
          <w:rFonts w:hint="eastAsia"/>
        </w:rPr>
        <w:t>を進めるとともに、良好な景観を活用して中心市街地及び北国街道木之本宿といったまちの賑わいを守り育てるため、歴史・文化が息づく街並み</w:t>
      </w:r>
      <w:r w:rsidR="003D5538" w:rsidRPr="00B55912">
        <w:rPr>
          <w:rFonts w:hint="eastAsia"/>
        </w:rPr>
        <w:t>の整備に向けた取組を推進し</w:t>
      </w:r>
      <w:r w:rsidRPr="00B55912">
        <w:rPr>
          <w:rFonts w:hint="eastAsia"/>
        </w:rPr>
        <w:t>ます。また、景観を阻害する屋外広告物等については、条例による適切な指導を行い、都市の魅力を高めるまちづくりを進めます。</w:t>
      </w:r>
    </w:p>
    <w:p w:rsidR="00D670BB" w:rsidRPr="00B55912" w:rsidRDefault="00D670BB" w:rsidP="00D670BB">
      <w:pPr>
        <w:ind w:leftChars="300" w:left="630"/>
      </w:pPr>
    </w:p>
    <w:p w:rsidR="00D670BB" w:rsidRPr="00B55912" w:rsidRDefault="00D670BB" w:rsidP="00D670BB">
      <w:pPr>
        <w:pStyle w:val="5"/>
      </w:pPr>
      <w:r w:rsidRPr="00B55912">
        <w:rPr>
          <w:rFonts w:hint="eastAsia"/>
        </w:rPr>
        <w:t>重点的に取り組む視点</w:t>
      </w:r>
    </w:p>
    <w:p w:rsidR="00C30CA8" w:rsidRPr="00B55912" w:rsidRDefault="00C30CA8" w:rsidP="00497AFA">
      <w:pPr>
        <w:pStyle w:val="af2"/>
      </w:pPr>
      <w:r w:rsidRPr="00B55912">
        <w:rPr>
          <w:rFonts w:hint="eastAsia"/>
        </w:rPr>
        <w:t>○</w:t>
      </w:r>
      <w:r w:rsidR="00D670BB" w:rsidRPr="00B55912">
        <w:rPr>
          <w:rFonts w:hint="eastAsia"/>
        </w:rPr>
        <w:t>良好な景観の形成に向けて、景観形成重点区域の新たな指定を含めた景観重点区域における景観まちづくり事業の支援を</w:t>
      </w:r>
      <w:r w:rsidR="00D13F36" w:rsidRPr="00B55912">
        <w:rPr>
          <w:rFonts w:hint="eastAsia"/>
        </w:rPr>
        <w:t>重点的に進めるとともに、琵琶湖辺における広域的景観形成の取組や</w:t>
      </w:r>
      <w:r w:rsidR="00D670BB" w:rsidRPr="00B55912">
        <w:rPr>
          <w:rFonts w:hint="eastAsia"/>
        </w:rPr>
        <w:t>違反広告物の是正</w:t>
      </w:r>
      <w:r w:rsidR="003D5538" w:rsidRPr="00B55912">
        <w:rPr>
          <w:rFonts w:hint="eastAsia"/>
        </w:rPr>
        <w:t>に取り組みます</w:t>
      </w:r>
      <w:r w:rsidR="00D670BB" w:rsidRPr="00B55912">
        <w:rPr>
          <w:rFonts w:hint="eastAsia"/>
        </w:rPr>
        <w:t>。</w:t>
      </w:r>
    </w:p>
    <w:p w:rsidR="00D670BB" w:rsidRPr="00B55912" w:rsidRDefault="00C30CA8" w:rsidP="00497AFA">
      <w:pPr>
        <w:pStyle w:val="af2"/>
      </w:pPr>
      <w:r w:rsidRPr="00B55912">
        <w:rPr>
          <w:rFonts w:hint="eastAsia"/>
        </w:rPr>
        <w:t>○</w:t>
      </w:r>
      <w:r w:rsidR="00D670BB" w:rsidRPr="00B55912">
        <w:rPr>
          <w:rFonts w:hint="eastAsia"/>
        </w:rPr>
        <w:t>市の景観形成基準に基づき、伝統的な街並みの形成や歴史的建造物等の活用に資する改修</w:t>
      </w:r>
      <w:r w:rsidR="00D13F36" w:rsidRPr="00B55912">
        <w:rPr>
          <w:rFonts w:hint="eastAsia"/>
        </w:rPr>
        <w:t>を支援</w:t>
      </w:r>
      <w:r w:rsidR="00D670BB" w:rsidRPr="00B55912">
        <w:rPr>
          <w:rFonts w:hint="eastAsia"/>
        </w:rPr>
        <w:t>します。</w:t>
      </w:r>
    </w:p>
    <w:p w:rsidR="00D670BB" w:rsidRPr="00B55912" w:rsidRDefault="00D670BB" w:rsidP="00D670BB">
      <w:pPr>
        <w:widowControl/>
        <w:jc w:val="left"/>
      </w:pPr>
      <w:r w:rsidRPr="00B55912">
        <w:br w:type="page"/>
      </w:r>
    </w:p>
    <w:p w:rsidR="00D670BB" w:rsidRPr="00B55912" w:rsidRDefault="00D670BB"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景観保全対策事業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景観条例による重点区域等の指定</w:t>
            </w:r>
            <w:r w:rsidR="0010380D" w:rsidRPr="00B55912">
              <w:rPr>
                <w:rFonts w:hint="eastAsia"/>
                <w:sz w:val="18"/>
                <w:szCs w:val="18"/>
              </w:rPr>
              <w:t>に向けた取組</w:t>
            </w:r>
          </w:p>
        </w:tc>
        <w:tc>
          <w:tcPr>
            <w:tcW w:w="1377" w:type="dxa"/>
            <w:vMerge w:val="restart"/>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都市計画課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広域的景観形成事業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琵琶湖辺の美しい景観を保全していくため</w:t>
            </w:r>
            <w:r w:rsidR="00C30CA8" w:rsidRPr="00B55912">
              <w:rPr>
                <w:rFonts w:hint="eastAsia"/>
                <w:sz w:val="18"/>
                <w:szCs w:val="18"/>
              </w:rPr>
              <w:t>の</w:t>
            </w:r>
            <w:r w:rsidRPr="00B55912">
              <w:rPr>
                <w:rFonts w:hint="eastAsia"/>
                <w:sz w:val="18"/>
                <w:szCs w:val="18"/>
              </w:rPr>
              <w:t>、県及び関係市町との連携による広域的景観形成に向けた仕組み</w:t>
            </w:r>
            <w:r w:rsidR="00C30CA8" w:rsidRPr="00B55912">
              <w:rPr>
                <w:rFonts w:hint="eastAsia"/>
                <w:sz w:val="18"/>
                <w:szCs w:val="18"/>
              </w:rPr>
              <w:t>づくり</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景観まちづくり支援事業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景観形成促進区域、景観形成重点区域において地域の景観づくりを推進する事業に要する費用について補助金を交付することにより、地域の魅力と活力を高めるまちづくりを支援</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近隣景観形成事業</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知事の認可を受けた近隣景観形成協定を締結したものが行う、景観形成に関する事業に要する費用について補助金を交付することにより、美しく住みよいまちづくりを支援</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違反広告物の是正指導</w:t>
            </w:r>
          </w:p>
        </w:tc>
        <w:tc>
          <w:tcPr>
            <w:tcW w:w="5265" w:type="dxa"/>
            <w:tcMar>
              <w:left w:w="57" w:type="dxa"/>
              <w:right w:w="57" w:type="dxa"/>
            </w:tcMar>
            <w:vAlign w:val="center"/>
          </w:tcPr>
          <w:p w:rsidR="00D670BB" w:rsidRPr="00B55912" w:rsidRDefault="00D670BB" w:rsidP="00C30CA8">
            <w:pPr>
              <w:spacing w:line="240" w:lineRule="exact"/>
              <w:rPr>
                <w:sz w:val="18"/>
                <w:szCs w:val="18"/>
              </w:rPr>
            </w:pPr>
            <w:r w:rsidRPr="00B55912">
              <w:rPr>
                <w:rFonts w:hint="eastAsia"/>
                <w:sz w:val="18"/>
                <w:szCs w:val="18"/>
              </w:rPr>
              <w:t>条例に違反して設置されている屋外広告物に対して、指導及び通知による適正化を推進し、まちなみに調和した良好な景観</w:t>
            </w:r>
            <w:r w:rsidR="00C30CA8" w:rsidRPr="00B55912">
              <w:rPr>
                <w:rFonts w:hint="eastAsia"/>
                <w:sz w:val="18"/>
                <w:szCs w:val="18"/>
              </w:rPr>
              <w:t>を</w:t>
            </w:r>
            <w:r w:rsidRPr="00B55912">
              <w:rPr>
                <w:rFonts w:hint="eastAsia"/>
                <w:sz w:val="18"/>
                <w:szCs w:val="18"/>
              </w:rPr>
              <w:t>形成</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伝統的街並み景観形成事業</w:t>
            </w:r>
          </w:p>
        </w:tc>
        <w:tc>
          <w:tcPr>
            <w:tcW w:w="5265" w:type="dxa"/>
            <w:tcMar>
              <w:left w:w="57" w:type="dxa"/>
              <w:right w:w="57" w:type="dxa"/>
            </w:tcMar>
            <w:vAlign w:val="center"/>
          </w:tcPr>
          <w:p w:rsidR="00D670BB" w:rsidRPr="00B55912" w:rsidRDefault="0010380D" w:rsidP="00C30CA8">
            <w:pPr>
              <w:spacing w:line="240" w:lineRule="exact"/>
              <w:rPr>
                <w:sz w:val="18"/>
                <w:szCs w:val="18"/>
              </w:rPr>
            </w:pPr>
            <w:r w:rsidRPr="00B55912">
              <w:rPr>
                <w:rFonts w:hint="eastAsia"/>
                <w:sz w:val="18"/>
                <w:szCs w:val="18"/>
              </w:rPr>
              <w:t>産業振興推進を図るため商店街の賑わいを創出すべく、</w:t>
            </w:r>
            <w:r w:rsidR="00D670BB" w:rsidRPr="00B55912">
              <w:rPr>
                <w:rFonts w:hint="eastAsia"/>
                <w:sz w:val="18"/>
                <w:szCs w:val="18"/>
              </w:rPr>
              <w:t>中心市街地及び北国街道木之本宿における伝統的な街並み景</w:t>
            </w:r>
            <w:r w:rsidRPr="00B55912">
              <w:rPr>
                <w:rFonts w:hint="eastAsia"/>
                <w:sz w:val="18"/>
                <w:szCs w:val="18"/>
              </w:rPr>
              <w:t>観を維持または形成するための町</w:t>
            </w:r>
            <w:r w:rsidR="00FA3341" w:rsidRPr="00B55912">
              <w:rPr>
                <w:rFonts w:hint="eastAsia"/>
                <w:sz w:val="18"/>
                <w:szCs w:val="18"/>
              </w:rPr>
              <w:t>家</w:t>
            </w:r>
            <w:r w:rsidRPr="00B55912">
              <w:rPr>
                <w:rFonts w:hint="eastAsia"/>
                <w:sz w:val="18"/>
                <w:szCs w:val="18"/>
              </w:rPr>
              <w:t>の住宅</w:t>
            </w:r>
            <w:r w:rsidR="00FA3341" w:rsidRPr="00B55912">
              <w:rPr>
                <w:rFonts w:hint="eastAsia"/>
                <w:sz w:val="18"/>
                <w:szCs w:val="18"/>
              </w:rPr>
              <w:t>また</w:t>
            </w:r>
            <w:r w:rsidRPr="00B55912">
              <w:rPr>
                <w:rFonts w:hint="eastAsia"/>
                <w:sz w:val="18"/>
                <w:szCs w:val="18"/>
              </w:rPr>
              <w:t>は店舗の改修事業に対し</w:t>
            </w:r>
            <w:r w:rsidR="00D670BB" w:rsidRPr="00B55912">
              <w:rPr>
                <w:rFonts w:hint="eastAsia"/>
                <w:sz w:val="18"/>
                <w:szCs w:val="18"/>
              </w:rPr>
              <w:t>補助</w:t>
            </w:r>
          </w:p>
        </w:tc>
        <w:tc>
          <w:tcPr>
            <w:tcW w:w="1377" w:type="dxa"/>
            <w:vMerge w:val="restart"/>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商工振興課</w:t>
            </w:r>
          </w:p>
        </w:tc>
      </w:tr>
      <w:tr w:rsidR="00D670BB"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歴史的建築物保存活用事業</w:t>
            </w:r>
          </w:p>
        </w:tc>
        <w:tc>
          <w:tcPr>
            <w:tcW w:w="5265" w:type="dxa"/>
            <w:tcMar>
              <w:left w:w="57" w:type="dxa"/>
              <w:right w:w="57" w:type="dxa"/>
            </w:tcMar>
            <w:vAlign w:val="center"/>
          </w:tcPr>
          <w:p w:rsidR="00D670BB" w:rsidRPr="00B55912" w:rsidRDefault="0010380D" w:rsidP="00C30CA8">
            <w:pPr>
              <w:spacing w:line="240" w:lineRule="exact"/>
              <w:rPr>
                <w:sz w:val="18"/>
                <w:szCs w:val="18"/>
              </w:rPr>
            </w:pPr>
            <w:r w:rsidRPr="00B55912">
              <w:rPr>
                <w:rFonts w:hint="eastAsia"/>
                <w:sz w:val="18"/>
                <w:szCs w:val="18"/>
              </w:rPr>
              <w:t>歴史的及び文化的価値を有する建築物を整備し、地域の財産として商業観光推進のために保存し、活用する事業に対し</w:t>
            </w:r>
            <w:r w:rsidR="00D670BB" w:rsidRPr="00B55912">
              <w:rPr>
                <w:rFonts w:hint="eastAsia"/>
                <w:sz w:val="18"/>
                <w:szCs w:val="18"/>
              </w:rPr>
              <w:t>補助</w:t>
            </w:r>
          </w:p>
        </w:tc>
        <w:tc>
          <w:tcPr>
            <w:tcW w:w="1377" w:type="dxa"/>
            <w:vMerge/>
            <w:tcMar>
              <w:left w:w="57" w:type="dxa"/>
              <w:right w:w="57" w:type="dxa"/>
            </w:tcMar>
            <w:vAlign w:val="center"/>
          </w:tcPr>
          <w:p w:rsidR="00D670BB" w:rsidRPr="00B55912" w:rsidRDefault="00D670BB" w:rsidP="00466D11">
            <w:pPr>
              <w:spacing w:line="240" w:lineRule="exact"/>
              <w:jc w:val="center"/>
              <w:rPr>
                <w:sz w:val="18"/>
                <w:szCs w:val="18"/>
              </w:rPr>
            </w:pPr>
          </w:p>
        </w:tc>
      </w:tr>
    </w:tbl>
    <w:p w:rsidR="00D670BB" w:rsidRPr="00B55912" w:rsidRDefault="00D670BB" w:rsidP="00D670BB">
      <w:pPr>
        <w:ind w:firstLineChars="200" w:firstLine="420"/>
      </w:pPr>
    </w:p>
    <w:p w:rsidR="00D670BB" w:rsidRPr="00B55912" w:rsidRDefault="00D670BB"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050A5">
        <w:trPr>
          <w:trHeight w:val="284"/>
        </w:trPr>
        <w:tc>
          <w:tcPr>
            <w:tcW w:w="4819" w:type="dxa"/>
            <w:gridSpan w:val="2"/>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050A5" w:rsidRPr="00B55912" w:rsidTr="002050A5">
        <w:trPr>
          <w:trHeight w:val="284"/>
        </w:trPr>
        <w:tc>
          <w:tcPr>
            <w:tcW w:w="4819" w:type="dxa"/>
            <w:gridSpan w:val="2"/>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050A5" w:rsidRPr="00B55912" w:rsidRDefault="002050A5"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050A5" w:rsidRPr="00B55912" w:rsidRDefault="002050A5"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景観条例による広域景観形成重点区域と特定景観形成重点区域の数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区域</w:t>
            </w:r>
          </w:p>
        </w:tc>
        <w:tc>
          <w:tcPr>
            <w:tcW w:w="567" w:type="dxa"/>
            <w:shd w:val="clear" w:color="auto" w:fill="auto"/>
            <w:tcMar>
              <w:left w:w="57" w:type="dxa"/>
              <w:right w:w="57" w:type="dxa"/>
            </w:tcMar>
            <w:vAlign w:val="center"/>
          </w:tcPr>
          <w:p w:rsidR="002050A5" w:rsidRPr="00F22077" w:rsidRDefault="002050A5" w:rsidP="00F22077">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29</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広域</w:t>
            </w:r>
            <w:r w:rsidRPr="00F22077">
              <w:rPr>
                <w:rFonts w:asciiTheme="minorHAnsi" w:hAnsiTheme="minorHAnsi"/>
                <w:color w:val="FF0000"/>
                <w:w w:val="90"/>
                <w:sz w:val="18"/>
                <w:szCs w:val="18"/>
              </w:rPr>
              <w:t>3</w:t>
            </w:r>
          </w:p>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特定</w:t>
            </w:r>
            <w:r w:rsidRPr="00F22077">
              <w:rPr>
                <w:rFonts w:asciiTheme="minorHAnsi" w:hAnsiTheme="minorHAnsi"/>
                <w:color w:val="FF0000"/>
                <w:w w:val="90"/>
                <w:sz w:val="18"/>
                <w:szCs w:val="18"/>
              </w:rPr>
              <w:t>7</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広域</w:t>
            </w:r>
            <w:r w:rsidRPr="00F22077">
              <w:rPr>
                <w:rFonts w:asciiTheme="minorHAnsi" w:hAnsiTheme="minorHAnsi"/>
                <w:color w:val="FF0000"/>
                <w:w w:val="90"/>
                <w:sz w:val="18"/>
                <w:szCs w:val="18"/>
              </w:rPr>
              <w:t>3</w:t>
            </w:r>
          </w:p>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特定</w:t>
            </w:r>
            <w:r w:rsidRPr="00F22077">
              <w:rPr>
                <w:rFonts w:asciiTheme="minorHAnsi" w:hAnsiTheme="minorHAnsi"/>
                <w:color w:val="FF0000"/>
                <w:w w:val="90"/>
                <w:sz w:val="18"/>
                <w:szCs w:val="18"/>
              </w:rPr>
              <w:t>8</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広域</w:t>
            </w:r>
            <w:r w:rsidRPr="00F22077">
              <w:rPr>
                <w:rFonts w:asciiTheme="minorHAnsi" w:hAnsiTheme="minorHAnsi"/>
                <w:color w:val="FF0000"/>
                <w:w w:val="90"/>
                <w:sz w:val="18"/>
                <w:szCs w:val="18"/>
              </w:rPr>
              <w:t>3</w:t>
            </w:r>
          </w:p>
          <w:p w:rsidR="002050A5" w:rsidRPr="00F22077" w:rsidRDefault="002050A5" w:rsidP="00466D11">
            <w:pPr>
              <w:spacing w:line="240" w:lineRule="exact"/>
              <w:jc w:val="center"/>
              <w:rPr>
                <w:rFonts w:asciiTheme="minorHAnsi" w:hAnsiTheme="minorHAnsi"/>
                <w:color w:val="FF0000"/>
                <w:w w:val="90"/>
                <w:sz w:val="18"/>
                <w:szCs w:val="18"/>
              </w:rPr>
            </w:pPr>
            <w:r w:rsidRPr="00F22077">
              <w:rPr>
                <w:rFonts w:asciiTheme="minorHAnsi" w:hAnsi="ＭＳ 明朝"/>
                <w:color w:val="FF0000"/>
                <w:w w:val="90"/>
                <w:sz w:val="18"/>
                <w:szCs w:val="18"/>
              </w:rPr>
              <w:t>特定</w:t>
            </w:r>
            <w:r w:rsidRPr="00F22077">
              <w:rPr>
                <w:rFonts w:asciiTheme="minorHAnsi" w:hAnsiTheme="minorHAnsi"/>
                <w:color w:val="FF0000"/>
                <w:w w:val="90"/>
                <w:sz w:val="18"/>
                <w:szCs w:val="18"/>
              </w:rPr>
              <w:t>8</w:t>
            </w:r>
          </w:p>
        </w:tc>
        <w:tc>
          <w:tcPr>
            <w:tcW w:w="1418" w:type="dxa"/>
            <w:vMerge w:val="restart"/>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都市計画課</w:t>
            </w: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違反広告物の是正件数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F22077" w:rsidRDefault="002050A5" w:rsidP="00F22077">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29</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sz w:val="18"/>
                <w:szCs w:val="18"/>
              </w:rPr>
            </w:pPr>
            <w:r w:rsidRPr="00F22077">
              <w:rPr>
                <w:rFonts w:asciiTheme="minorHAnsi" w:hAnsiTheme="minorHAnsi" w:hint="eastAsia"/>
                <w:color w:val="FF0000"/>
                <w:sz w:val="18"/>
                <w:szCs w:val="18"/>
              </w:rPr>
              <w:t>17</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20</w:t>
            </w:r>
          </w:p>
        </w:tc>
        <w:tc>
          <w:tcPr>
            <w:tcW w:w="756" w:type="dxa"/>
            <w:shd w:val="clear" w:color="auto" w:fill="auto"/>
            <w:tcMar>
              <w:left w:w="57" w:type="dxa"/>
              <w:right w:w="57" w:type="dxa"/>
            </w:tcMar>
            <w:vAlign w:val="center"/>
          </w:tcPr>
          <w:p w:rsidR="002050A5" w:rsidRPr="00F22077" w:rsidRDefault="002050A5" w:rsidP="00466D11">
            <w:pPr>
              <w:spacing w:line="240" w:lineRule="exact"/>
              <w:jc w:val="center"/>
              <w:rPr>
                <w:rFonts w:asciiTheme="minorHAnsi" w:hAnsiTheme="minorHAnsi"/>
                <w:color w:val="FF0000"/>
                <w:sz w:val="18"/>
                <w:szCs w:val="18"/>
              </w:rPr>
            </w:pPr>
            <w:r w:rsidRPr="00F22077">
              <w:rPr>
                <w:rFonts w:asciiTheme="minorHAnsi" w:hAnsiTheme="minorHAnsi" w:hint="eastAsia"/>
                <w:color w:val="FF0000"/>
                <w:sz w:val="18"/>
                <w:szCs w:val="18"/>
              </w:rPr>
              <w:t>25</w:t>
            </w:r>
          </w:p>
        </w:tc>
        <w:tc>
          <w:tcPr>
            <w:tcW w:w="1418" w:type="dxa"/>
            <w:vMerge/>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p>
        </w:tc>
      </w:tr>
      <w:tr w:rsidR="002050A5" w:rsidRPr="00B55912" w:rsidTr="002050A5">
        <w:trPr>
          <w:trHeight w:val="284"/>
        </w:trPr>
        <w:tc>
          <w:tcPr>
            <w:tcW w:w="283"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sz w:val="18"/>
                <w:szCs w:val="18"/>
              </w:rPr>
              <w:t>3</w:t>
            </w:r>
          </w:p>
        </w:tc>
        <w:tc>
          <w:tcPr>
            <w:tcW w:w="4536" w:type="dxa"/>
            <w:shd w:val="clear" w:color="auto" w:fill="auto"/>
            <w:tcMar>
              <w:left w:w="57" w:type="dxa"/>
              <w:right w:w="57" w:type="dxa"/>
            </w:tcMar>
            <w:vAlign w:val="center"/>
          </w:tcPr>
          <w:p w:rsidR="002050A5" w:rsidRPr="00B55912" w:rsidRDefault="002050A5" w:rsidP="00466D11">
            <w:pPr>
              <w:spacing w:line="240" w:lineRule="exact"/>
              <w:rPr>
                <w:rFonts w:ascii="ＭＳ 明朝" w:hAnsi="ＭＳ 明朝"/>
                <w:sz w:val="18"/>
                <w:szCs w:val="18"/>
              </w:rPr>
            </w:pPr>
            <w:r w:rsidRPr="00B55912">
              <w:rPr>
                <w:rFonts w:ascii="ＭＳ 明朝" w:hAnsi="ＭＳ 明朝" w:hint="eastAsia"/>
                <w:sz w:val="18"/>
                <w:szCs w:val="18"/>
              </w:rPr>
              <w:t>伝統的街並み景観形成事業・歴史的建築物保存活用事業の実施件数</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4</w:t>
            </w:r>
          </w:p>
        </w:tc>
        <w:tc>
          <w:tcPr>
            <w:tcW w:w="756" w:type="dxa"/>
            <w:shd w:val="clear" w:color="auto" w:fill="auto"/>
            <w:tcMar>
              <w:left w:w="57" w:type="dxa"/>
              <w:right w:w="57" w:type="dxa"/>
            </w:tcMar>
            <w:vAlign w:val="center"/>
          </w:tcPr>
          <w:p w:rsidR="002050A5" w:rsidRPr="00B55912" w:rsidRDefault="002050A5" w:rsidP="00812E20">
            <w:pPr>
              <w:spacing w:line="240" w:lineRule="exact"/>
              <w:jc w:val="center"/>
              <w:rPr>
                <w:rFonts w:asciiTheme="minorHAnsi" w:hAnsiTheme="minorHAnsi"/>
                <w:sz w:val="18"/>
                <w:szCs w:val="18"/>
              </w:rPr>
            </w:pPr>
            <w:r w:rsidRPr="00B55912">
              <w:rPr>
                <w:rFonts w:asciiTheme="minorHAnsi" w:hAnsiTheme="minorHAnsi"/>
                <w:sz w:val="18"/>
                <w:szCs w:val="18"/>
              </w:rPr>
              <w:t>4</w:t>
            </w:r>
          </w:p>
        </w:tc>
        <w:tc>
          <w:tcPr>
            <w:tcW w:w="756" w:type="dxa"/>
            <w:shd w:val="clear" w:color="auto" w:fill="auto"/>
            <w:tcMar>
              <w:left w:w="57" w:type="dxa"/>
              <w:right w:w="57" w:type="dxa"/>
            </w:tcMar>
            <w:vAlign w:val="center"/>
          </w:tcPr>
          <w:p w:rsidR="002050A5" w:rsidRPr="00B55912" w:rsidRDefault="002050A5" w:rsidP="00466D11">
            <w:pPr>
              <w:spacing w:line="240" w:lineRule="exact"/>
              <w:jc w:val="center"/>
              <w:rPr>
                <w:rFonts w:asciiTheme="minorHAnsi" w:hAnsiTheme="minorHAnsi"/>
                <w:sz w:val="18"/>
                <w:szCs w:val="18"/>
              </w:rPr>
            </w:pPr>
            <w:r w:rsidRPr="00B55912">
              <w:rPr>
                <w:rFonts w:asciiTheme="minorHAnsi" w:hAnsiTheme="minorHAnsi"/>
                <w:sz w:val="18"/>
                <w:szCs w:val="18"/>
              </w:rPr>
              <w:t>5</w:t>
            </w:r>
          </w:p>
        </w:tc>
        <w:tc>
          <w:tcPr>
            <w:tcW w:w="1418" w:type="dxa"/>
            <w:tcMar>
              <w:left w:w="57" w:type="dxa"/>
              <w:right w:w="57" w:type="dxa"/>
            </w:tcMar>
            <w:vAlign w:val="center"/>
          </w:tcPr>
          <w:p w:rsidR="002050A5" w:rsidRPr="00B55912" w:rsidRDefault="002050A5" w:rsidP="00466D11">
            <w:pPr>
              <w:spacing w:line="240" w:lineRule="exact"/>
              <w:jc w:val="center"/>
              <w:rPr>
                <w:rFonts w:ascii="ＭＳ 明朝" w:hAnsi="ＭＳ 明朝"/>
                <w:sz w:val="18"/>
                <w:szCs w:val="18"/>
              </w:rPr>
            </w:pPr>
            <w:r w:rsidRPr="00B55912">
              <w:rPr>
                <w:rFonts w:ascii="ＭＳ 明朝" w:hAnsi="ＭＳ 明朝" w:hint="eastAsia"/>
                <w:sz w:val="18"/>
                <w:szCs w:val="18"/>
              </w:rPr>
              <w:t>商工振興課</w:t>
            </w:r>
          </w:p>
        </w:tc>
      </w:tr>
    </w:tbl>
    <w:p w:rsidR="00D670BB" w:rsidRPr="00B55912" w:rsidRDefault="00D670BB" w:rsidP="00D670BB"/>
    <w:p w:rsidR="00D670BB" w:rsidRPr="00B55912" w:rsidRDefault="00D670BB">
      <w:pPr>
        <w:widowControl/>
        <w:jc w:val="left"/>
      </w:pPr>
      <w:r w:rsidRPr="00B55912">
        <w:br w:type="page"/>
      </w:r>
    </w:p>
    <w:p w:rsidR="001F3A78" w:rsidRPr="00B55912" w:rsidRDefault="000E5B66" w:rsidP="000E5B66">
      <w:pPr>
        <w:pStyle w:val="3"/>
        <w:spacing w:before="180" w:after="90"/>
      </w:pPr>
      <w:bookmarkStart w:id="83" w:name="_Toc525289317"/>
      <w:r w:rsidRPr="00B55912">
        <w:rPr>
          <w:rFonts w:hint="eastAsia"/>
        </w:rPr>
        <w:t>移住しやすい体制づくり</w:t>
      </w:r>
      <w:bookmarkEnd w:id="83"/>
    </w:p>
    <w:p w:rsidR="00445F1D" w:rsidRPr="00B55912" w:rsidRDefault="00D670BB" w:rsidP="00EA598B">
      <w:pPr>
        <w:pStyle w:val="6"/>
        <w:numPr>
          <w:ilvl w:val="5"/>
          <w:numId w:val="178"/>
        </w:numPr>
      </w:pPr>
      <w:bookmarkStart w:id="84" w:name="_Ref459191436"/>
      <w:r w:rsidRPr="00B55912">
        <w:rPr>
          <w:rFonts w:hint="eastAsia"/>
        </w:rPr>
        <w:t>移住者受入の環境づくり</w:t>
      </w:r>
      <w:bookmarkEnd w:id="84"/>
    </w:p>
    <w:p w:rsidR="003C7033" w:rsidRPr="00B55912" w:rsidRDefault="003C7033" w:rsidP="003C7033">
      <w:pPr>
        <w:wordWrap w:val="0"/>
        <w:ind w:firstLineChars="200" w:firstLine="420"/>
        <w:jc w:val="right"/>
      </w:pPr>
      <w:r w:rsidRPr="00B55912">
        <w:rPr>
          <w:rFonts w:hint="eastAsia"/>
        </w:rPr>
        <w:t>総合政策部</w:t>
      </w:r>
      <w:r w:rsidR="003D5538" w:rsidRPr="00B55912">
        <w:rPr>
          <w:rFonts w:hint="eastAsia"/>
        </w:rPr>
        <w:t xml:space="preserve"> </w:t>
      </w:r>
      <w:r w:rsidRPr="00B55912">
        <w:rPr>
          <w:rFonts w:hint="eastAsia"/>
        </w:rPr>
        <w:t>総合政策課</w:t>
      </w:r>
    </w:p>
    <w:p w:rsidR="00D670BB" w:rsidRPr="00B55912" w:rsidRDefault="00D670BB" w:rsidP="00D670BB">
      <w:pPr>
        <w:ind w:firstLineChars="200" w:firstLine="420"/>
        <w:jc w:val="right"/>
      </w:pPr>
      <w:r w:rsidRPr="00B55912">
        <w:rPr>
          <w:rFonts w:hint="eastAsia"/>
        </w:rPr>
        <w:t>市民協働部</w:t>
      </w:r>
      <w:r w:rsidRPr="00B55912">
        <w:rPr>
          <w:rFonts w:hint="eastAsia"/>
        </w:rPr>
        <w:t xml:space="preserve"> </w:t>
      </w:r>
      <w:r w:rsidRPr="00B55912">
        <w:rPr>
          <w:rFonts w:hint="eastAsia"/>
        </w:rPr>
        <w:t>市民活躍課</w:t>
      </w:r>
    </w:p>
    <w:p w:rsidR="006B4841" w:rsidRPr="00B55912" w:rsidRDefault="006B4841" w:rsidP="00D670BB">
      <w:pPr>
        <w:ind w:firstLineChars="200" w:firstLine="420"/>
        <w:jc w:val="right"/>
      </w:pPr>
    </w:p>
    <w:p w:rsidR="00D670BB" w:rsidRPr="00B55912" w:rsidRDefault="00D670BB" w:rsidP="004A3FBE">
      <w:pPr>
        <w:pStyle w:val="5"/>
        <w:numPr>
          <w:ilvl w:val="4"/>
          <w:numId w:val="36"/>
        </w:numPr>
      </w:pPr>
      <w:r w:rsidRPr="00B55912">
        <w:rPr>
          <w:rFonts w:hint="eastAsia"/>
        </w:rPr>
        <w:t>現状と課題</w:t>
      </w:r>
    </w:p>
    <w:p w:rsidR="00D670BB" w:rsidRPr="00B55912" w:rsidRDefault="00D670BB" w:rsidP="00497AFA">
      <w:pPr>
        <w:pStyle w:val="af3"/>
      </w:pPr>
      <w:r w:rsidRPr="00B55912">
        <w:rPr>
          <w:rFonts w:hint="eastAsia"/>
        </w:rPr>
        <w:t>定住後に地域での活躍が期待できる社会的感度の高い若者を主なターゲット</w:t>
      </w:r>
      <w:r w:rsidR="003D5538" w:rsidRPr="00B55912">
        <w:rPr>
          <w:rFonts w:hint="eastAsia"/>
        </w:rPr>
        <w:t>として</w:t>
      </w:r>
      <w:r w:rsidRPr="00B55912">
        <w:rPr>
          <w:rFonts w:hint="eastAsia"/>
        </w:rPr>
        <w:t>、長浜市移住定住促進協議会や滋賀移住・交流促進協議会と連携し、都市部へのプロモーションとともに、移住窓口の整備や移住者</w:t>
      </w:r>
      <w:r w:rsidR="00D13F36" w:rsidRPr="00B55912">
        <w:rPr>
          <w:rFonts w:hint="eastAsia"/>
        </w:rPr>
        <w:t>の</w:t>
      </w:r>
      <w:r w:rsidRPr="00B55912">
        <w:rPr>
          <w:rFonts w:hint="eastAsia"/>
        </w:rPr>
        <w:t>受入れに対する地域の理解を得るなど、移住者</w:t>
      </w:r>
      <w:r w:rsidR="00F0453D" w:rsidRPr="009942E8">
        <w:rPr>
          <w:rFonts w:hint="eastAsia"/>
          <w:color w:val="FF0000"/>
        </w:rPr>
        <w:t>（Ｕ・Ｉ・Ｊターン者）</w:t>
      </w:r>
      <w:r w:rsidR="003D5538" w:rsidRPr="00B55912">
        <w:rPr>
          <w:rFonts w:hint="eastAsia"/>
        </w:rPr>
        <w:t>の</w:t>
      </w:r>
      <w:r w:rsidRPr="00B55912">
        <w:rPr>
          <w:rFonts w:hint="eastAsia"/>
        </w:rPr>
        <w:t>受入体制</w:t>
      </w:r>
      <w:r w:rsidR="003D5538" w:rsidRPr="00B55912">
        <w:rPr>
          <w:rFonts w:hint="eastAsia"/>
        </w:rPr>
        <w:t>の整備に努めて</w:t>
      </w:r>
      <w:r w:rsidRPr="00B55912">
        <w:rPr>
          <w:rFonts w:hint="eastAsia"/>
        </w:rPr>
        <w:t>います。</w:t>
      </w:r>
    </w:p>
    <w:p w:rsidR="00D670BB" w:rsidRPr="00B55912" w:rsidRDefault="003D5538" w:rsidP="00497AFA">
      <w:pPr>
        <w:pStyle w:val="af3"/>
      </w:pPr>
      <w:r w:rsidRPr="00B55912">
        <w:rPr>
          <w:rFonts w:hint="eastAsia"/>
        </w:rPr>
        <w:t>実際に</w:t>
      </w:r>
      <w:r w:rsidR="00D670BB" w:rsidRPr="00B55912">
        <w:rPr>
          <w:rFonts w:hint="eastAsia"/>
        </w:rPr>
        <w:t>移住促進を図るうえで</w:t>
      </w:r>
      <w:r w:rsidR="00D13F36" w:rsidRPr="00B55912">
        <w:rPr>
          <w:rFonts w:hint="eastAsia"/>
        </w:rPr>
        <w:t>課題</w:t>
      </w:r>
      <w:r w:rsidR="00D670BB" w:rsidRPr="00B55912">
        <w:rPr>
          <w:rFonts w:hint="eastAsia"/>
        </w:rPr>
        <w:t>となるのは</w:t>
      </w:r>
      <w:r w:rsidR="00D13F36" w:rsidRPr="00B55912">
        <w:rPr>
          <w:rFonts w:hint="eastAsia"/>
        </w:rPr>
        <w:t>、</w:t>
      </w:r>
      <w:r w:rsidR="00D670BB" w:rsidRPr="00B55912">
        <w:rPr>
          <w:rFonts w:hint="eastAsia"/>
        </w:rPr>
        <w:t>「魅力ある仕事」</w:t>
      </w:r>
      <w:r w:rsidR="00D13F36" w:rsidRPr="00B55912">
        <w:rPr>
          <w:rFonts w:hint="eastAsia"/>
        </w:rPr>
        <w:t>の存在であり</w:t>
      </w:r>
      <w:r w:rsidR="00D670BB" w:rsidRPr="00B55912">
        <w:rPr>
          <w:rFonts w:hint="eastAsia"/>
        </w:rPr>
        <w:t>、本市でそういった仕事の場を</w:t>
      </w:r>
      <w:r w:rsidR="00D13F36" w:rsidRPr="00B55912">
        <w:rPr>
          <w:rFonts w:hint="eastAsia"/>
        </w:rPr>
        <w:t>紹介し、</w:t>
      </w:r>
      <w:r w:rsidR="00D670BB" w:rsidRPr="00B55912">
        <w:rPr>
          <w:rFonts w:hint="eastAsia"/>
        </w:rPr>
        <w:t>創出することが</w:t>
      </w:r>
      <w:r w:rsidR="00D13F36" w:rsidRPr="00B55912">
        <w:rPr>
          <w:rFonts w:hint="eastAsia"/>
        </w:rPr>
        <w:t>必要</w:t>
      </w:r>
      <w:r w:rsidR="001C7573" w:rsidRPr="00B55912">
        <w:rPr>
          <w:rFonts w:hint="eastAsia"/>
        </w:rPr>
        <w:t>となってい</w:t>
      </w:r>
      <w:r w:rsidR="00D670BB" w:rsidRPr="00B55912">
        <w:rPr>
          <w:rFonts w:hint="eastAsia"/>
        </w:rPr>
        <w:t>ます。</w:t>
      </w:r>
    </w:p>
    <w:p w:rsidR="00D670BB" w:rsidRPr="00B55912" w:rsidRDefault="00D670BB" w:rsidP="00D670BB">
      <w:pPr>
        <w:ind w:leftChars="300" w:left="630" w:firstLineChars="100" w:firstLine="210"/>
      </w:pPr>
    </w:p>
    <w:p w:rsidR="00D670BB" w:rsidRPr="00B55912" w:rsidRDefault="00D670BB" w:rsidP="00D670BB">
      <w:pPr>
        <w:pStyle w:val="5"/>
      </w:pPr>
      <w:r w:rsidRPr="00B55912">
        <w:rPr>
          <w:rFonts w:hint="eastAsia"/>
        </w:rPr>
        <w:t>基本方針</w:t>
      </w:r>
    </w:p>
    <w:p w:rsidR="00D670BB" w:rsidRDefault="00D670BB" w:rsidP="00F0453D">
      <w:pPr>
        <w:pStyle w:val="af3"/>
      </w:pPr>
      <w:r w:rsidRPr="00B55912">
        <w:rPr>
          <w:rFonts w:hint="eastAsia"/>
        </w:rPr>
        <w:t>本市が狙うターゲットが魅力と感じる</w:t>
      </w:r>
      <w:r w:rsidR="001C7573" w:rsidRPr="00B55912">
        <w:rPr>
          <w:rFonts w:hint="eastAsia"/>
        </w:rPr>
        <w:t>であろう</w:t>
      </w:r>
      <w:r w:rsidR="00F0453D" w:rsidRPr="00F0453D">
        <w:rPr>
          <w:rFonts w:hint="eastAsia"/>
          <w:color w:val="FF0000"/>
        </w:rPr>
        <w:t>、</w:t>
      </w:r>
      <w:r w:rsidR="00F0453D" w:rsidRPr="00554199">
        <w:rPr>
          <w:rFonts w:hint="eastAsia"/>
          <w:color w:val="FF0000"/>
        </w:rPr>
        <w:t>まちに愛着や誇り（シビックプライド）をもって暮らす</w:t>
      </w:r>
      <w:r w:rsidRPr="00B55912">
        <w:rPr>
          <w:rFonts w:hint="eastAsia"/>
        </w:rPr>
        <w:t>「ひと」や「活動」に焦点を当て、本市の魅力を大都市圏に</w:t>
      </w:r>
      <w:r w:rsidR="001C7573" w:rsidRPr="00B55912">
        <w:rPr>
          <w:rFonts w:hint="eastAsia"/>
        </w:rPr>
        <w:t>向けて</w:t>
      </w:r>
      <w:r w:rsidRPr="00B55912">
        <w:rPr>
          <w:rFonts w:hint="eastAsia"/>
        </w:rPr>
        <w:t>発信します。また、行政だけでなく、市民自ら地域の魅力を発信できる人材を育成し、継続性あるプロモーションを展開します。</w:t>
      </w:r>
    </w:p>
    <w:p w:rsidR="00F0453D" w:rsidRPr="00B03D5F" w:rsidRDefault="00F0453D" w:rsidP="00F0453D">
      <w:pPr>
        <w:pStyle w:val="af3"/>
        <w:rPr>
          <w:color w:val="FF0000"/>
        </w:rPr>
      </w:pPr>
      <w:r w:rsidRPr="00B03D5F">
        <w:rPr>
          <w:rFonts w:hint="eastAsia"/>
          <w:color w:val="FF0000"/>
        </w:rPr>
        <w:t>東京都台東区など、都市部の若者と交流を図ることで関係人口の</w:t>
      </w:r>
      <w:r>
        <w:rPr>
          <w:rFonts w:hint="eastAsia"/>
          <w:color w:val="FF0000"/>
        </w:rPr>
        <w:t>拡大</w:t>
      </w:r>
      <w:r w:rsidRPr="00B03D5F">
        <w:rPr>
          <w:rFonts w:hint="eastAsia"/>
          <w:color w:val="FF0000"/>
        </w:rPr>
        <w:t>に努めます。</w:t>
      </w:r>
    </w:p>
    <w:p w:rsidR="00D670BB" w:rsidRPr="00B55912" w:rsidRDefault="00D670BB" w:rsidP="00497AFA">
      <w:pPr>
        <w:pStyle w:val="af3"/>
      </w:pPr>
      <w:r w:rsidRPr="00B55912">
        <w:rPr>
          <w:rFonts w:hint="eastAsia"/>
        </w:rPr>
        <w:t>移住者受入については、地域づくり協議会や自治会に対して、引き続き移住者</w:t>
      </w:r>
      <w:r w:rsidR="001C7573" w:rsidRPr="00B55912">
        <w:rPr>
          <w:rFonts w:hint="eastAsia"/>
        </w:rPr>
        <w:t>の</w:t>
      </w:r>
      <w:r w:rsidRPr="00B55912">
        <w:rPr>
          <w:rFonts w:hint="eastAsia"/>
        </w:rPr>
        <w:t>受入</w:t>
      </w:r>
      <w:r w:rsidR="001C7573" w:rsidRPr="00B55912">
        <w:rPr>
          <w:rFonts w:hint="eastAsia"/>
        </w:rPr>
        <w:t>に対する</w:t>
      </w:r>
      <w:r w:rsidRPr="00B55912">
        <w:rPr>
          <w:rFonts w:hint="eastAsia"/>
        </w:rPr>
        <w:t>理解を図るとともに、移住の前に希望者と各自治会とのマッチングを図るなど、定住化に向け、一人ひとり丁寧に対応します。</w:t>
      </w:r>
    </w:p>
    <w:p w:rsidR="00D670BB" w:rsidRPr="00B55912" w:rsidRDefault="00D670BB" w:rsidP="00497AFA">
      <w:pPr>
        <w:pStyle w:val="af3"/>
      </w:pPr>
      <w:r w:rsidRPr="00B55912">
        <w:rPr>
          <w:rFonts w:hint="eastAsia"/>
        </w:rPr>
        <w:t>仕事の場の創出については、単に労働だけでなく、「やりが</w:t>
      </w:r>
      <w:r w:rsidR="00D13F36" w:rsidRPr="00B55912">
        <w:rPr>
          <w:rFonts w:hint="eastAsia"/>
        </w:rPr>
        <w:t>い」や「自己実現」のために働く場を提供する地方発ベンチャー企業の</w:t>
      </w:r>
      <w:r w:rsidRPr="00B55912">
        <w:rPr>
          <w:rFonts w:hint="eastAsia"/>
        </w:rPr>
        <w:t>育成</w:t>
      </w:r>
      <w:r w:rsidR="00D13F36" w:rsidRPr="00B55912">
        <w:rPr>
          <w:rFonts w:hint="eastAsia"/>
        </w:rPr>
        <w:t>を支援</w:t>
      </w:r>
      <w:r w:rsidRPr="00B55912">
        <w:rPr>
          <w:rFonts w:hint="eastAsia"/>
        </w:rPr>
        <w:t>し、本市の農林資源や廃校、空き家</w:t>
      </w:r>
      <w:r w:rsidR="001C7573" w:rsidRPr="00B55912">
        <w:rPr>
          <w:rFonts w:hint="eastAsia"/>
        </w:rPr>
        <w:t>など</w:t>
      </w:r>
      <w:r w:rsidRPr="00B55912">
        <w:rPr>
          <w:rFonts w:hint="eastAsia"/>
        </w:rPr>
        <w:t>を活用しながら魅力ある仕事の場を創出し、移住促進を図ります。</w:t>
      </w:r>
    </w:p>
    <w:p w:rsidR="00D670BB" w:rsidRPr="00B55912" w:rsidRDefault="00D670BB" w:rsidP="00D670BB">
      <w:pPr>
        <w:ind w:leftChars="300" w:left="630"/>
      </w:pPr>
    </w:p>
    <w:p w:rsidR="00D670BB" w:rsidRPr="00B55912" w:rsidRDefault="00D670BB" w:rsidP="00D670BB">
      <w:pPr>
        <w:pStyle w:val="5"/>
      </w:pPr>
      <w:r w:rsidRPr="00B55912">
        <w:rPr>
          <w:rFonts w:hint="eastAsia"/>
        </w:rPr>
        <w:t>重点的に取り組む視点</w:t>
      </w:r>
    </w:p>
    <w:p w:rsidR="007E3E61" w:rsidRPr="00B55912" w:rsidRDefault="007E3E61" w:rsidP="00497AFA">
      <w:pPr>
        <w:pStyle w:val="af2"/>
      </w:pPr>
      <w:r w:rsidRPr="00B55912">
        <w:rPr>
          <w:rFonts w:hint="eastAsia"/>
        </w:rPr>
        <w:t>○</w:t>
      </w:r>
      <w:r w:rsidR="00F0453D" w:rsidRPr="004E1384">
        <w:rPr>
          <w:rFonts w:hint="eastAsia"/>
          <w:color w:val="FF0000"/>
        </w:rPr>
        <w:t>「長浜ローカルフォトアカデミー」や「長浜生活文化研究所」など、地域の魅力を自ら発信する市民と</w:t>
      </w:r>
      <w:r w:rsidR="00F0453D">
        <w:rPr>
          <w:rFonts w:hint="eastAsia"/>
          <w:color w:val="FF0000"/>
        </w:rPr>
        <w:t>協働で、シビックプライドの創出と</w:t>
      </w:r>
      <w:r w:rsidR="00F0453D" w:rsidRPr="004E1384">
        <w:rPr>
          <w:rFonts w:hint="eastAsia"/>
          <w:color w:val="FF0000"/>
        </w:rPr>
        <w:t>シティプロモーションを展開します。</w:t>
      </w:r>
    </w:p>
    <w:p w:rsidR="007E3E61" w:rsidRPr="00B55912" w:rsidRDefault="007E3E61" w:rsidP="00497AFA">
      <w:pPr>
        <w:pStyle w:val="af2"/>
      </w:pPr>
      <w:r w:rsidRPr="00B55912">
        <w:rPr>
          <w:rFonts w:hint="eastAsia"/>
        </w:rPr>
        <w:t>○</w:t>
      </w:r>
      <w:r w:rsidR="00D670BB" w:rsidRPr="00B55912">
        <w:rPr>
          <w:rFonts w:hint="eastAsia"/>
        </w:rPr>
        <w:t>長浜市移住定住促進協議会と連携して、空き家バンクを中心に移住者の受入れを促進します。</w:t>
      </w:r>
    </w:p>
    <w:p w:rsidR="00F0453D" w:rsidRDefault="007E3E61" w:rsidP="00F0453D">
      <w:pPr>
        <w:pStyle w:val="af2"/>
      </w:pPr>
      <w:r w:rsidRPr="00B55912">
        <w:rPr>
          <w:rFonts w:hint="eastAsia"/>
        </w:rPr>
        <w:t>○</w:t>
      </w:r>
      <w:r w:rsidR="00D670BB" w:rsidRPr="00B55912">
        <w:rPr>
          <w:rFonts w:hint="eastAsia"/>
        </w:rPr>
        <w:t>廃校、</w:t>
      </w:r>
      <w:r w:rsidR="003C7033" w:rsidRPr="00B55912">
        <w:rPr>
          <w:rFonts w:hint="eastAsia"/>
        </w:rPr>
        <w:t>空き家を活用した地域活性化の取組</w:t>
      </w:r>
      <w:r w:rsidR="00D670BB" w:rsidRPr="00B55912">
        <w:rPr>
          <w:rFonts w:hint="eastAsia"/>
        </w:rPr>
        <w:t>をビジネス</w:t>
      </w:r>
      <w:r w:rsidR="001C7573" w:rsidRPr="00B55912">
        <w:rPr>
          <w:rFonts w:hint="eastAsia"/>
        </w:rPr>
        <w:t>の</w:t>
      </w:r>
      <w:r w:rsidR="00D13F36" w:rsidRPr="00B55912">
        <w:rPr>
          <w:rFonts w:hint="eastAsia"/>
        </w:rPr>
        <w:t>視点により行うことで</w:t>
      </w:r>
      <w:r w:rsidR="00D670BB" w:rsidRPr="00B55912">
        <w:rPr>
          <w:rFonts w:hint="eastAsia"/>
        </w:rPr>
        <w:t>、将来のまちを支える</w:t>
      </w:r>
      <w:r w:rsidR="00523ED4" w:rsidRPr="00B55912">
        <w:rPr>
          <w:rFonts w:hint="eastAsia"/>
        </w:rPr>
        <w:t>起業型</w:t>
      </w:r>
      <w:r w:rsidR="00D670BB" w:rsidRPr="00B55912">
        <w:rPr>
          <w:rFonts w:hint="eastAsia"/>
        </w:rPr>
        <w:t>人材を確保</w:t>
      </w:r>
      <w:r w:rsidR="00F0453D" w:rsidRPr="004E1384">
        <w:rPr>
          <w:rFonts w:hint="eastAsia"/>
          <w:color w:val="FF0000"/>
        </w:rPr>
        <w:t>・育成</w:t>
      </w:r>
      <w:r w:rsidR="00D670BB" w:rsidRPr="00B55912">
        <w:rPr>
          <w:rFonts w:hint="eastAsia"/>
        </w:rPr>
        <w:t>します。</w:t>
      </w:r>
    </w:p>
    <w:p w:rsidR="00F0453D" w:rsidRPr="009942E8" w:rsidRDefault="00F0453D" w:rsidP="00F0453D">
      <w:pPr>
        <w:pStyle w:val="af2"/>
        <w:rPr>
          <w:color w:val="FF0000"/>
        </w:rPr>
      </w:pPr>
      <w:r w:rsidRPr="009942E8">
        <w:rPr>
          <w:rFonts w:hint="eastAsia"/>
          <w:color w:val="FF0000"/>
        </w:rPr>
        <w:t>○高校生が地元の良さに気づき、世代を超えたつながりを持ちながら、まちづくりを学ぶ機会を提供し、地元への愛着や誇りを育むことで、若者のふるさと回帰を促進します。</w:t>
      </w:r>
    </w:p>
    <w:p w:rsidR="00F0453D" w:rsidRDefault="00F0453D">
      <w:pPr>
        <w:widowControl/>
        <w:jc w:val="left"/>
      </w:pPr>
      <w:r>
        <w:br w:type="page"/>
      </w:r>
    </w:p>
    <w:p w:rsidR="00D670BB" w:rsidRPr="00B55912" w:rsidRDefault="00D670BB" w:rsidP="00D670B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0304C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0304C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廃校や空き家を活用したローカルイノベーションの創出</w:t>
            </w:r>
            <w:r w:rsidR="00FA3341" w:rsidRPr="00B55912">
              <w:rPr>
                <w:rFonts w:hint="eastAsia"/>
                <w:sz w:val="18"/>
                <w:szCs w:val="18"/>
              </w:rPr>
              <w:t>支援</w:t>
            </w:r>
          </w:p>
        </w:tc>
        <w:tc>
          <w:tcPr>
            <w:tcW w:w="5265" w:type="dxa"/>
            <w:tcMar>
              <w:left w:w="57" w:type="dxa"/>
              <w:right w:w="57" w:type="dxa"/>
            </w:tcMar>
            <w:vAlign w:val="center"/>
          </w:tcPr>
          <w:p w:rsidR="00D670BB" w:rsidRPr="00B55912" w:rsidRDefault="00523ED4" w:rsidP="00523ED4">
            <w:pPr>
              <w:spacing w:line="200" w:lineRule="exact"/>
              <w:rPr>
                <w:sz w:val="18"/>
                <w:szCs w:val="18"/>
              </w:rPr>
            </w:pPr>
            <w:r w:rsidRPr="00B55912">
              <w:rPr>
                <w:rFonts w:hint="eastAsia"/>
                <w:sz w:val="18"/>
                <w:szCs w:val="18"/>
              </w:rPr>
              <w:t>廃校や空き家を活用して、移住者を中心に自らの関心とスキルを活かし起業できるような環境整備、仕組みづくりを行い、地域活性化を図る</w:t>
            </w:r>
            <w:r w:rsidR="00FA3341" w:rsidRPr="00B55912">
              <w:rPr>
                <w:rFonts w:hint="eastAsia"/>
                <w:sz w:val="18"/>
                <w:szCs w:val="18"/>
              </w:rPr>
              <w:t>ための支援を実施</w:t>
            </w:r>
          </w:p>
        </w:tc>
        <w:tc>
          <w:tcPr>
            <w:tcW w:w="1377" w:type="dxa"/>
            <w:tcMar>
              <w:left w:w="57" w:type="dxa"/>
              <w:right w:w="57" w:type="dxa"/>
            </w:tcMar>
            <w:vAlign w:val="center"/>
          </w:tcPr>
          <w:p w:rsidR="00D670BB" w:rsidRPr="00B55912" w:rsidRDefault="003C7033" w:rsidP="00466D11">
            <w:pPr>
              <w:spacing w:line="240" w:lineRule="exact"/>
              <w:jc w:val="center"/>
              <w:rPr>
                <w:sz w:val="18"/>
                <w:szCs w:val="18"/>
              </w:rPr>
            </w:pPr>
            <w:r w:rsidRPr="00B55912">
              <w:rPr>
                <w:rFonts w:hint="eastAsia"/>
                <w:sz w:val="18"/>
                <w:szCs w:val="18"/>
              </w:rPr>
              <w:t>総合政策課</w:t>
            </w:r>
          </w:p>
          <w:p w:rsidR="003C7033" w:rsidRPr="00B55912" w:rsidRDefault="003C7033" w:rsidP="00466D11">
            <w:pPr>
              <w:spacing w:line="240" w:lineRule="exact"/>
              <w:jc w:val="center"/>
              <w:rPr>
                <w:sz w:val="18"/>
                <w:szCs w:val="18"/>
              </w:rPr>
            </w:pPr>
            <w:r w:rsidRPr="00B55912">
              <w:rPr>
                <w:rFonts w:hint="eastAsia"/>
                <w:sz w:val="18"/>
                <w:szCs w:val="18"/>
              </w:rPr>
              <w:t>関係各課</w:t>
            </w:r>
          </w:p>
        </w:tc>
      </w:tr>
      <w:tr w:rsidR="00B55912" w:rsidRPr="00B55912" w:rsidTr="000304C2">
        <w:trPr>
          <w:trHeight w:val="284"/>
        </w:trPr>
        <w:tc>
          <w:tcPr>
            <w:tcW w:w="2997" w:type="dxa"/>
            <w:tcMar>
              <w:left w:w="57" w:type="dxa"/>
              <w:right w:w="57" w:type="dxa"/>
            </w:tcMar>
            <w:vAlign w:val="center"/>
          </w:tcPr>
          <w:p w:rsidR="003C7033" w:rsidRPr="00B55912" w:rsidRDefault="003C7033" w:rsidP="00466D11">
            <w:pPr>
              <w:spacing w:line="240" w:lineRule="exact"/>
              <w:rPr>
                <w:sz w:val="18"/>
                <w:szCs w:val="18"/>
              </w:rPr>
            </w:pPr>
            <w:r w:rsidRPr="00B55912">
              <w:rPr>
                <w:rFonts w:hint="eastAsia"/>
                <w:sz w:val="18"/>
                <w:szCs w:val="18"/>
              </w:rPr>
              <w:t>地域おこし協力隊の受入</w:t>
            </w:r>
          </w:p>
        </w:tc>
        <w:tc>
          <w:tcPr>
            <w:tcW w:w="5265" w:type="dxa"/>
            <w:tcMar>
              <w:left w:w="57" w:type="dxa"/>
              <w:right w:w="57" w:type="dxa"/>
            </w:tcMar>
            <w:vAlign w:val="center"/>
          </w:tcPr>
          <w:p w:rsidR="003C7033" w:rsidRPr="00B55912" w:rsidRDefault="00523ED4" w:rsidP="003C7033">
            <w:pPr>
              <w:spacing w:line="200" w:lineRule="exact"/>
              <w:rPr>
                <w:sz w:val="18"/>
                <w:szCs w:val="18"/>
              </w:rPr>
            </w:pPr>
            <w:r w:rsidRPr="00B55912">
              <w:rPr>
                <w:rFonts w:hint="eastAsia"/>
                <w:sz w:val="18"/>
                <w:szCs w:val="18"/>
              </w:rPr>
              <w:t>都市部からの若者などの人材を積極的に受け入れ、起業家育成を図るとともに定住による地域活動を展開することで、田園回帰の機運を高めるとともに、地域力の維持と活性化を図る</w:t>
            </w:r>
          </w:p>
        </w:tc>
        <w:tc>
          <w:tcPr>
            <w:tcW w:w="1377" w:type="dxa"/>
            <w:tcMar>
              <w:left w:w="57" w:type="dxa"/>
              <w:right w:w="57" w:type="dxa"/>
            </w:tcMar>
            <w:vAlign w:val="center"/>
          </w:tcPr>
          <w:p w:rsidR="003C7033" w:rsidRPr="00B55912" w:rsidRDefault="00523ED4" w:rsidP="00466D11">
            <w:pPr>
              <w:spacing w:line="240" w:lineRule="exact"/>
              <w:jc w:val="center"/>
              <w:rPr>
                <w:sz w:val="18"/>
                <w:szCs w:val="18"/>
              </w:rPr>
            </w:pPr>
            <w:r w:rsidRPr="00B55912">
              <w:rPr>
                <w:rFonts w:hint="eastAsia"/>
                <w:sz w:val="18"/>
                <w:szCs w:val="18"/>
              </w:rPr>
              <w:t>市民活躍</w:t>
            </w:r>
            <w:r w:rsidR="003C7033" w:rsidRPr="00B55912">
              <w:rPr>
                <w:rFonts w:hint="eastAsia"/>
                <w:sz w:val="18"/>
                <w:szCs w:val="18"/>
              </w:rPr>
              <w:t>課</w:t>
            </w:r>
          </w:p>
        </w:tc>
      </w:tr>
    </w:tbl>
    <w:p w:rsidR="00D670BB" w:rsidRPr="00B55912" w:rsidRDefault="00D670BB" w:rsidP="00D670BB">
      <w:pPr>
        <w:pStyle w:val="5"/>
      </w:pPr>
      <w:r w:rsidRPr="00B55912">
        <w:rPr>
          <w:rFonts w:hint="eastAsia"/>
        </w:rPr>
        <w:t>成果指標・目標数値</w:t>
      </w:r>
    </w:p>
    <w:tbl>
      <w:tblPr>
        <w:tblStyle w:val="aa"/>
        <w:tblW w:w="9639" w:type="dxa"/>
        <w:tblLook w:val="04A0" w:firstRow="1" w:lastRow="0" w:firstColumn="1" w:lastColumn="0" w:noHBand="0" w:noVBand="1"/>
      </w:tblPr>
      <w:tblGrid>
        <w:gridCol w:w="280"/>
        <w:gridCol w:w="4391"/>
        <w:gridCol w:w="556"/>
        <w:gridCol w:w="565"/>
        <w:gridCol w:w="826"/>
        <w:gridCol w:w="826"/>
        <w:gridCol w:w="827"/>
        <w:gridCol w:w="1368"/>
      </w:tblGrid>
      <w:tr w:rsidR="00B55912" w:rsidRPr="00B55912" w:rsidTr="00812E20">
        <w:trPr>
          <w:trHeight w:val="70"/>
        </w:trPr>
        <w:tc>
          <w:tcPr>
            <w:tcW w:w="4671" w:type="dxa"/>
            <w:gridSpan w:val="2"/>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56"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91" w:type="dxa"/>
            <w:gridSpan w:val="2"/>
            <w:shd w:val="clear" w:color="auto" w:fill="BFBFBF" w:themeFill="background1" w:themeFillShade="BF"/>
            <w:tcMar>
              <w:left w:w="57" w:type="dxa"/>
              <w:right w:w="57" w:type="dxa"/>
            </w:tcMar>
            <w:vAlign w:val="center"/>
          </w:tcPr>
          <w:p w:rsidR="000113E1" w:rsidRPr="00B55912" w:rsidRDefault="006D0F94" w:rsidP="00D761FF">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653" w:type="dxa"/>
            <w:gridSpan w:val="2"/>
            <w:shd w:val="clear" w:color="auto" w:fill="BFBFBF" w:themeFill="background1" w:themeFillShade="BF"/>
            <w:tcMar>
              <w:left w:w="57" w:type="dxa"/>
              <w:right w:w="57" w:type="dxa"/>
            </w:tcMar>
            <w:vAlign w:val="center"/>
          </w:tcPr>
          <w:p w:rsidR="000113E1" w:rsidRPr="00B55912" w:rsidRDefault="000113E1"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68" w:type="dxa"/>
            <w:vMerge w:val="restart"/>
            <w:shd w:val="clear" w:color="auto" w:fill="BFBFBF" w:themeFill="background1" w:themeFillShade="BF"/>
            <w:tcMar>
              <w:left w:w="57" w:type="dxa"/>
              <w:right w:w="57" w:type="dxa"/>
            </w:tcMar>
            <w:vAlign w:val="center"/>
          </w:tcPr>
          <w:p w:rsidR="000113E1" w:rsidRPr="00B55912" w:rsidRDefault="000113E1"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70"/>
        </w:trPr>
        <w:tc>
          <w:tcPr>
            <w:tcW w:w="4671" w:type="dxa"/>
            <w:gridSpan w:val="2"/>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556" w:type="dxa"/>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565" w:type="dxa"/>
            <w:shd w:val="clear" w:color="auto" w:fill="BFBFBF" w:themeFill="background1" w:themeFillShade="BF"/>
            <w:tcMar>
              <w:left w:w="57" w:type="dxa"/>
              <w:right w:w="57" w:type="dxa"/>
            </w:tcMar>
            <w:vAlign w:val="center"/>
          </w:tcPr>
          <w:p w:rsidR="00812E20" w:rsidRPr="00B55912" w:rsidRDefault="00812E20"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26" w:type="dxa"/>
            <w:shd w:val="clear" w:color="auto" w:fill="BFBFBF" w:themeFill="background1" w:themeFillShade="BF"/>
            <w:tcMar>
              <w:left w:w="57" w:type="dxa"/>
              <w:right w:w="57" w:type="dxa"/>
            </w:tcMar>
            <w:vAlign w:val="center"/>
          </w:tcPr>
          <w:p w:rsidR="00812E20" w:rsidRPr="00B55912" w:rsidRDefault="00812E20"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26" w:type="dxa"/>
            <w:shd w:val="clear" w:color="auto" w:fill="BFBFBF" w:themeFill="background1" w:themeFillShade="BF"/>
            <w:tcMar>
              <w:left w:w="28" w:type="dxa"/>
              <w:right w:w="28" w:type="dxa"/>
            </w:tcMar>
            <w:vAlign w:val="center"/>
          </w:tcPr>
          <w:p w:rsidR="00812E20" w:rsidRPr="00B55912" w:rsidRDefault="00812E20"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27" w:type="dxa"/>
            <w:shd w:val="clear" w:color="auto" w:fill="BFBFBF" w:themeFill="background1" w:themeFillShade="BF"/>
            <w:tcMar>
              <w:left w:w="28" w:type="dxa"/>
              <w:right w:w="28" w:type="dxa"/>
            </w:tcMar>
            <w:vAlign w:val="center"/>
          </w:tcPr>
          <w:p w:rsidR="00812E20" w:rsidRPr="00B55912" w:rsidRDefault="00812E20"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68" w:type="dxa"/>
            <w:vMerge/>
            <w:shd w:val="clear" w:color="auto" w:fill="BFBFBF" w:themeFill="background1" w:themeFillShade="BF"/>
            <w:tcMar>
              <w:left w:w="57" w:type="dxa"/>
              <w:right w:w="57" w:type="dxa"/>
            </w:tcMar>
          </w:tcPr>
          <w:p w:rsidR="00812E20" w:rsidRPr="00B55912" w:rsidRDefault="00812E20" w:rsidP="00466D11">
            <w:pPr>
              <w:spacing w:line="240" w:lineRule="exact"/>
              <w:jc w:val="center"/>
              <w:rPr>
                <w:rFonts w:ascii="ＭＳ 明朝" w:hAnsi="ＭＳ 明朝"/>
                <w:sz w:val="18"/>
                <w:szCs w:val="18"/>
              </w:rPr>
            </w:pPr>
          </w:p>
        </w:tc>
      </w:tr>
      <w:tr w:rsidR="00812E20" w:rsidRPr="00B55912" w:rsidTr="00812E20">
        <w:trPr>
          <w:trHeight w:val="284"/>
        </w:trPr>
        <w:tc>
          <w:tcPr>
            <w:tcW w:w="280"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391" w:type="dxa"/>
            <w:shd w:val="clear" w:color="auto" w:fill="auto"/>
            <w:tcMar>
              <w:left w:w="57" w:type="dxa"/>
              <w:right w:w="57" w:type="dxa"/>
            </w:tcMar>
            <w:vAlign w:val="center"/>
          </w:tcPr>
          <w:p w:rsidR="00812E20" w:rsidRPr="00B55912" w:rsidRDefault="00812E20" w:rsidP="00466D11">
            <w:pPr>
              <w:spacing w:line="240" w:lineRule="exact"/>
              <w:rPr>
                <w:rFonts w:ascii="ＭＳ 明朝" w:hAnsi="ＭＳ 明朝" w:cs="ＭＳ Ｐゴシック"/>
                <w:sz w:val="18"/>
                <w:szCs w:val="18"/>
              </w:rPr>
            </w:pPr>
            <w:r w:rsidRPr="00B55912">
              <w:rPr>
                <w:rFonts w:ascii="ＭＳ 明朝" w:hAnsi="ＭＳ 明朝" w:hint="eastAsia"/>
                <w:sz w:val="18"/>
                <w:szCs w:val="18"/>
              </w:rPr>
              <w:t>40歳代以下の移住件数（累計）</w:t>
            </w:r>
          </w:p>
        </w:tc>
        <w:tc>
          <w:tcPr>
            <w:tcW w:w="556"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件</w:t>
            </w:r>
          </w:p>
        </w:tc>
        <w:tc>
          <w:tcPr>
            <w:tcW w:w="565" w:type="dxa"/>
            <w:shd w:val="clear" w:color="auto" w:fill="auto"/>
            <w:tcMar>
              <w:left w:w="57" w:type="dxa"/>
              <w:right w:w="57" w:type="dxa"/>
            </w:tcMar>
            <w:vAlign w:val="center"/>
          </w:tcPr>
          <w:p w:rsidR="00812E20" w:rsidRPr="000019B8" w:rsidRDefault="000019B8" w:rsidP="00466D11">
            <w:pPr>
              <w:spacing w:line="240" w:lineRule="exact"/>
              <w:jc w:val="center"/>
              <w:rPr>
                <w:rFonts w:asciiTheme="minorHAnsi" w:hAnsiTheme="minorHAnsi" w:cs="ＭＳ Ｐゴシック"/>
                <w:color w:val="FF0000"/>
                <w:sz w:val="18"/>
                <w:szCs w:val="18"/>
              </w:rPr>
            </w:pPr>
            <w:r w:rsidRPr="000019B8">
              <w:rPr>
                <w:rFonts w:asciiTheme="minorHAnsi" w:hAnsiTheme="minorHAnsi" w:cs="ＭＳ Ｐゴシック"/>
                <w:color w:val="FF0000"/>
                <w:sz w:val="18"/>
                <w:szCs w:val="18"/>
              </w:rPr>
              <w:t>29</w:t>
            </w:r>
          </w:p>
        </w:tc>
        <w:tc>
          <w:tcPr>
            <w:tcW w:w="826" w:type="dxa"/>
            <w:shd w:val="clear" w:color="auto" w:fill="auto"/>
            <w:tcMar>
              <w:left w:w="57" w:type="dxa"/>
              <w:right w:w="57" w:type="dxa"/>
            </w:tcMar>
            <w:vAlign w:val="center"/>
          </w:tcPr>
          <w:p w:rsidR="00812E20" w:rsidRPr="000019B8" w:rsidRDefault="000019B8" w:rsidP="00466D11">
            <w:pPr>
              <w:spacing w:line="240" w:lineRule="exact"/>
              <w:jc w:val="center"/>
              <w:rPr>
                <w:rFonts w:asciiTheme="minorHAnsi" w:hAnsiTheme="minorHAnsi" w:cs="ＭＳ Ｐゴシック"/>
                <w:color w:val="FF0000"/>
                <w:sz w:val="18"/>
                <w:szCs w:val="18"/>
              </w:rPr>
            </w:pPr>
            <w:r w:rsidRPr="000019B8">
              <w:rPr>
                <w:rFonts w:asciiTheme="minorHAnsi" w:hAnsiTheme="minorHAnsi" w:cs="ＭＳ Ｐゴシック" w:hint="eastAsia"/>
                <w:color w:val="FF0000"/>
                <w:sz w:val="18"/>
                <w:szCs w:val="18"/>
              </w:rPr>
              <w:t>13</w:t>
            </w:r>
          </w:p>
        </w:tc>
        <w:tc>
          <w:tcPr>
            <w:tcW w:w="826" w:type="dxa"/>
            <w:shd w:val="clear" w:color="auto" w:fill="auto"/>
            <w:tcMar>
              <w:left w:w="57" w:type="dxa"/>
              <w:right w:w="57" w:type="dxa"/>
            </w:tcMar>
            <w:vAlign w:val="center"/>
          </w:tcPr>
          <w:p w:rsidR="00812E20" w:rsidRPr="00BD0E31" w:rsidRDefault="00812E20" w:rsidP="00466D11">
            <w:pPr>
              <w:spacing w:line="240" w:lineRule="exact"/>
              <w:jc w:val="center"/>
              <w:rPr>
                <w:rFonts w:asciiTheme="minorHAnsi" w:hAnsiTheme="minorHAnsi" w:cs="ＭＳ Ｐゴシック"/>
                <w:color w:val="FF0000"/>
                <w:sz w:val="18"/>
                <w:szCs w:val="18"/>
              </w:rPr>
            </w:pPr>
            <w:r w:rsidRPr="00BD0E31">
              <w:rPr>
                <w:rFonts w:asciiTheme="minorHAnsi" w:hAnsiTheme="minorHAnsi"/>
                <w:color w:val="FF0000"/>
                <w:sz w:val="18"/>
                <w:szCs w:val="18"/>
              </w:rPr>
              <w:t>100</w:t>
            </w:r>
          </w:p>
        </w:tc>
        <w:tc>
          <w:tcPr>
            <w:tcW w:w="827" w:type="dxa"/>
            <w:shd w:val="clear" w:color="auto" w:fill="auto"/>
            <w:tcMar>
              <w:left w:w="57" w:type="dxa"/>
              <w:right w:w="57" w:type="dxa"/>
            </w:tcMar>
            <w:vAlign w:val="center"/>
          </w:tcPr>
          <w:p w:rsidR="00812E20" w:rsidRPr="00BD0E31" w:rsidRDefault="00812E20" w:rsidP="00466D11">
            <w:pPr>
              <w:spacing w:line="240" w:lineRule="exact"/>
              <w:jc w:val="center"/>
              <w:rPr>
                <w:rFonts w:asciiTheme="minorHAnsi" w:hAnsiTheme="minorHAnsi" w:cs="ＭＳ Ｐゴシック"/>
                <w:color w:val="FF0000"/>
                <w:sz w:val="18"/>
                <w:szCs w:val="18"/>
              </w:rPr>
            </w:pPr>
            <w:r w:rsidRPr="00BD0E31">
              <w:rPr>
                <w:rFonts w:asciiTheme="minorHAnsi" w:hAnsiTheme="minorHAnsi"/>
                <w:color w:val="FF0000"/>
                <w:sz w:val="18"/>
                <w:szCs w:val="18"/>
              </w:rPr>
              <w:t>150</w:t>
            </w:r>
          </w:p>
        </w:tc>
        <w:tc>
          <w:tcPr>
            <w:tcW w:w="1368" w:type="dxa"/>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市民活躍課</w:t>
            </w:r>
          </w:p>
        </w:tc>
      </w:tr>
    </w:tbl>
    <w:p w:rsidR="00445F1D" w:rsidRPr="00B55912" w:rsidRDefault="00445F1D" w:rsidP="003C7033">
      <w:pPr>
        <w:widowControl/>
        <w:spacing w:line="20" w:lineRule="exact"/>
        <w:jc w:val="left"/>
      </w:pPr>
    </w:p>
    <w:p w:rsidR="00784F2D" w:rsidRPr="00B55912" w:rsidRDefault="00784F2D" w:rsidP="003C7033">
      <w:pPr>
        <w:widowControl/>
        <w:spacing w:line="20" w:lineRule="exact"/>
        <w:jc w:val="left"/>
      </w:pPr>
    </w:p>
    <w:p w:rsidR="00784F2D" w:rsidRPr="00B55912" w:rsidRDefault="00784F2D" w:rsidP="00784F2D">
      <w:pPr>
        <w:widowControl/>
        <w:spacing w:line="120" w:lineRule="exact"/>
        <w:jc w:val="left"/>
      </w:pPr>
    </w:p>
    <w:p w:rsidR="00D439DB" w:rsidRPr="00B55912" w:rsidRDefault="00D439DB" w:rsidP="003C7033">
      <w:pPr>
        <w:widowControl/>
        <w:spacing w:line="20" w:lineRule="exact"/>
        <w:jc w:val="left"/>
        <w:sectPr w:rsidR="00D439DB" w:rsidRPr="00B55912" w:rsidSect="00E44712">
          <w:headerReference w:type="default" r:id="rId27"/>
          <w:pgSz w:w="11906" w:h="16838"/>
          <w:pgMar w:top="1440" w:right="1080" w:bottom="1440" w:left="1080" w:header="851" w:footer="600" w:gutter="0"/>
          <w:cols w:space="425"/>
          <w:docGrid w:type="lines" w:linePitch="360"/>
        </w:sectPr>
      </w:pPr>
    </w:p>
    <w:p w:rsidR="001F3A78" w:rsidRPr="00B55912" w:rsidRDefault="001F3A78" w:rsidP="001F3A78">
      <w:pPr>
        <w:pStyle w:val="2"/>
        <w:spacing w:after="90"/>
      </w:pPr>
      <w:bookmarkStart w:id="85" w:name="_Toc525289318"/>
      <w:r w:rsidRPr="00B55912">
        <w:rPr>
          <w:rFonts w:hint="eastAsia"/>
        </w:rPr>
        <w:t>交流でにぎわう観光のまちづくり</w:t>
      </w:r>
      <w:bookmarkEnd w:id="85"/>
    </w:p>
    <w:p w:rsidR="000E5B66" w:rsidRPr="00B55912" w:rsidRDefault="000E5B66" w:rsidP="00EA598B">
      <w:pPr>
        <w:pStyle w:val="3"/>
        <w:numPr>
          <w:ilvl w:val="2"/>
          <w:numId w:val="179"/>
        </w:numPr>
        <w:spacing w:before="180" w:after="90"/>
      </w:pPr>
      <w:bookmarkStart w:id="86" w:name="_Toc525289319"/>
      <w:r w:rsidRPr="00B55912">
        <w:rPr>
          <w:rFonts w:hint="eastAsia"/>
        </w:rPr>
        <w:t>地域</w:t>
      </w:r>
      <w:bookmarkEnd w:id="86"/>
      <w:r w:rsidR="009A53B3">
        <w:rPr>
          <w:rFonts w:hint="eastAsia"/>
          <w:color w:val="FF0000"/>
        </w:rPr>
        <w:t>の魅力向上と地域の</w:t>
      </w:r>
      <w:r w:rsidR="009A53B3">
        <w:rPr>
          <w:color w:val="FF0000"/>
        </w:rPr>
        <w:t>活性化</w:t>
      </w:r>
    </w:p>
    <w:p w:rsidR="00445F1D" w:rsidRPr="00B55912" w:rsidRDefault="00C2627C" w:rsidP="00EA598B">
      <w:pPr>
        <w:pStyle w:val="6"/>
        <w:numPr>
          <w:ilvl w:val="5"/>
          <w:numId w:val="180"/>
        </w:numPr>
      </w:pPr>
      <w:r w:rsidRPr="00B55912">
        <w:rPr>
          <w:rFonts w:hint="eastAsia"/>
        </w:rPr>
        <w:t>宿泊・滞在型観光の推進</w:t>
      </w:r>
    </w:p>
    <w:p w:rsidR="00D670BB" w:rsidRPr="00B55912" w:rsidRDefault="00D670BB" w:rsidP="00D670BB">
      <w:pPr>
        <w:pStyle w:val="rec"/>
        <w:jc w:val="right"/>
        <w:rPr>
          <w:color w:val="auto"/>
        </w:rPr>
      </w:pPr>
      <w:r w:rsidRPr="00B55912">
        <w:rPr>
          <w:rFonts w:hint="eastAsia"/>
          <w:color w:val="auto"/>
        </w:rPr>
        <w:t>産業観光部</w:t>
      </w:r>
      <w:r w:rsidRPr="00B55912">
        <w:rPr>
          <w:rFonts w:hint="eastAsia"/>
          <w:color w:val="auto"/>
        </w:rPr>
        <w:t xml:space="preserve"> </w:t>
      </w:r>
      <w:r w:rsidRPr="00B55912">
        <w:rPr>
          <w:rFonts w:hint="eastAsia"/>
          <w:color w:val="auto"/>
        </w:rPr>
        <w:t>観光振興課</w:t>
      </w:r>
    </w:p>
    <w:p w:rsidR="00506CD5" w:rsidRPr="00B55912" w:rsidRDefault="00506CD5" w:rsidP="00D670BB">
      <w:pPr>
        <w:pStyle w:val="rec"/>
        <w:jc w:val="right"/>
        <w:rPr>
          <w:color w:val="auto"/>
        </w:rPr>
      </w:pPr>
    </w:p>
    <w:p w:rsidR="00D670BB" w:rsidRPr="00B55912" w:rsidRDefault="00D670BB" w:rsidP="004A3FBE">
      <w:pPr>
        <w:pStyle w:val="5"/>
        <w:numPr>
          <w:ilvl w:val="4"/>
          <w:numId w:val="39"/>
        </w:numPr>
      </w:pPr>
      <w:r w:rsidRPr="00B55912">
        <w:rPr>
          <w:rFonts w:hint="eastAsia"/>
        </w:rPr>
        <w:t>現状と課題</w:t>
      </w:r>
    </w:p>
    <w:p w:rsidR="00506CD5" w:rsidRPr="009A53B3" w:rsidRDefault="009A53B3" w:rsidP="00497AFA">
      <w:pPr>
        <w:pStyle w:val="af3"/>
        <w:rPr>
          <w:color w:val="FF0000"/>
        </w:rPr>
      </w:pPr>
      <w:r w:rsidRPr="009A53B3">
        <w:rPr>
          <w:rFonts w:hint="eastAsia"/>
          <w:color w:val="FF0000"/>
        </w:rPr>
        <w:t>本市は、日帰り観光客の入込客数に比較して宿泊客が少ないことから、滞在時間や滞在日数の延長を図り、滞在型観光へと転換を図る様々な取組を進めてきました。しかし、1人あたりの観光消費額は伸び悩んでいます。また、国内の訪日外国人観光客が年々増加しているなか、本市へと誘客する仕組みづくりが課題となっており、国内外の観光客から選ばれる観光地となり、観光による消費額が増える仕組みづくりを推進していく必要があります。</w:t>
      </w:r>
    </w:p>
    <w:p w:rsidR="00D670BB" w:rsidRPr="00B55912" w:rsidRDefault="00D670BB" w:rsidP="00D670BB">
      <w:pPr>
        <w:pStyle w:val="rec"/>
        <w:rPr>
          <w:color w:val="auto"/>
        </w:rPr>
      </w:pPr>
    </w:p>
    <w:p w:rsidR="00D670BB" w:rsidRPr="00B55912" w:rsidRDefault="00D670BB" w:rsidP="00D670BB">
      <w:pPr>
        <w:pStyle w:val="5"/>
      </w:pPr>
      <w:r w:rsidRPr="00B55912">
        <w:rPr>
          <w:rFonts w:hint="eastAsia"/>
        </w:rPr>
        <w:t>基本方針</w:t>
      </w:r>
    </w:p>
    <w:p w:rsidR="00D670BB" w:rsidRPr="009A53B3" w:rsidRDefault="009A53B3" w:rsidP="00497AFA">
      <w:pPr>
        <w:pStyle w:val="af3"/>
        <w:rPr>
          <w:color w:val="FF0000"/>
        </w:rPr>
      </w:pPr>
      <w:r w:rsidRPr="009A53B3">
        <w:rPr>
          <w:rFonts w:hint="eastAsia"/>
          <w:color w:val="FF0000"/>
        </w:rPr>
        <w:t>観光による地域活性化とその実現のための取組を推進することで、観光資源の魅力創造につなげ、観光消費額の増加を目指します。</w:t>
      </w:r>
    </w:p>
    <w:p w:rsidR="00D670BB" w:rsidRPr="00B55912" w:rsidRDefault="00D670BB" w:rsidP="00D670BB">
      <w:pPr>
        <w:widowControl/>
        <w:jc w:val="left"/>
      </w:pPr>
    </w:p>
    <w:p w:rsidR="00D670BB" w:rsidRPr="00B55912" w:rsidRDefault="00D670BB" w:rsidP="00D670BB">
      <w:pPr>
        <w:pStyle w:val="5"/>
      </w:pPr>
      <w:r w:rsidRPr="00B55912">
        <w:rPr>
          <w:rFonts w:hint="eastAsia"/>
        </w:rPr>
        <w:t>重点的に取り組む視点</w:t>
      </w:r>
    </w:p>
    <w:p w:rsidR="009A53B3" w:rsidRPr="009A53B3" w:rsidRDefault="009A53B3" w:rsidP="009A53B3">
      <w:pPr>
        <w:widowControl/>
        <w:ind w:leftChars="300" w:left="840" w:hangingChars="100" w:hanging="210"/>
        <w:jc w:val="left"/>
        <w:rPr>
          <w:color w:val="FF0000"/>
        </w:rPr>
      </w:pPr>
      <w:r w:rsidRPr="009A53B3">
        <w:rPr>
          <w:rFonts w:hint="eastAsia"/>
          <w:color w:val="FF0000"/>
        </w:rPr>
        <w:t>○長浜らしさを感じる観光商品や体験メニューの開発を支援することで、消費拡大につながる仕組みづくりを推進します。</w:t>
      </w:r>
    </w:p>
    <w:p w:rsidR="009A53B3" w:rsidRPr="009A53B3" w:rsidRDefault="009A53B3" w:rsidP="009A53B3">
      <w:pPr>
        <w:widowControl/>
        <w:ind w:leftChars="300" w:left="840" w:hangingChars="100" w:hanging="210"/>
        <w:jc w:val="left"/>
        <w:rPr>
          <w:color w:val="FF0000"/>
        </w:rPr>
      </w:pPr>
      <w:r w:rsidRPr="009A53B3">
        <w:rPr>
          <w:rFonts w:hint="eastAsia"/>
          <w:color w:val="FF0000"/>
        </w:rPr>
        <w:t>○観光客のニーズに合わせた情報発信や外国語対応ガイドの育成支援を行い、インバウンドを含む新たな観光客の獲得に努めます。</w:t>
      </w:r>
    </w:p>
    <w:p w:rsidR="00506CD5" w:rsidRPr="009A53B3" w:rsidRDefault="009A53B3" w:rsidP="009A53B3">
      <w:pPr>
        <w:widowControl/>
        <w:ind w:leftChars="300" w:left="840" w:hangingChars="100" w:hanging="210"/>
        <w:jc w:val="left"/>
        <w:rPr>
          <w:color w:val="FF0000"/>
        </w:rPr>
      </w:pPr>
      <w:r w:rsidRPr="009A53B3">
        <w:rPr>
          <w:rFonts w:hint="eastAsia"/>
          <w:color w:val="FF0000"/>
        </w:rPr>
        <w:t>○市域を超えた広域のモデルコースや周遊ルートの開発・</w:t>
      </w:r>
      <w:r w:rsidRPr="009A53B3">
        <w:rPr>
          <w:rFonts w:hint="eastAsia"/>
          <w:color w:val="FF0000"/>
        </w:rPr>
        <w:t>PR</w:t>
      </w:r>
      <w:r w:rsidRPr="009A53B3">
        <w:rPr>
          <w:rFonts w:hint="eastAsia"/>
          <w:color w:val="FF0000"/>
        </w:rPr>
        <w:t>を行い、滞在時間の拡大を目指します。</w:t>
      </w:r>
    </w:p>
    <w:p w:rsidR="00D670BB" w:rsidRPr="00B55912" w:rsidRDefault="00D670BB" w:rsidP="00D670BB">
      <w:pPr>
        <w:ind w:leftChars="200" w:left="609" w:hangingChars="100" w:hanging="189"/>
        <w:rPr>
          <w:w w:val="90"/>
        </w:rPr>
      </w:pPr>
    </w:p>
    <w:p w:rsidR="00D670BB" w:rsidRPr="00B55912" w:rsidRDefault="00D670BB"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100"/>
        <w:gridCol w:w="1542"/>
      </w:tblGrid>
      <w:tr w:rsidR="00B55912" w:rsidRPr="00B55912" w:rsidTr="00BD19C1">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100"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542"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9A53B3" w:rsidRPr="00B55912" w:rsidTr="009A53B3">
        <w:trPr>
          <w:trHeight w:val="623"/>
        </w:trPr>
        <w:tc>
          <w:tcPr>
            <w:tcW w:w="2997" w:type="dxa"/>
            <w:tcMar>
              <w:left w:w="57" w:type="dxa"/>
              <w:right w:w="57" w:type="dxa"/>
            </w:tcMar>
            <w:vAlign w:val="center"/>
          </w:tcPr>
          <w:p w:rsidR="009A53B3" w:rsidRPr="009A53B3" w:rsidRDefault="009A53B3" w:rsidP="00466D11">
            <w:pPr>
              <w:spacing w:line="240" w:lineRule="exact"/>
              <w:rPr>
                <w:color w:val="FF0000"/>
                <w:sz w:val="18"/>
                <w:szCs w:val="18"/>
              </w:rPr>
            </w:pPr>
            <w:r w:rsidRPr="009A53B3">
              <w:rPr>
                <w:rFonts w:hint="eastAsia"/>
                <w:color w:val="FF0000"/>
                <w:sz w:val="18"/>
                <w:szCs w:val="18"/>
              </w:rPr>
              <w:t>宿泊・滞在型観光推進事業</w:t>
            </w:r>
          </w:p>
        </w:tc>
        <w:tc>
          <w:tcPr>
            <w:tcW w:w="5100" w:type="dxa"/>
            <w:tcMar>
              <w:left w:w="57" w:type="dxa"/>
              <w:right w:w="57" w:type="dxa"/>
            </w:tcMar>
            <w:vAlign w:val="center"/>
          </w:tcPr>
          <w:p w:rsidR="009A53B3" w:rsidRPr="009A53B3" w:rsidRDefault="009A53B3" w:rsidP="004A6D4E">
            <w:pPr>
              <w:spacing w:line="240" w:lineRule="exact"/>
              <w:rPr>
                <w:color w:val="FF0000"/>
                <w:sz w:val="18"/>
                <w:szCs w:val="18"/>
              </w:rPr>
            </w:pPr>
            <w:r w:rsidRPr="009A53B3">
              <w:rPr>
                <w:rFonts w:hint="eastAsia"/>
                <w:color w:val="FF0000"/>
                <w:sz w:val="18"/>
                <w:szCs w:val="18"/>
              </w:rPr>
              <w:t>観光資源の価値を高める観光商品の開発や滞在時間の拡大につながる仕組みづくりを推進します。</w:t>
            </w:r>
          </w:p>
        </w:tc>
        <w:tc>
          <w:tcPr>
            <w:tcW w:w="1542" w:type="dxa"/>
            <w:vMerge w:val="restart"/>
            <w:tcMar>
              <w:left w:w="57" w:type="dxa"/>
              <w:right w:w="57" w:type="dxa"/>
            </w:tcMar>
            <w:vAlign w:val="center"/>
          </w:tcPr>
          <w:p w:rsidR="009A53B3" w:rsidRPr="00B55912" w:rsidRDefault="009A53B3" w:rsidP="00466D11">
            <w:pPr>
              <w:spacing w:line="240" w:lineRule="exact"/>
              <w:jc w:val="center"/>
              <w:rPr>
                <w:sz w:val="18"/>
                <w:szCs w:val="18"/>
              </w:rPr>
            </w:pPr>
            <w:r w:rsidRPr="009A53B3">
              <w:rPr>
                <w:rFonts w:hint="eastAsia"/>
                <w:color w:val="FF0000"/>
                <w:sz w:val="18"/>
                <w:szCs w:val="18"/>
              </w:rPr>
              <w:t>観光振興課</w:t>
            </w:r>
          </w:p>
        </w:tc>
      </w:tr>
      <w:tr w:rsidR="009A53B3" w:rsidRPr="00B55912" w:rsidTr="009A53B3">
        <w:trPr>
          <w:trHeight w:val="702"/>
        </w:trPr>
        <w:tc>
          <w:tcPr>
            <w:tcW w:w="2997" w:type="dxa"/>
            <w:tcMar>
              <w:left w:w="57" w:type="dxa"/>
              <w:right w:w="57" w:type="dxa"/>
            </w:tcMar>
            <w:vAlign w:val="center"/>
          </w:tcPr>
          <w:p w:rsidR="009A53B3" w:rsidRPr="009A53B3" w:rsidRDefault="009A53B3" w:rsidP="00506CD5">
            <w:pPr>
              <w:spacing w:line="240" w:lineRule="exact"/>
              <w:rPr>
                <w:color w:val="FF0000"/>
                <w:sz w:val="18"/>
                <w:szCs w:val="18"/>
              </w:rPr>
            </w:pPr>
            <w:r w:rsidRPr="009A53B3">
              <w:rPr>
                <w:rFonts w:hint="eastAsia"/>
                <w:color w:val="FF0000"/>
                <w:sz w:val="18"/>
                <w:szCs w:val="18"/>
              </w:rPr>
              <w:t>情報発信事業</w:t>
            </w:r>
          </w:p>
        </w:tc>
        <w:tc>
          <w:tcPr>
            <w:tcW w:w="5100" w:type="dxa"/>
            <w:tcMar>
              <w:left w:w="57" w:type="dxa"/>
              <w:right w:w="57" w:type="dxa"/>
            </w:tcMar>
            <w:vAlign w:val="center"/>
          </w:tcPr>
          <w:p w:rsidR="009A53B3" w:rsidRPr="009A53B3" w:rsidRDefault="009A53B3" w:rsidP="00506CD5">
            <w:pPr>
              <w:spacing w:line="240" w:lineRule="exact"/>
              <w:rPr>
                <w:color w:val="FF0000"/>
                <w:sz w:val="18"/>
                <w:szCs w:val="18"/>
              </w:rPr>
            </w:pPr>
            <w:r w:rsidRPr="009A53B3">
              <w:rPr>
                <w:rFonts w:hint="eastAsia"/>
                <w:color w:val="FF0000"/>
                <w:sz w:val="18"/>
                <w:szCs w:val="18"/>
              </w:rPr>
              <w:t>多様な情報媒体を活用して情報発信を行うとともに、他団体と連携した誘客事業を推進します。</w:t>
            </w:r>
          </w:p>
        </w:tc>
        <w:tc>
          <w:tcPr>
            <w:tcW w:w="1542" w:type="dxa"/>
            <w:vMerge/>
            <w:tcMar>
              <w:left w:w="57" w:type="dxa"/>
              <w:right w:w="57" w:type="dxa"/>
            </w:tcMar>
            <w:vAlign w:val="center"/>
          </w:tcPr>
          <w:p w:rsidR="009A53B3" w:rsidRPr="00B55912" w:rsidRDefault="009A53B3" w:rsidP="00466D11">
            <w:pPr>
              <w:spacing w:line="240" w:lineRule="exact"/>
              <w:jc w:val="center"/>
              <w:rPr>
                <w:sz w:val="18"/>
                <w:szCs w:val="18"/>
              </w:rPr>
            </w:pPr>
          </w:p>
        </w:tc>
      </w:tr>
    </w:tbl>
    <w:p w:rsidR="00D670BB" w:rsidRPr="00B55912" w:rsidRDefault="00D670BB" w:rsidP="00D670BB">
      <w:pPr>
        <w:ind w:firstLineChars="200" w:firstLine="420"/>
      </w:pPr>
    </w:p>
    <w:p w:rsidR="00D670BB" w:rsidRPr="00B55912" w:rsidRDefault="00D670BB" w:rsidP="0082204B">
      <w:pPr>
        <w:pStyle w:val="5"/>
      </w:pPr>
      <w:r w:rsidRPr="00B55912">
        <w:rPr>
          <w:rFonts w:hint="eastAsia"/>
        </w:rPr>
        <w:t>成果指標・目標数値</w:t>
      </w:r>
    </w:p>
    <w:tbl>
      <w:tblPr>
        <w:tblStyle w:val="aa"/>
        <w:tblW w:w="9639" w:type="dxa"/>
        <w:tblLayout w:type="fixed"/>
        <w:tblLook w:val="04A0" w:firstRow="1" w:lastRow="0" w:firstColumn="1" w:lastColumn="0" w:noHBand="0" w:noVBand="1"/>
      </w:tblPr>
      <w:tblGrid>
        <w:gridCol w:w="292"/>
        <w:gridCol w:w="3725"/>
        <w:gridCol w:w="600"/>
        <w:gridCol w:w="720"/>
        <w:gridCol w:w="1037"/>
        <w:gridCol w:w="788"/>
        <w:gridCol w:w="913"/>
        <w:gridCol w:w="1564"/>
      </w:tblGrid>
      <w:tr w:rsidR="00B55912" w:rsidRPr="00B55912" w:rsidTr="00585BE0">
        <w:trPr>
          <w:trHeight w:val="284"/>
        </w:trPr>
        <w:tc>
          <w:tcPr>
            <w:tcW w:w="4017" w:type="dxa"/>
            <w:gridSpan w:val="2"/>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600" w:type="dxa"/>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757" w:type="dxa"/>
            <w:gridSpan w:val="2"/>
            <w:shd w:val="clear" w:color="auto" w:fill="BFBFBF" w:themeFill="background1" w:themeFillShade="BF"/>
            <w:tcMar>
              <w:left w:w="57" w:type="dxa"/>
              <w:right w:w="57" w:type="dxa"/>
            </w:tcMar>
            <w:vAlign w:val="center"/>
          </w:tcPr>
          <w:p w:rsidR="00DA4119" w:rsidRPr="00B55912" w:rsidRDefault="00DA4119" w:rsidP="00C26B9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701" w:type="dxa"/>
            <w:gridSpan w:val="2"/>
            <w:shd w:val="clear" w:color="auto" w:fill="BFBFBF" w:themeFill="background1" w:themeFillShade="BF"/>
            <w:tcMar>
              <w:left w:w="57" w:type="dxa"/>
              <w:right w:w="57" w:type="dxa"/>
            </w:tcMar>
            <w:vAlign w:val="center"/>
          </w:tcPr>
          <w:p w:rsidR="00DA4119" w:rsidRPr="00B55912" w:rsidRDefault="00DA4119" w:rsidP="00C26B95">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564" w:type="dxa"/>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027355">
        <w:trPr>
          <w:trHeight w:val="284"/>
        </w:trPr>
        <w:tc>
          <w:tcPr>
            <w:tcW w:w="4017" w:type="dxa"/>
            <w:gridSpan w:val="2"/>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600" w:type="dxa"/>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720" w:type="dxa"/>
            <w:shd w:val="clear" w:color="auto" w:fill="BFBFBF" w:themeFill="background1" w:themeFillShade="BF"/>
            <w:tcMar>
              <w:left w:w="57" w:type="dxa"/>
              <w:right w:w="57" w:type="dxa"/>
            </w:tcMa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37" w:type="dxa"/>
            <w:shd w:val="clear" w:color="auto" w:fill="BFBFBF" w:themeFill="background1" w:themeFillShade="BF"/>
            <w:tcMar>
              <w:left w:w="57" w:type="dxa"/>
              <w:right w:w="57" w:type="dxa"/>
            </w:tcMa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8" w:type="dxa"/>
            <w:shd w:val="clear" w:color="auto" w:fill="BFBFBF" w:themeFill="background1" w:themeFillShade="BF"/>
            <w:tcMar>
              <w:left w:w="28" w:type="dxa"/>
              <w:right w:w="28" w:type="dxa"/>
            </w:tcMar>
            <w:vAlign w:val="center"/>
          </w:tcPr>
          <w:p w:rsidR="00812E20" w:rsidRPr="00B55912" w:rsidRDefault="00812E20" w:rsidP="00730D1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913" w:type="dxa"/>
            <w:shd w:val="clear" w:color="auto" w:fill="BFBFBF" w:themeFill="background1" w:themeFillShade="BF"/>
            <w:tcMar>
              <w:left w:w="28" w:type="dxa"/>
              <w:right w:w="28" w:type="dxa"/>
            </w:tcMar>
            <w:vAlign w:val="center"/>
          </w:tcPr>
          <w:p w:rsidR="00812E20" w:rsidRPr="00B55912" w:rsidRDefault="00812E20" w:rsidP="00730D1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564" w:type="dxa"/>
            <w:vMerge/>
            <w:shd w:val="clear" w:color="auto" w:fill="BFBFBF" w:themeFill="background1" w:themeFillShade="BF"/>
            <w:tcMar>
              <w:left w:w="57" w:type="dxa"/>
              <w:right w:w="57" w:type="dxa"/>
            </w:tcMar>
          </w:tcPr>
          <w:p w:rsidR="00812E20" w:rsidRPr="00B55912" w:rsidRDefault="00812E20" w:rsidP="00466D11">
            <w:pPr>
              <w:spacing w:line="240" w:lineRule="exact"/>
              <w:jc w:val="center"/>
              <w:rPr>
                <w:rFonts w:ascii="ＭＳ 明朝" w:hAnsi="ＭＳ 明朝"/>
                <w:sz w:val="18"/>
                <w:szCs w:val="18"/>
              </w:rPr>
            </w:pPr>
          </w:p>
        </w:tc>
      </w:tr>
      <w:tr w:rsidR="009A53B3" w:rsidRPr="00B55912" w:rsidTr="009A53B3">
        <w:trPr>
          <w:trHeight w:val="284"/>
        </w:trPr>
        <w:tc>
          <w:tcPr>
            <w:tcW w:w="292" w:type="dxa"/>
            <w:shd w:val="clear" w:color="auto" w:fill="auto"/>
            <w:tcMar>
              <w:left w:w="28" w:type="dxa"/>
              <w:right w:w="28" w:type="dxa"/>
            </w:tcMar>
            <w:vAlign w:val="center"/>
          </w:tcPr>
          <w:p w:rsidR="009A53B3" w:rsidRPr="00B55912" w:rsidRDefault="009A53B3" w:rsidP="009A53B3">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725"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left"/>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観光消費額（日帰り）</w:t>
            </w:r>
          </w:p>
        </w:tc>
        <w:tc>
          <w:tcPr>
            <w:tcW w:w="600"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円</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27</w:t>
            </w:r>
          </w:p>
        </w:tc>
        <w:tc>
          <w:tcPr>
            <w:tcW w:w="1037"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4,044</w:t>
            </w:r>
          </w:p>
        </w:tc>
        <w:tc>
          <w:tcPr>
            <w:tcW w:w="788"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4,186</w:t>
            </w:r>
          </w:p>
        </w:tc>
        <w:tc>
          <w:tcPr>
            <w:tcW w:w="913"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4,378</w:t>
            </w:r>
          </w:p>
        </w:tc>
        <w:tc>
          <w:tcPr>
            <w:tcW w:w="1564" w:type="dxa"/>
            <w:vMerge w:val="restart"/>
            <w:tcMar>
              <w:left w:w="57" w:type="dxa"/>
              <w:right w:w="57" w:type="dxa"/>
            </w:tcMar>
            <w:vAlign w:val="center"/>
          </w:tcPr>
          <w:p w:rsidR="009A53B3" w:rsidRPr="00B55912" w:rsidRDefault="009A53B3" w:rsidP="009A53B3">
            <w:pPr>
              <w:spacing w:line="240" w:lineRule="exact"/>
              <w:jc w:val="center"/>
              <w:rPr>
                <w:rFonts w:ascii="ＭＳ 明朝" w:hAnsi="ＭＳ 明朝"/>
                <w:sz w:val="18"/>
                <w:szCs w:val="18"/>
              </w:rPr>
            </w:pPr>
            <w:r w:rsidRPr="009A53B3">
              <w:rPr>
                <w:rFonts w:ascii="ＭＳ 明朝" w:hAnsi="ＭＳ 明朝" w:hint="eastAsia"/>
                <w:color w:val="FF0000"/>
                <w:sz w:val="18"/>
                <w:szCs w:val="18"/>
              </w:rPr>
              <w:t>観光振興課</w:t>
            </w:r>
          </w:p>
        </w:tc>
      </w:tr>
      <w:tr w:rsidR="009A53B3" w:rsidRPr="00B55912" w:rsidTr="009A53B3">
        <w:trPr>
          <w:trHeight w:val="284"/>
        </w:trPr>
        <w:tc>
          <w:tcPr>
            <w:tcW w:w="292" w:type="dxa"/>
            <w:shd w:val="clear" w:color="auto" w:fill="auto"/>
            <w:tcMar>
              <w:left w:w="28" w:type="dxa"/>
              <w:right w:w="28" w:type="dxa"/>
            </w:tcMar>
            <w:vAlign w:val="center"/>
          </w:tcPr>
          <w:p w:rsidR="009A53B3" w:rsidRPr="00B55912" w:rsidRDefault="009A53B3" w:rsidP="009A53B3">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725"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left"/>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観光消費額（宿泊）</w:t>
            </w:r>
          </w:p>
        </w:tc>
        <w:tc>
          <w:tcPr>
            <w:tcW w:w="600"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円</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27</w:t>
            </w:r>
          </w:p>
        </w:tc>
        <w:tc>
          <w:tcPr>
            <w:tcW w:w="1037"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21,410</w:t>
            </w:r>
          </w:p>
        </w:tc>
        <w:tc>
          <w:tcPr>
            <w:tcW w:w="788"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22,160</w:t>
            </w:r>
          </w:p>
        </w:tc>
        <w:tc>
          <w:tcPr>
            <w:tcW w:w="913" w:type="dxa"/>
            <w:tcBorders>
              <w:top w:val="nil"/>
              <w:left w:val="nil"/>
              <w:bottom w:val="single" w:sz="4" w:space="0" w:color="auto"/>
              <w:right w:val="single" w:sz="4" w:space="0" w:color="auto"/>
            </w:tcBorders>
            <w:shd w:val="clear" w:color="auto" w:fill="auto"/>
            <w:tcMar>
              <w:left w:w="28" w:type="dxa"/>
              <w:right w:w="28" w:type="dxa"/>
            </w:tcMar>
            <w:vAlign w:val="center"/>
          </w:tcPr>
          <w:p w:rsidR="009A53B3" w:rsidRPr="009A53B3" w:rsidRDefault="009A53B3" w:rsidP="009A53B3">
            <w:pPr>
              <w:widowControl/>
              <w:jc w:val="center"/>
              <w:rPr>
                <w:rFonts w:asciiTheme="minorEastAsia" w:hAnsiTheme="minorEastAsia" w:cs="ＭＳ Ｐゴシック"/>
                <w:color w:val="FF0000"/>
                <w:kern w:val="0"/>
                <w:sz w:val="20"/>
                <w:szCs w:val="20"/>
              </w:rPr>
            </w:pPr>
            <w:r w:rsidRPr="009A53B3">
              <w:rPr>
                <w:rFonts w:asciiTheme="minorEastAsia" w:hAnsiTheme="minorEastAsia" w:cs="ＭＳ Ｐゴシック" w:hint="eastAsia"/>
                <w:color w:val="FF0000"/>
                <w:kern w:val="0"/>
                <w:sz w:val="20"/>
                <w:szCs w:val="20"/>
              </w:rPr>
              <w:t>23,160</w:t>
            </w:r>
          </w:p>
        </w:tc>
        <w:tc>
          <w:tcPr>
            <w:tcW w:w="1564" w:type="dxa"/>
            <w:vMerge/>
            <w:tcMar>
              <w:left w:w="57" w:type="dxa"/>
              <w:right w:w="57" w:type="dxa"/>
            </w:tcMar>
            <w:vAlign w:val="center"/>
          </w:tcPr>
          <w:p w:rsidR="009A53B3" w:rsidRPr="00B55912" w:rsidRDefault="009A53B3" w:rsidP="009A53B3">
            <w:pPr>
              <w:spacing w:line="240" w:lineRule="exact"/>
              <w:jc w:val="center"/>
              <w:rPr>
                <w:rFonts w:ascii="ＭＳ 明朝" w:hAnsi="ＭＳ 明朝"/>
                <w:sz w:val="18"/>
                <w:szCs w:val="18"/>
              </w:rPr>
            </w:pPr>
          </w:p>
        </w:tc>
      </w:tr>
    </w:tbl>
    <w:p w:rsidR="00D670BB" w:rsidRPr="00B55912" w:rsidRDefault="00D670BB" w:rsidP="00D670BB"/>
    <w:p w:rsidR="00D670BB" w:rsidRPr="00B55912" w:rsidRDefault="00D670BB">
      <w:pPr>
        <w:widowControl/>
        <w:jc w:val="left"/>
      </w:pPr>
      <w:r w:rsidRPr="00B55912">
        <w:br w:type="page"/>
      </w:r>
    </w:p>
    <w:p w:rsidR="001F3A78" w:rsidRPr="00B55912" w:rsidRDefault="000E5B66" w:rsidP="000E5B66">
      <w:pPr>
        <w:pStyle w:val="3"/>
        <w:spacing w:before="180" w:after="90"/>
      </w:pPr>
      <w:bookmarkStart w:id="87" w:name="_Toc525289320"/>
      <w:r w:rsidRPr="00B55912">
        <w:rPr>
          <w:rFonts w:hint="eastAsia"/>
        </w:rPr>
        <w:t>地域魅力の発信と交流</w:t>
      </w:r>
      <w:bookmarkEnd w:id="87"/>
    </w:p>
    <w:p w:rsidR="00445F1D" w:rsidRPr="00B55912" w:rsidRDefault="00445F1D" w:rsidP="00EA598B">
      <w:pPr>
        <w:pStyle w:val="6"/>
        <w:numPr>
          <w:ilvl w:val="5"/>
          <w:numId w:val="181"/>
        </w:numPr>
      </w:pPr>
      <w:bookmarkStart w:id="88" w:name="_Ref459191580"/>
      <w:r w:rsidRPr="00B55912">
        <w:rPr>
          <w:rFonts w:hint="eastAsia"/>
        </w:rPr>
        <w:t>地域魅力の情報発信の強化</w:t>
      </w:r>
      <w:bookmarkEnd w:id="88"/>
    </w:p>
    <w:p w:rsidR="00D670BB" w:rsidRPr="00B55912" w:rsidRDefault="00D670BB" w:rsidP="00D670BB">
      <w:pPr>
        <w:ind w:firstLineChars="200" w:firstLine="420"/>
        <w:jc w:val="right"/>
      </w:pPr>
      <w:r w:rsidRPr="00B55912">
        <w:rPr>
          <w:rFonts w:hint="eastAsia"/>
        </w:rPr>
        <w:t>総合政策部</w:t>
      </w:r>
      <w:r w:rsidRPr="00B55912">
        <w:rPr>
          <w:rFonts w:hint="eastAsia"/>
        </w:rPr>
        <w:t xml:space="preserve"> </w:t>
      </w:r>
      <w:r w:rsidRPr="00B55912">
        <w:rPr>
          <w:rFonts w:hint="eastAsia"/>
        </w:rPr>
        <w:t>市民広報課</w:t>
      </w:r>
    </w:p>
    <w:p w:rsidR="00013F79" w:rsidRPr="00B55912" w:rsidRDefault="00025090" w:rsidP="00013F79">
      <w:pPr>
        <w:wordWrap w:val="0"/>
        <w:ind w:firstLineChars="200" w:firstLine="420"/>
        <w:jc w:val="right"/>
      </w:pPr>
      <w:r w:rsidRPr="00B55912">
        <w:rPr>
          <w:rFonts w:hint="eastAsia"/>
        </w:rPr>
        <w:t>総合政策部</w:t>
      </w:r>
      <w:r w:rsidRPr="00B55912">
        <w:rPr>
          <w:rFonts w:hint="eastAsia"/>
        </w:rPr>
        <w:t xml:space="preserve"> </w:t>
      </w:r>
      <w:r w:rsidR="00013F79" w:rsidRPr="00B55912">
        <w:rPr>
          <w:rFonts w:hint="eastAsia"/>
        </w:rPr>
        <w:t>総合政策課</w:t>
      </w:r>
    </w:p>
    <w:p w:rsidR="00D670BB" w:rsidRPr="00B55912" w:rsidRDefault="00D670BB" w:rsidP="00D670BB"/>
    <w:p w:rsidR="00D670BB" w:rsidRPr="00B55912" w:rsidRDefault="00D670BB" w:rsidP="004A3FBE">
      <w:pPr>
        <w:pStyle w:val="5"/>
        <w:numPr>
          <w:ilvl w:val="4"/>
          <w:numId w:val="40"/>
        </w:numPr>
      </w:pPr>
      <w:r w:rsidRPr="00B55912">
        <w:rPr>
          <w:rFonts w:hint="eastAsia"/>
        </w:rPr>
        <w:t>現状と課題</w:t>
      </w:r>
    </w:p>
    <w:p w:rsidR="00D670BB" w:rsidRPr="00B55912" w:rsidRDefault="00D670BB" w:rsidP="00497AFA">
      <w:pPr>
        <w:pStyle w:val="af3"/>
      </w:pPr>
      <w:r w:rsidRPr="00B55912">
        <w:rPr>
          <w:rFonts w:hint="eastAsia"/>
        </w:rPr>
        <w:t>行政情報をはじめ地域の活動や観光情報等、市が扱う情報の種類・量</w:t>
      </w:r>
      <w:r w:rsidR="009617EE" w:rsidRPr="00B55912">
        <w:rPr>
          <w:rFonts w:hint="eastAsia"/>
        </w:rPr>
        <w:t>は</w:t>
      </w:r>
      <w:r w:rsidRPr="00B55912">
        <w:rPr>
          <w:rFonts w:hint="eastAsia"/>
        </w:rPr>
        <w:t>年々増大しており、これに伴って情報発信元も増える状況にあります。本当に必要な情報を、伝えたい人に、ほしい人に、いつでも、どこでも、的確に届けることが求められて</w:t>
      </w:r>
      <w:r w:rsidR="009617EE" w:rsidRPr="00B55912">
        <w:rPr>
          <w:rFonts w:hint="eastAsia"/>
        </w:rPr>
        <w:t>いることから</w:t>
      </w:r>
      <w:r w:rsidRPr="00B55912">
        <w:rPr>
          <w:rFonts w:hint="eastAsia"/>
        </w:rPr>
        <w:t>、発信すべき情報を整理</w:t>
      </w:r>
      <w:r w:rsidR="009617EE" w:rsidRPr="00B55912">
        <w:rPr>
          <w:rFonts w:hint="eastAsia"/>
        </w:rPr>
        <w:t>し</w:t>
      </w:r>
      <w:r w:rsidRPr="00B55912">
        <w:rPr>
          <w:rFonts w:hint="eastAsia"/>
        </w:rPr>
        <w:t>再構築する仕組みを</w:t>
      </w:r>
      <w:r w:rsidR="009617EE" w:rsidRPr="00B55912">
        <w:rPr>
          <w:rFonts w:hint="eastAsia"/>
        </w:rPr>
        <w:t>早急</w:t>
      </w:r>
      <w:r w:rsidRPr="00B55912">
        <w:rPr>
          <w:rFonts w:hint="eastAsia"/>
        </w:rPr>
        <w:t>に</w:t>
      </w:r>
      <w:r w:rsidR="009617EE" w:rsidRPr="00B55912">
        <w:rPr>
          <w:rFonts w:hint="eastAsia"/>
        </w:rPr>
        <w:t>確立</w:t>
      </w:r>
      <w:r w:rsidRPr="00B55912">
        <w:rPr>
          <w:rFonts w:hint="eastAsia"/>
        </w:rPr>
        <w:t>する必要があります。</w:t>
      </w:r>
    </w:p>
    <w:p w:rsidR="00013F79" w:rsidRPr="00B55912" w:rsidRDefault="00013F79" w:rsidP="00497AFA">
      <w:pPr>
        <w:pStyle w:val="af3"/>
      </w:pPr>
      <w:r w:rsidRPr="00B55912">
        <w:rPr>
          <w:rFonts w:hint="eastAsia"/>
        </w:rPr>
        <w:t>また、東京・上野に設置する情報発信拠点</w:t>
      </w:r>
      <w:r w:rsidRPr="00B55912">
        <w:rPr>
          <w:rFonts w:asciiTheme="minorHAnsi" w:hAnsiTheme="minorHAnsi"/>
        </w:rPr>
        <w:t>「びわ湖長浜</w:t>
      </w:r>
      <w:r w:rsidRPr="00B55912">
        <w:rPr>
          <w:rFonts w:asciiTheme="minorHAnsi" w:hAnsiTheme="minorHAnsi"/>
        </w:rPr>
        <w:t>KANNON</w:t>
      </w:r>
      <w:r w:rsidRPr="00B55912">
        <w:rPr>
          <w:rFonts w:asciiTheme="minorHAnsi" w:hAnsiTheme="minorHAnsi"/>
        </w:rPr>
        <w:t xml:space="preserve">　</w:t>
      </w:r>
      <w:r w:rsidRPr="00B55912">
        <w:rPr>
          <w:rFonts w:asciiTheme="minorHAnsi" w:hAnsiTheme="minorHAnsi"/>
        </w:rPr>
        <w:t>HOUSE</w:t>
      </w:r>
      <w:r w:rsidRPr="00B55912">
        <w:rPr>
          <w:rFonts w:asciiTheme="minorHAnsi" w:hAnsiTheme="minorHAnsi"/>
        </w:rPr>
        <w:t>」</w:t>
      </w:r>
      <w:r w:rsidR="00D13F36" w:rsidRPr="00B55912">
        <w:rPr>
          <w:rFonts w:asciiTheme="minorHAnsi" w:hAnsiTheme="minorHAnsi" w:hint="eastAsia"/>
        </w:rPr>
        <w:t>の取組をきっかけとして、</w:t>
      </w:r>
      <w:r w:rsidR="007042C3" w:rsidRPr="007042C3">
        <w:rPr>
          <w:rFonts w:asciiTheme="minorHAnsi" w:hAnsiTheme="minorHAnsi" w:hint="eastAsia"/>
          <w:color w:val="FF0000"/>
        </w:rPr>
        <w:t>都市部と「ヒト」や「モノ」、「情報」などで様々なつながりを持つ新たな発信スタイル</w:t>
      </w:r>
      <w:r w:rsidR="007042C3" w:rsidRPr="007042C3">
        <w:rPr>
          <w:rFonts w:hint="eastAsia"/>
        </w:rPr>
        <w:t>が求めら</w:t>
      </w:r>
      <w:r w:rsidR="007042C3" w:rsidRPr="00B55912">
        <w:rPr>
          <w:rFonts w:hint="eastAsia"/>
        </w:rPr>
        <w:t>れています。</w:t>
      </w:r>
    </w:p>
    <w:p w:rsidR="00013F79" w:rsidRPr="00B55912" w:rsidRDefault="00013F79" w:rsidP="00D670BB">
      <w:pPr>
        <w:ind w:firstLineChars="200" w:firstLine="420"/>
      </w:pPr>
    </w:p>
    <w:p w:rsidR="00D670BB" w:rsidRPr="00B55912" w:rsidRDefault="00D670BB" w:rsidP="00D670BB">
      <w:pPr>
        <w:pStyle w:val="5"/>
      </w:pPr>
      <w:r w:rsidRPr="00B55912">
        <w:rPr>
          <w:rFonts w:hint="eastAsia"/>
        </w:rPr>
        <w:t>基本方針</w:t>
      </w:r>
    </w:p>
    <w:p w:rsidR="006D0F94" w:rsidRPr="007042C3" w:rsidRDefault="00D670BB" w:rsidP="006D0F94">
      <w:pPr>
        <w:pStyle w:val="af3"/>
      </w:pPr>
      <w:r w:rsidRPr="00B55912">
        <w:rPr>
          <w:rFonts w:hint="eastAsia"/>
        </w:rPr>
        <w:t>行政が持つ情報量と公共性、市民団体が持つ住民目線での情報発信スキルや柔軟性といったお互い</w:t>
      </w:r>
      <w:r w:rsidR="00D13F36" w:rsidRPr="00B55912">
        <w:rPr>
          <w:rFonts w:hint="eastAsia"/>
        </w:rPr>
        <w:t>の長所を生かし、情報を共有して互いに発信しあえるような体制を構築</w:t>
      </w:r>
      <w:r w:rsidRPr="00B55912">
        <w:rPr>
          <w:rFonts w:hint="eastAsia"/>
        </w:rPr>
        <w:t>することにより、地域が持つ魅力を効果的に発信し、市全体としての情報発信力の強化に努めます。</w:t>
      </w:r>
      <w:r w:rsidR="006D0F94" w:rsidRPr="007042C3">
        <w:rPr>
          <w:rFonts w:hint="eastAsia"/>
          <w:color w:val="FF0000"/>
        </w:rPr>
        <w:t>また、首都圏を中心に都市圏からの人の流れを生み出し、様々な関わりを持つ関係人口の拡大を図ります。</w:t>
      </w:r>
    </w:p>
    <w:p w:rsidR="00D670BB" w:rsidRPr="007042C3" w:rsidRDefault="00D670BB" w:rsidP="00D670BB">
      <w:pPr>
        <w:ind w:leftChars="200" w:left="630" w:hangingChars="100" w:hanging="210"/>
      </w:pPr>
    </w:p>
    <w:p w:rsidR="00D670BB" w:rsidRPr="007042C3" w:rsidRDefault="00D670BB" w:rsidP="00D670BB">
      <w:pPr>
        <w:pStyle w:val="5"/>
      </w:pPr>
      <w:r w:rsidRPr="007042C3">
        <w:rPr>
          <w:rFonts w:hint="eastAsia"/>
        </w:rPr>
        <w:t>重点的に取り組む視点</w:t>
      </w:r>
    </w:p>
    <w:p w:rsidR="00013F79" w:rsidRPr="00B55912" w:rsidRDefault="00013F79" w:rsidP="00C26B95">
      <w:pPr>
        <w:pStyle w:val="af2"/>
      </w:pPr>
      <w:r w:rsidRPr="007042C3">
        <w:rPr>
          <w:rFonts w:hint="eastAsia"/>
        </w:rPr>
        <w:t>◯「びわ湖長浜</w:t>
      </w:r>
      <w:r w:rsidRPr="007042C3">
        <w:rPr>
          <w:rFonts w:hint="eastAsia"/>
        </w:rPr>
        <w:t>KANNON</w:t>
      </w:r>
      <w:r w:rsidRPr="007042C3">
        <w:rPr>
          <w:rFonts w:hint="eastAsia"/>
        </w:rPr>
        <w:t xml:space="preserve">　</w:t>
      </w:r>
      <w:r w:rsidRPr="007042C3">
        <w:rPr>
          <w:rFonts w:hint="eastAsia"/>
        </w:rPr>
        <w:t>HOUSE</w:t>
      </w:r>
      <w:r w:rsidR="00D13F36" w:rsidRPr="007042C3">
        <w:rPr>
          <w:rFonts w:hint="eastAsia"/>
        </w:rPr>
        <w:t>」を拠点と</w:t>
      </w:r>
      <w:r w:rsidR="007042C3" w:rsidRPr="007042C3">
        <w:rPr>
          <w:rFonts w:hint="eastAsia"/>
          <w:color w:val="FF0000"/>
        </w:rPr>
        <w:t>しつつ</w:t>
      </w:r>
      <w:r w:rsidR="00967A3A">
        <w:rPr>
          <w:rFonts w:hint="eastAsia"/>
          <w:color w:val="FF0000"/>
        </w:rPr>
        <w:t>、</w:t>
      </w:r>
      <w:r w:rsidR="007042C3" w:rsidRPr="007042C3">
        <w:rPr>
          <w:rFonts w:hint="eastAsia"/>
          <w:color w:val="FF0000"/>
        </w:rPr>
        <w:t>長浜を応援する人たちとともに</w:t>
      </w:r>
      <w:r w:rsidR="00D13F36" w:rsidRPr="00B55912">
        <w:rPr>
          <w:rFonts w:hint="eastAsia"/>
        </w:rPr>
        <w:t>首都圏において本市の魅力を積極的に発信し</w:t>
      </w:r>
      <w:r w:rsidRPr="00B55912">
        <w:rPr>
          <w:rFonts w:hint="eastAsia"/>
        </w:rPr>
        <w:t>ます。</w:t>
      </w:r>
    </w:p>
    <w:p w:rsidR="00D670BB" w:rsidRPr="00B55912" w:rsidRDefault="007C5DAF" w:rsidP="00C26B95">
      <w:pPr>
        <w:pStyle w:val="af2"/>
      </w:pPr>
      <w:r w:rsidRPr="00B55912">
        <w:rPr>
          <w:rFonts w:hint="eastAsia"/>
        </w:rPr>
        <w:t>◯</w:t>
      </w:r>
      <w:r w:rsidRPr="00B55912">
        <w:rPr>
          <w:rFonts w:hint="eastAsia"/>
        </w:rPr>
        <w:t>SNS</w:t>
      </w:r>
      <w:r w:rsidR="00013F79" w:rsidRPr="00B55912">
        <w:rPr>
          <w:rFonts w:hint="eastAsia"/>
        </w:rPr>
        <w:t>やホームページを活用し、市民からの情報が市役所に集まるような仕組みを</w:t>
      </w:r>
      <w:r w:rsidR="009617EE" w:rsidRPr="00B55912">
        <w:rPr>
          <w:rFonts w:hint="eastAsia"/>
        </w:rPr>
        <w:t>構築す</w:t>
      </w:r>
      <w:r w:rsidR="00013F79" w:rsidRPr="00B55912">
        <w:rPr>
          <w:rFonts w:hint="eastAsia"/>
        </w:rPr>
        <w:t>るとともに、情報提供元にもメリットがあるような情報の使い方をすることで、地域の魅力を効果的に発信します。</w:t>
      </w:r>
    </w:p>
    <w:p w:rsidR="00D670BB" w:rsidRPr="00B55912" w:rsidRDefault="00D670BB" w:rsidP="00D670BB"/>
    <w:p w:rsidR="005571BA" w:rsidRPr="00B55912" w:rsidRDefault="00D670BB" w:rsidP="005571B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担当課</w:t>
            </w:r>
          </w:p>
        </w:tc>
      </w:tr>
      <w:tr w:rsidR="00B55912" w:rsidRPr="00B55912" w:rsidTr="00E96952">
        <w:trPr>
          <w:trHeight w:val="284"/>
        </w:trPr>
        <w:tc>
          <w:tcPr>
            <w:tcW w:w="2997" w:type="dxa"/>
            <w:tcMar>
              <w:left w:w="57" w:type="dxa"/>
              <w:right w:w="57" w:type="dxa"/>
            </w:tcMar>
            <w:vAlign w:val="center"/>
          </w:tcPr>
          <w:p w:rsidR="00D670BB" w:rsidRPr="00B55912" w:rsidRDefault="00D670BB" w:rsidP="00466D11">
            <w:pPr>
              <w:spacing w:line="240" w:lineRule="exact"/>
              <w:rPr>
                <w:sz w:val="18"/>
                <w:szCs w:val="18"/>
              </w:rPr>
            </w:pPr>
            <w:r w:rsidRPr="00B55912">
              <w:rPr>
                <w:rFonts w:hint="eastAsia"/>
                <w:sz w:val="18"/>
                <w:szCs w:val="18"/>
              </w:rPr>
              <w:t>「普段着のながはま」魅力情報デザイン・発信事業</w:t>
            </w:r>
          </w:p>
        </w:tc>
        <w:tc>
          <w:tcPr>
            <w:tcW w:w="5265" w:type="dxa"/>
            <w:tcMar>
              <w:left w:w="57" w:type="dxa"/>
              <w:right w:w="57" w:type="dxa"/>
            </w:tcMar>
            <w:vAlign w:val="center"/>
          </w:tcPr>
          <w:p w:rsidR="00D670BB" w:rsidRPr="00B55912" w:rsidRDefault="00D670BB" w:rsidP="004A6D4E">
            <w:pPr>
              <w:spacing w:line="240" w:lineRule="exact"/>
              <w:rPr>
                <w:sz w:val="18"/>
                <w:szCs w:val="18"/>
              </w:rPr>
            </w:pPr>
            <w:r w:rsidRPr="00B55912">
              <w:rPr>
                <w:rFonts w:hint="eastAsia"/>
                <w:sz w:val="18"/>
                <w:szCs w:val="18"/>
              </w:rPr>
              <w:t>ホームページ「長浜くらしノート」の充実を図り、四季を通して普段着の長浜の魅力を発信するとともに、その魅力を実感できるよう、ホームページとリンクさせたワークショップを開催</w:t>
            </w:r>
          </w:p>
        </w:tc>
        <w:tc>
          <w:tcPr>
            <w:tcW w:w="1377" w:type="dxa"/>
            <w:tcMar>
              <w:left w:w="57" w:type="dxa"/>
              <w:right w:w="57" w:type="dxa"/>
            </w:tcMar>
            <w:vAlign w:val="center"/>
          </w:tcPr>
          <w:p w:rsidR="00D670BB" w:rsidRPr="00B55912" w:rsidRDefault="00D670BB" w:rsidP="00466D11">
            <w:pPr>
              <w:spacing w:line="240" w:lineRule="exact"/>
              <w:jc w:val="center"/>
              <w:rPr>
                <w:sz w:val="18"/>
                <w:szCs w:val="18"/>
              </w:rPr>
            </w:pPr>
            <w:r w:rsidRPr="00B55912">
              <w:rPr>
                <w:rFonts w:hint="eastAsia"/>
                <w:sz w:val="18"/>
                <w:szCs w:val="18"/>
              </w:rPr>
              <w:t>市民広報課</w:t>
            </w:r>
          </w:p>
        </w:tc>
      </w:tr>
      <w:tr w:rsidR="00E87B6D" w:rsidRPr="00B55912" w:rsidTr="00E96952">
        <w:trPr>
          <w:trHeight w:val="284"/>
        </w:trPr>
        <w:tc>
          <w:tcPr>
            <w:tcW w:w="2997" w:type="dxa"/>
            <w:tcMar>
              <w:left w:w="57" w:type="dxa"/>
              <w:right w:w="57" w:type="dxa"/>
            </w:tcMar>
            <w:vAlign w:val="center"/>
          </w:tcPr>
          <w:p w:rsidR="00E87B6D" w:rsidRPr="00B55912" w:rsidRDefault="00E87B6D" w:rsidP="00466D11">
            <w:pPr>
              <w:spacing w:line="240" w:lineRule="exact"/>
              <w:rPr>
                <w:sz w:val="18"/>
                <w:szCs w:val="18"/>
              </w:rPr>
            </w:pPr>
            <w:r w:rsidRPr="00B55912">
              <w:rPr>
                <w:rFonts w:hint="eastAsia"/>
                <w:sz w:val="18"/>
                <w:szCs w:val="18"/>
              </w:rPr>
              <w:t>首都圏における情報発信事業</w:t>
            </w:r>
          </w:p>
        </w:tc>
        <w:tc>
          <w:tcPr>
            <w:tcW w:w="5265" w:type="dxa"/>
            <w:tcMar>
              <w:left w:w="57" w:type="dxa"/>
              <w:right w:w="57" w:type="dxa"/>
            </w:tcMar>
            <w:vAlign w:val="center"/>
          </w:tcPr>
          <w:p w:rsidR="00E87B6D" w:rsidRPr="00B55912" w:rsidRDefault="00E87B6D" w:rsidP="007042C3">
            <w:pPr>
              <w:spacing w:line="240" w:lineRule="exact"/>
              <w:rPr>
                <w:sz w:val="18"/>
                <w:szCs w:val="18"/>
              </w:rPr>
            </w:pPr>
            <w:r w:rsidRPr="00B55912">
              <w:rPr>
                <w:rFonts w:hint="eastAsia"/>
                <w:sz w:val="18"/>
                <w:szCs w:val="18"/>
              </w:rPr>
              <w:t>「びわ湖長浜</w:t>
            </w:r>
            <w:r w:rsidR="00D1259F" w:rsidRPr="00B55912">
              <w:rPr>
                <w:rFonts w:hint="eastAsia"/>
                <w:sz w:val="18"/>
                <w:szCs w:val="18"/>
              </w:rPr>
              <w:t>KAN</w:t>
            </w:r>
            <w:r w:rsidRPr="00B55912">
              <w:rPr>
                <w:rFonts w:hint="eastAsia"/>
                <w:sz w:val="18"/>
                <w:szCs w:val="18"/>
              </w:rPr>
              <w:t>NON</w:t>
            </w:r>
            <w:r w:rsidRPr="00B55912">
              <w:rPr>
                <w:rFonts w:hint="eastAsia"/>
                <w:sz w:val="18"/>
                <w:szCs w:val="18"/>
              </w:rPr>
              <w:t xml:space="preserve">　</w:t>
            </w:r>
            <w:r w:rsidRPr="00B55912">
              <w:rPr>
                <w:rFonts w:hint="eastAsia"/>
                <w:sz w:val="18"/>
                <w:szCs w:val="18"/>
              </w:rPr>
              <w:t>HOUSE</w:t>
            </w:r>
            <w:r w:rsidRPr="00B55912">
              <w:rPr>
                <w:rFonts w:hint="eastAsia"/>
                <w:sz w:val="18"/>
                <w:szCs w:val="18"/>
              </w:rPr>
              <w:t>」</w:t>
            </w:r>
            <w:r w:rsidR="007042C3" w:rsidRPr="007042C3">
              <w:rPr>
                <w:rFonts w:hint="eastAsia"/>
                <w:color w:val="FF0000"/>
                <w:sz w:val="18"/>
                <w:szCs w:val="18"/>
              </w:rPr>
              <w:t>や「東京－長浜リレーションズ」を中心に</w:t>
            </w:r>
            <w:r w:rsidRPr="007042C3">
              <w:rPr>
                <w:rFonts w:hint="eastAsia"/>
                <w:sz w:val="18"/>
                <w:szCs w:val="18"/>
              </w:rPr>
              <w:t>、首都圏において本市</w:t>
            </w:r>
            <w:r w:rsidRPr="00B55912">
              <w:rPr>
                <w:rFonts w:hint="eastAsia"/>
                <w:sz w:val="18"/>
                <w:szCs w:val="18"/>
              </w:rPr>
              <w:t>の魅力発信を積極的に展開</w:t>
            </w:r>
          </w:p>
        </w:tc>
        <w:tc>
          <w:tcPr>
            <w:tcW w:w="1377" w:type="dxa"/>
            <w:tcMar>
              <w:left w:w="57" w:type="dxa"/>
              <w:right w:w="57" w:type="dxa"/>
            </w:tcMar>
            <w:vAlign w:val="center"/>
          </w:tcPr>
          <w:p w:rsidR="00E87B6D" w:rsidRPr="00B55912" w:rsidRDefault="00E87B6D" w:rsidP="00466D11">
            <w:pPr>
              <w:spacing w:line="240" w:lineRule="exact"/>
              <w:jc w:val="center"/>
              <w:rPr>
                <w:sz w:val="18"/>
                <w:szCs w:val="18"/>
              </w:rPr>
            </w:pPr>
            <w:r w:rsidRPr="00B55912">
              <w:rPr>
                <w:rFonts w:hint="eastAsia"/>
                <w:sz w:val="18"/>
                <w:szCs w:val="18"/>
              </w:rPr>
              <w:t>総合政策課</w:t>
            </w:r>
          </w:p>
        </w:tc>
      </w:tr>
    </w:tbl>
    <w:p w:rsidR="00D670BB" w:rsidRPr="00B55912" w:rsidRDefault="00D670BB" w:rsidP="00D670BB">
      <w:pPr>
        <w:ind w:firstLineChars="200" w:firstLine="420"/>
      </w:pPr>
    </w:p>
    <w:p w:rsidR="005571BA" w:rsidRPr="00B55912" w:rsidRDefault="00D670BB" w:rsidP="005571BA">
      <w:pPr>
        <w:pStyle w:val="5"/>
      </w:pPr>
      <w:r w:rsidRPr="00B55912">
        <w:rPr>
          <w:rFonts w:hint="eastAsia"/>
        </w:rPr>
        <w:t>成果指標・目標数値</w:t>
      </w:r>
    </w:p>
    <w:tbl>
      <w:tblPr>
        <w:tblStyle w:val="aa"/>
        <w:tblW w:w="9639" w:type="dxa"/>
        <w:tblLook w:val="04A0" w:firstRow="1" w:lastRow="0" w:firstColumn="1" w:lastColumn="0" w:noHBand="0" w:noVBand="1"/>
      </w:tblPr>
      <w:tblGrid>
        <w:gridCol w:w="276"/>
        <w:gridCol w:w="3972"/>
        <w:gridCol w:w="567"/>
        <w:gridCol w:w="669"/>
        <w:gridCol w:w="898"/>
        <w:gridCol w:w="1135"/>
        <w:gridCol w:w="834"/>
        <w:gridCol w:w="1288"/>
      </w:tblGrid>
      <w:tr w:rsidR="00B55912" w:rsidRPr="00B55912" w:rsidTr="00173785">
        <w:trPr>
          <w:trHeight w:val="284"/>
        </w:trPr>
        <w:tc>
          <w:tcPr>
            <w:tcW w:w="4248" w:type="dxa"/>
            <w:gridSpan w:val="2"/>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67" w:type="dxa"/>
            <w:gridSpan w:val="2"/>
            <w:shd w:val="clear" w:color="auto" w:fill="BFBFBF" w:themeFill="background1" w:themeFillShade="BF"/>
            <w:tcMar>
              <w:left w:w="57" w:type="dxa"/>
              <w:right w:w="57" w:type="dxa"/>
            </w:tcMar>
            <w:vAlign w:val="center"/>
          </w:tcPr>
          <w:p w:rsidR="00DA4119" w:rsidRPr="00B55912" w:rsidRDefault="00DA4119"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969" w:type="dxa"/>
            <w:gridSpan w:val="2"/>
            <w:shd w:val="clear" w:color="auto" w:fill="BFBFBF" w:themeFill="background1" w:themeFillShade="BF"/>
            <w:tcMar>
              <w:left w:w="57" w:type="dxa"/>
              <w:right w:w="57" w:type="dxa"/>
            </w:tcMar>
            <w:vAlign w:val="center"/>
          </w:tcPr>
          <w:p w:rsidR="00DA4119" w:rsidRPr="00B55912" w:rsidRDefault="00DA4119" w:rsidP="00D761F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288" w:type="dxa"/>
            <w:vMerge w:val="restart"/>
            <w:shd w:val="clear" w:color="auto" w:fill="BFBFBF" w:themeFill="background1" w:themeFillShade="BF"/>
            <w:tcMar>
              <w:left w:w="57" w:type="dxa"/>
              <w:right w:w="57" w:type="dxa"/>
            </w:tcMar>
            <w:vAlign w:val="center"/>
          </w:tcPr>
          <w:p w:rsidR="00DA4119" w:rsidRPr="00B55912" w:rsidRDefault="00DA4119" w:rsidP="00466D11">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173785">
        <w:trPr>
          <w:trHeight w:val="284"/>
        </w:trPr>
        <w:tc>
          <w:tcPr>
            <w:tcW w:w="4248" w:type="dxa"/>
            <w:gridSpan w:val="2"/>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p>
        </w:tc>
        <w:tc>
          <w:tcPr>
            <w:tcW w:w="669" w:type="dxa"/>
            <w:shd w:val="clear" w:color="auto" w:fill="BFBFBF" w:themeFill="background1" w:themeFillShade="BF"/>
            <w:tcMar>
              <w:left w:w="57" w:type="dxa"/>
              <w:right w:w="57" w:type="dxa"/>
            </w:tcMar>
            <w:vAlign w:val="center"/>
          </w:tcPr>
          <w:p w:rsidR="00812E20" w:rsidRPr="00B55912" w:rsidRDefault="00812E20" w:rsidP="00D761F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98" w:type="dxa"/>
            <w:shd w:val="clear" w:color="auto" w:fill="BFBFBF" w:themeFill="background1" w:themeFillShade="BF"/>
            <w:tcMar>
              <w:left w:w="57" w:type="dxa"/>
              <w:right w:w="57" w:type="dxa"/>
            </w:tcMar>
            <w:vAlign w:val="center"/>
          </w:tcPr>
          <w:p w:rsidR="00812E20" w:rsidRPr="00B55912" w:rsidRDefault="00812E20" w:rsidP="00D761F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135" w:type="dxa"/>
            <w:shd w:val="clear" w:color="auto" w:fill="BFBFBF" w:themeFill="background1" w:themeFillShade="BF"/>
            <w:tcMar>
              <w:left w:w="28" w:type="dxa"/>
              <w:right w:w="28" w:type="dxa"/>
            </w:tcMar>
            <w:vAlign w:val="center"/>
          </w:tcPr>
          <w:p w:rsidR="00812E20" w:rsidRPr="00B55912" w:rsidRDefault="00812E20"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34" w:type="dxa"/>
            <w:shd w:val="clear" w:color="auto" w:fill="BFBFBF" w:themeFill="background1" w:themeFillShade="BF"/>
            <w:tcMar>
              <w:left w:w="28" w:type="dxa"/>
              <w:right w:w="28" w:type="dxa"/>
            </w:tcMar>
            <w:vAlign w:val="center"/>
          </w:tcPr>
          <w:p w:rsidR="00812E20" w:rsidRPr="00B55912" w:rsidRDefault="00812E20" w:rsidP="00D761F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288" w:type="dxa"/>
            <w:vMerge/>
            <w:shd w:val="clear" w:color="auto" w:fill="BFBFBF" w:themeFill="background1" w:themeFillShade="BF"/>
            <w:tcMar>
              <w:left w:w="57" w:type="dxa"/>
              <w:right w:w="57" w:type="dxa"/>
            </w:tcMar>
          </w:tcPr>
          <w:p w:rsidR="00812E20" w:rsidRPr="00B55912" w:rsidRDefault="00812E20" w:rsidP="00466D11">
            <w:pPr>
              <w:spacing w:line="240" w:lineRule="exact"/>
              <w:jc w:val="center"/>
              <w:rPr>
                <w:rFonts w:ascii="ＭＳ 明朝" w:hAnsi="ＭＳ 明朝"/>
                <w:sz w:val="18"/>
                <w:szCs w:val="18"/>
              </w:rPr>
            </w:pPr>
          </w:p>
        </w:tc>
      </w:tr>
      <w:tr w:rsidR="00812E20" w:rsidRPr="00B55912" w:rsidTr="00173785">
        <w:trPr>
          <w:trHeight w:val="284"/>
        </w:trPr>
        <w:tc>
          <w:tcPr>
            <w:tcW w:w="276"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972" w:type="dxa"/>
            <w:shd w:val="clear" w:color="auto" w:fill="auto"/>
            <w:tcMar>
              <w:left w:w="57" w:type="dxa"/>
              <w:right w:w="57" w:type="dxa"/>
            </w:tcMar>
            <w:vAlign w:val="center"/>
          </w:tcPr>
          <w:p w:rsidR="00812E20" w:rsidRPr="00B55912" w:rsidRDefault="00812E20" w:rsidP="00466D11">
            <w:pPr>
              <w:spacing w:line="240" w:lineRule="exact"/>
              <w:rPr>
                <w:rFonts w:ascii="ＭＳ 明朝" w:hAnsi="ＭＳ 明朝"/>
                <w:sz w:val="18"/>
                <w:szCs w:val="18"/>
              </w:rPr>
            </w:pPr>
            <w:r w:rsidRPr="00B55912">
              <w:rPr>
                <w:rFonts w:ascii="ＭＳ 明朝" w:hAnsi="ＭＳ 明朝" w:hint="eastAsia"/>
                <w:sz w:val="18"/>
                <w:szCs w:val="18"/>
              </w:rPr>
              <w:t>ポータルサイト</w:t>
            </w:r>
            <w:r w:rsidR="00F4647C">
              <w:rPr>
                <w:rFonts w:ascii="ＭＳ 明朝" w:hAnsi="ＭＳ 明朝" w:hint="eastAsia"/>
                <w:sz w:val="18"/>
                <w:szCs w:val="18"/>
              </w:rPr>
              <w:t>「くらしノート」</w:t>
            </w:r>
            <w:r w:rsidRPr="00B55912">
              <w:rPr>
                <w:rFonts w:ascii="ＭＳ 明朝" w:hAnsi="ＭＳ 明朝" w:hint="eastAsia"/>
                <w:sz w:val="18"/>
                <w:szCs w:val="18"/>
              </w:rPr>
              <w:t>閲覧者数</w:t>
            </w:r>
          </w:p>
        </w:tc>
        <w:tc>
          <w:tcPr>
            <w:tcW w:w="567"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669" w:type="dxa"/>
            <w:shd w:val="clear" w:color="auto" w:fill="auto"/>
            <w:tcMar>
              <w:left w:w="57" w:type="dxa"/>
              <w:right w:w="57" w:type="dxa"/>
            </w:tcMar>
            <w:vAlign w:val="center"/>
          </w:tcPr>
          <w:p w:rsidR="00812E20" w:rsidRPr="00F4647C" w:rsidRDefault="00F4647C" w:rsidP="00466D11">
            <w:pPr>
              <w:spacing w:line="240" w:lineRule="exact"/>
              <w:jc w:val="center"/>
              <w:rPr>
                <w:rFonts w:asciiTheme="minorHAnsi" w:hAnsiTheme="minorHAnsi"/>
                <w:color w:val="FF0000"/>
                <w:sz w:val="18"/>
                <w:szCs w:val="18"/>
              </w:rPr>
            </w:pPr>
            <w:r w:rsidRPr="00F4647C">
              <w:rPr>
                <w:rFonts w:asciiTheme="minorHAnsi" w:hAnsiTheme="minorHAnsi"/>
                <w:color w:val="FF0000"/>
                <w:sz w:val="18"/>
                <w:szCs w:val="18"/>
              </w:rPr>
              <w:t>2</w:t>
            </w:r>
            <w:r w:rsidRPr="00F4647C">
              <w:rPr>
                <w:rFonts w:asciiTheme="minorHAnsi" w:hAnsiTheme="minorHAnsi" w:hint="eastAsia"/>
                <w:color w:val="FF0000"/>
                <w:sz w:val="18"/>
                <w:szCs w:val="18"/>
              </w:rPr>
              <w:t>9</w:t>
            </w:r>
          </w:p>
        </w:tc>
        <w:tc>
          <w:tcPr>
            <w:tcW w:w="898" w:type="dxa"/>
            <w:shd w:val="clear" w:color="auto" w:fill="auto"/>
            <w:tcMar>
              <w:left w:w="57" w:type="dxa"/>
              <w:right w:w="57" w:type="dxa"/>
            </w:tcMar>
            <w:vAlign w:val="center"/>
          </w:tcPr>
          <w:p w:rsidR="00812E20" w:rsidRPr="00F4647C" w:rsidRDefault="00F4647C" w:rsidP="00466D11">
            <w:pPr>
              <w:spacing w:line="240" w:lineRule="exact"/>
              <w:jc w:val="center"/>
              <w:rPr>
                <w:rFonts w:asciiTheme="minorHAnsi" w:hAnsiTheme="minorHAnsi"/>
                <w:color w:val="FF0000"/>
                <w:sz w:val="18"/>
                <w:szCs w:val="18"/>
              </w:rPr>
            </w:pPr>
            <w:r w:rsidRPr="00F4647C">
              <w:rPr>
                <w:rFonts w:asciiTheme="minorHAnsi" w:hAnsiTheme="minorHAnsi" w:hint="eastAsia"/>
                <w:color w:val="FF0000"/>
                <w:sz w:val="18"/>
                <w:szCs w:val="18"/>
              </w:rPr>
              <w:t>65</w:t>
            </w:r>
            <w:r w:rsidR="00812E20" w:rsidRPr="00F4647C">
              <w:rPr>
                <w:rFonts w:asciiTheme="majorHAnsi" w:hAnsiTheme="majorHAnsi" w:cstheme="majorHAnsi" w:hint="eastAsia"/>
                <w:color w:val="FF0000"/>
                <w:sz w:val="18"/>
                <w:szCs w:val="18"/>
              </w:rPr>
              <w:t>,</w:t>
            </w:r>
            <w:r w:rsidR="00812E20" w:rsidRPr="00F4647C">
              <w:rPr>
                <w:rFonts w:asciiTheme="minorHAnsi" w:hAnsiTheme="minorHAnsi"/>
                <w:color w:val="FF0000"/>
                <w:sz w:val="18"/>
                <w:szCs w:val="18"/>
              </w:rPr>
              <w:t>000</w:t>
            </w:r>
          </w:p>
        </w:tc>
        <w:tc>
          <w:tcPr>
            <w:tcW w:w="1135" w:type="dxa"/>
            <w:shd w:val="clear" w:color="auto" w:fill="auto"/>
            <w:tcMar>
              <w:left w:w="57" w:type="dxa"/>
              <w:right w:w="57" w:type="dxa"/>
            </w:tcMar>
            <w:vAlign w:val="center"/>
          </w:tcPr>
          <w:p w:rsidR="00812E20" w:rsidRPr="00B55912" w:rsidRDefault="00812E20" w:rsidP="00466D11">
            <w:pPr>
              <w:spacing w:line="240" w:lineRule="exact"/>
              <w:jc w:val="center"/>
              <w:rPr>
                <w:rFonts w:asciiTheme="minorHAnsi" w:hAnsiTheme="minorHAnsi"/>
                <w:sz w:val="18"/>
                <w:szCs w:val="18"/>
              </w:rPr>
            </w:pPr>
            <w:r w:rsidRPr="00B55912">
              <w:rPr>
                <w:rFonts w:asciiTheme="minorHAnsi" w:hAnsiTheme="minorHAnsi"/>
                <w:sz w:val="18"/>
                <w:szCs w:val="18"/>
              </w:rPr>
              <w:t>88</w:t>
            </w:r>
            <w:r w:rsidRPr="00B55912">
              <w:rPr>
                <w:rFonts w:asciiTheme="majorHAnsi" w:hAnsiTheme="majorHAnsi" w:cstheme="majorHAnsi" w:hint="eastAsia"/>
                <w:sz w:val="18"/>
                <w:szCs w:val="18"/>
              </w:rPr>
              <w:t>,</w:t>
            </w:r>
            <w:r w:rsidRPr="00B55912">
              <w:rPr>
                <w:rFonts w:asciiTheme="minorHAnsi" w:hAnsiTheme="minorHAnsi"/>
                <w:sz w:val="18"/>
                <w:szCs w:val="18"/>
              </w:rPr>
              <w:t>000</w:t>
            </w:r>
          </w:p>
        </w:tc>
        <w:tc>
          <w:tcPr>
            <w:tcW w:w="834" w:type="dxa"/>
            <w:shd w:val="clear" w:color="auto" w:fill="auto"/>
            <w:tcMar>
              <w:left w:w="57" w:type="dxa"/>
              <w:right w:w="57" w:type="dxa"/>
            </w:tcMar>
            <w:vAlign w:val="center"/>
          </w:tcPr>
          <w:p w:rsidR="00812E20" w:rsidRPr="00B55912" w:rsidRDefault="00812E20" w:rsidP="00466D11">
            <w:pPr>
              <w:spacing w:line="240" w:lineRule="exact"/>
              <w:jc w:val="center"/>
              <w:rPr>
                <w:rFonts w:asciiTheme="minorHAnsi" w:hAnsiTheme="minorHAnsi"/>
                <w:sz w:val="18"/>
                <w:szCs w:val="18"/>
              </w:rPr>
            </w:pPr>
            <w:r w:rsidRPr="00B55912">
              <w:rPr>
                <w:rFonts w:asciiTheme="minorHAnsi" w:hAnsiTheme="minorHAnsi"/>
                <w:sz w:val="18"/>
                <w:szCs w:val="18"/>
              </w:rPr>
              <w:t>90</w:t>
            </w:r>
            <w:r w:rsidRPr="00B55912">
              <w:rPr>
                <w:rFonts w:asciiTheme="majorHAnsi" w:hAnsiTheme="majorHAnsi" w:cstheme="majorHAnsi" w:hint="eastAsia"/>
                <w:sz w:val="18"/>
                <w:szCs w:val="18"/>
              </w:rPr>
              <w:t>,</w:t>
            </w:r>
            <w:r w:rsidRPr="00B55912">
              <w:rPr>
                <w:rFonts w:asciiTheme="minorHAnsi" w:hAnsiTheme="minorHAnsi"/>
                <w:sz w:val="18"/>
                <w:szCs w:val="18"/>
              </w:rPr>
              <w:t>000</w:t>
            </w:r>
          </w:p>
        </w:tc>
        <w:tc>
          <w:tcPr>
            <w:tcW w:w="1288" w:type="dxa"/>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市民広報課</w:t>
            </w:r>
          </w:p>
        </w:tc>
      </w:tr>
      <w:tr w:rsidR="00812E20" w:rsidRPr="00B55912" w:rsidTr="00173785">
        <w:trPr>
          <w:trHeight w:val="284"/>
        </w:trPr>
        <w:tc>
          <w:tcPr>
            <w:tcW w:w="276"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972" w:type="dxa"/>
            <w:shd w:val="clear" w:color="auto" w:fill="auto"/>
            <w:tcMar>
              <w:left w:w="57" w:type="dxa"/>
              <w:right w:w="57" w:type="dxa"/>
            </w:tcMar>
            <w:vAlign w:val="center"/>
          </w:tcPr>
          <w:p w:rsidR="00812E20" w:rsidRPr="00B55912" w:rsidRDefault="00812E20" w:rsidP="00466D11">
            <w:pPr>
              <w:spacing w:line="240" w:lineRule="exact"/>
              <w:rPr>
                <w:rFonts w:asciiTheme="minorHAnsi" w:hAnsiTheme="minorHAnsi"/>
                <w:sz w:val="18"/>
                <w:szCs w:val="18"/>
              </w:rPr>
            </w:pPr>
            <w:r w:rsidRPr="00B55912">
              <w:rPr>
                <w:rFonts w:asciiTheme="minorHAnsi" w:hAnsiTheme="minorHAnsi"/>
                <w:sz w:val="18"/>
                <w:szCs w:val="18"/>
              </w:rPr>
              <w:t>「びわ湖長浜</w:t>
            </w:r>
            <w:r w:rsidRPr="00B55912">
              <w:rPr>
                <w:rFonts w:asciiTheme="minorHAnsi" w:hAnsiTheme="minorHAnsi"/>
                <w:sz w:val="18"/>
                <w:szCs w:val="18"/>
              </w:rPr>
              <w:t>KANNON</w:t>
            </w:r>
            <w:r w:rsidRPr="00B55912">
              <w:rPr>
                <w:rFonts w:asciiTheme="minorHAnsi" w:hAnsiTheme="minorHAnsi"/>
                <w:sz w:val="18"/>
                <w:szCs w:val="18"/>
              </w:rPr>
              <w:t xml:space="preserve">　</w:t>
            </w:r>
            <w:r w:rsidRPr="00B55912">
              <w:rPr>
                <w:rFonts w:asciiTheme="minorHAnsi" w:hAnsiTheme="minorHAnsi"/>
                <w:sz w:val="18"/>
                <w:szCs w:val="18"/>
              </w:rPr>
              <w:t>HOUSE</w:t>
            </w:r>
            <w:r w:rsidRPr="00B55912">
              <w:rPr>
                <w:rFonts w:asciiTheme="minorHAnsi" w:hAnsiTheme="minorHAnsi"/>
                <w:sz w:val="18"/>
                <w:szCs w:val="18"/>
              </w:rPr>
              <w:t>」入館者数</w:t>
            </w:r>
          </w:p>
        </w:tc>
        <w:tc>
          <w:tcPr>
            <w:tcW w:w="567" w:type="dxa"/>
            <w:shd w:val="clear" w:color="auto" w:fill="auto"/>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669" w:type="dxa"/>
            <w:shd w:val="clear" w:color="auto" w:fill="auto"/>
            <w:tcMar>
              <w:left w:w="57" w:type="dxa"/>
              <w:right w:w="57" w:type="dxa"/>
            </w:tcMar>
            <w:vAlign w:val="center"/>
          </w:tcPr>
          <w:p w:rsidR="00812E20" w:rsidRPr="00F22077" w:rsidRDefault="00812E20" w:rsidP="00466D11">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29</w:t>
            </w:r>
          </w:p>
        </w:tc>
        <w:tc>
          <w:tcPr>
            <w:tcW w:w="898" w:type="dxa"/>
            <w:shd w:val="clear" w:color="auto" w:fill="auto"/>
            <w:tcMar>
              <w:left w:w="57" w:type="dxa"/>
              <w:right w:w="57" w:type="dxa"/>
            </w:tcMar>
            <w:vAlign w:val="center"/>
          </w:tcPr>
          <w:p w:rsidR="00812E20" w:rsidRPr="00F22077" w:rsidRDefault="00812E20" w:rsidP="000C7BB1">
            <w:pPr>
              <w:spacing w:line="240" w:lineRule="exact"/>
              <w:jc w:val="center"/>
              <w:rPr>
                <w:rFonts w:asciiTheme="minorHAnsi" w:hAnsiTheme="minorHAnsi"/>
                <w:color w:val="FF0000"/>
                <w:sz w:val="18"/>
                <w:szCs w:val="18"/>
              </w:rPr>
            </w:pPr>
            <w:r>
              <w:rPr>
                <w:rFonts w:asciiTheme="minorHAnsi" w:hAnsiTheme="minorHAnsi"/>
                <w:color w:val="FF0000"/>
                <w:sz w:val="18"/>
                <w:szCs w:val="18"/>
              </w:rPr>
              <w:t>14,119</w:t>
            </w:r>
          </w:p>
        </w:tc>
        <w:tc>
          <w:tcPr>
            <w:tcW w:w="1135" w:type="dxa"/>
            <w:shd w:val="clear" w:color="auto" w:fill="auto"/>
            <w:tcMar>
              <w:left w:w="57" w:type="dxa"/>
              <w:right w:w="57" w:type="dxa"/>
            </w:tcMar>
            <w:vAlign w:val="center"/>
          </w:tcPr>
          <w:p w:rsidR="00812E20" w:rsidRPr="00F22077" w:rsidRDefault="00173785" w:rsidP="00173785">
            <w:pPr>
              <w:spacing w:line="240" w:lineRule="exact"/>
              <w:rPr>
                <w:rFonts w:asciiTheme="minorHAnsi" w:hAnsiTheme="minorHAnsi"/>
                <w:color w:val="FF0000"/>
                <w:sz w:val="18"/>
                <w:szCs w:val="18"/>
              </w:rPr>
            </w:pPr>
            <w:r w:rsidRPr="00173785">
              <w:rPr>
                <w:rFonts w:asciiTheme="minorHAnsi" w:hAnsiTheme="minorHAnsi"/>
                <w:color w:val="FF0000"/>
                <w:sz w:val="18"/>
                <w:szCs w:val="18"/>
              </w:rPr>
              <w:t>20,000(H32)</w:t>
            </w:r>
          </w:p>
        </w:tc>
        <w:tc>
          <w:tcPr>
            <w:tcW w:w="834" w:type="dxa"/>
            <w:shd w:val="clear" w:color="auto" w:fill="auto"/>
            <w:tcMar>
              <w:left w:w="57" w:type="dxa"/>
              <w:right w:w="57" w:type="dxa"/>
            </w:tcMar>
            <w:vAlign w:val="center"/>
          </w:tcPr>
          <w:p w:rsidR="00812E20" w:rsidRPr="00F22077" w:rsidRDefault="00812E20" w:rsidP="00466D11">
            <w:pPr>
              <w:spacing w:line="240" w:lineRule="exact"/>
              <w:jc w:val="center"/>
              <w:rPr>
                <w:rFonts w:asciiTheme="minorHAnsi" w:hAnsiTheme="minorHAnsi"/>
                <w:color w:val="FF0000"/>
                <w:sz w:val="18"/>
                <w:szCs w:val="18"/>
              </w:rPr>
            </w:pPr>
            <w:r w:rsidRPr="00F22077">
              <w:rPr>
                <w:rFonts w:asciiTheme="minorHAnsi" w:hAnsi="ＭＳ 明朝"/>
                <w:color w:val="FF0000"/>
                <w:sz w:val="18"/>
                <w:szCs w:val="18"/>
              </w:rPr>
              <w:t>－</w:t>
            </w:r>
          </w:p>
        </w:tc>
        <w:tc>
          <w:tcPr>
            <w:tcW w:w="1288" w:type="dxa"/>
            <w:tcMar>
              <w:left w:w="57" w:type="dxa"/>
              <w:right w:w="57" w:type="dxa"/>
            </w:tcMar>
            <w:vAlign w:val="center"/>
          </w:tcPr>
          <w:p w:rsidR="00812E20" w:rsidRPr="00B55912" w:rsidRDefault="00812E20" w:rsidP="00466D11">
            <w:pPr>
              <w:spacing w:line="240" w:lineRule="exact"/>
              <w:jc w:val="center"/>
              <w:rPr>
                <w:rFonts w:ascii="ＭＳ 明朝" w:hAnsi="ＭＳ 明朝"/>
                <w:sz w:val="18"/>
                <w:szCs w:val="18"/>
              </w:rPr>
            </w:pPr>
            <w:r w:rsidRPr="00B55912">
              <w:rPr>
                <w:rFonts w:ascii="ＭＳ 明朝" w:hAnsi="ＭＳ 明朝" w:hint="eastAsia"/>
                <w:sz w:val="18"/>
                <w:szCs w:val="18"/>
              </w:rPr>
              <w:t>総合政策課</w:t>
            </w:r>
          </w:p>
        </w:tc>
      </w:tr>
      <w:tr w:rsidR="00812E20" w:rsidRPr="00B55912" w:rsidTr="00173785">
        <w:trPr>
          <w:trHeight w:val="284"/>
        </w:trPr>
        <w:tc>
          <w:tcPr>
            <w:tcW w:w="276" w:type="dxa"/>
            <w:shd w:val="clear" w:color="auto" w:fill="auto"/>
            <w:tcMar>
              <w:left w:w="57" w:type="dxa"/>
              <w:right w:w="57" w:type="dxa"/>
            </w:tcMar>
            <w:vAlign w:val="center"/>
          </w:tcPr>
          <w:p w:rsidR="00812E20" w:rsidRPr="00173785" w:rsidRDefault="00812E20" w:rsidP="00466D11">
            <w:pPr>
              <w:spacing w:line="240" w:lineRule="exact"/>
              <w:jc w:val="center"/>
              <w:rPr>
                <w:rFonts w:ascii="ＭＳ 明朝" w:hAnsi="ＭＳ 明朝"/>
                <w:color w:val="FF0000"/>
                <w:sz w:val="18"/>
                <w:szCs w:val="18"/>
              </w:rPr>
            </w:pPr>
            <w:r w:rsidRPr="00173785">
              <w:rPr>
                <w:rFonts w:ascii="ＭＳ 明朝" w:hAnsi="ＭＳ 明朝" w:hint="eastAsia"/>
                <w:color w:val="FF0000"/>
                <w:sz w:val="18"/>
                <w:szCs w:val="18"/>
              </w:rPr>
              <w:t>3</w:t>
            </w:r>
          </w:p>
        </w:tc>
        <w:tc>
          <w:tcPr>
            <w:tcW w:w="3972" w:type="dxa"/>
            <w:shd w:val="clear" w:color="auto" w:fill="auto"/>
            <w:tcMar>
              <w:left w:w="57" w:type="dxa"/>
              <w:right w:w="57" w:type="dxa"/>
            </w:tcMar>
            <w:vAlign w:val="center"/>
          </w:tcPr>
          <w:p w:rsidR="00812E20" w:rsidRPr="00173785" w:rsidRDefault="00812E20" w:rsidP="00466D11">
            <w:pPr>
              <w:spacing w:line="240" w:lineRule="exact"/>
              <w:rPr>
                <w:rFonts w:asciiTheme="minorHAnsi" w:hAnsiTheme="minorHAnsi"/>
                <w:color w:val="FF0000"/>
                <w:sz w:val="18"/>
                <w:szCs w:val="18"/>
              </w:rPr>
            </w:pPr>
            <w:r w:rsidRPr="00173785">
              <w:rPr>
                <w:rFonts w:asciiTheme="minorHAnsi" w:hAnsiTheme="minorHAnsi" w:hint="eastAsia"/>
                <w:color w:val="FF0000"/>
                <w:sz w:val="18"/>
                <w:szCs w:val="18"/>
              </w:rPr>
              <w:t>関係者人口登録者数</w:t>
            </w:r>
          </w:p>
        </w:tc>
        <w:tc>
          <w:tcPr>
            <w:tcW w:w="567" w:type="dxa"/>
            <w:shd w:val="clear" w:color="auto" w:fill="auto"/>
            <w:tcMar>
              <w:left w:w="57" w:type="dxa"/>
              <w:right w:w="57" w:type="dxa"/>
            </w:tcMar>
            <w:vAlign w:val="center"/>
          </w:tcPr>
          <w:p w:rsidR="00812E20" w:rsidRPr="00173785" w:rsidRDefault="00812E20" w:rsidP="00466D11">
            <w:pPr>
              <w:spacing w:line="240" w:lineRule="exact"/>
              <w:jc w:val="center"/>
              <w:rPr>
                <w:rFonts w:ascii="ＭＳ 明朝" w:hAnsi="ＭＳ 明朝"/>
                <w:color w:val="FF0000"/>
                <w:sz w:val="18"/>
                <w:szCs w:val="18"/>
              </w:rPr>
            </w:pPr>
            <w:r w:rsidRPr="00173785">
              <w:rPr>
                <w:rFonts w:ascii="ＭＳ 明朝" w:hAnsi="ＭＳ 明朝" w:hint="eastAsia"/>
                <w:color w:val="FF0000"/>
                <w:sz w:val="18"/>
                <w:szCs w:val="18"/>
              </w:rPr>
              <w:t>人</w:t>
            </w:r>
          </w:p>
        </w:tc>
        <w:tc>
          <w:tcPr>
            <w:tcW w:w="669" w:type="dxa"/>
            <w:shd w:val="clear" w:color="auto" w:fill="auto"/>
            <w:tcMar>
              <w:left w:w="57" w:type="dxa"/>
              <w:right w:w="57" w:type="dxa"/>
            </w:tcMar>
            <w:vAlign w:val="center"/>
          </w:tcPr>
          <w:p w:rsidR="00812E20" w:rsidRPr="00173785" w:rsidRDefault="00812E20" w:rsidP="00466D11">
            <w:pPr>
              <w:spacing w:line="240" w:lineRule="exact"/>
              <w:jc w:val="center"/>
              <w:rPr>
                <w:rFonts w:asciiTheme="minorHAnsi" w:hAnsiTheme="minorHAnsi"/>
                <w:color w:val="FF0000"/>
                <w:sz w:val="18"/>
                <w:szCs w:val="18"/>
              </w:rPr>
            </w:pPr>
            <w:r w:rsidRPr="00173785">
              <w:rPr>
                <w:rFonts w:asciiTheme="minorHAnsi" w:hAnsiTheme="minorHAnsi" w:hint="eastAsia"/>
                <w:color w:val="FF0000"/>
                <w:sz w:val="18"/>
                <w:szCs w:val="18"/>
              </w:rPr>
              <w:t>29</w:t>
            </w:r>
          </w:p>
        </w:tc>
        <w:tc>
          <w:tcPr>
            <w:tcW w:w="898" w:type="dxa"/>
            <w:shd w:val="clear" w:color="auto" w:fill="auto"/>
            <w:tcMar>
              <w:left w:w="57" w:type="dxa"/>
              <w:right w:w="57" w:type="dxa"/>
            </w:tcMar>
            <w:vAlign w:val="center"/>
          </w:tcPr>
          <w:p w:rsidR="00812E20" w:rsidRPr="00173785" w:rsidRDefault="00812E20" w:rsidP="000C7BB1">
            <w:pPr>
              <w:spacing w:line="240" w:lineRule="exact"/>
              <w:jc w:val="center"/>
              <w:rPr>
                <w:rFonts w:asciiTheme="minorHAnsi" w:hAnsiTheme="minorHAnsi"/>
                <w:color w:val="FF0000"/>
                <w:sz w:val="18"/>
                <w:szCs w:val="18"/>
              </w:rPr>
            </w:pPr>
            <w:r w:rsidRPr="00173785">
              <w:rPr>
                <w:rFonts w:asciiTheme="minorHAnsi" w:hAnsiTheme="minorHAnsi" w:hint="eastAsia"/>
                <w:color w:val="FF0000"/>
                <w:sz w:val="18"/>
                <w:szCs w:val="18"/>
              </w:rPr>
              <w:t>0</w:t>
            </w:r>
          </w:p>
        </w:tc>
        <w:tc>
          <w:tcPr>
            <w:tcW w:w="1135" w:type="dxa"/>
            <w:shd w:val="clear" w:color="auto" w:fill="auto"/>
            <w:tcMar>
              <w:left w:w="57" w:type="dxa"/>
              <w:right w:w="57" w:type="dxa"/>
            </w:tcMar>
            <w:vAlign w:val="center"/>
          </w:tcPr>
          <w:p w:rsidR="00812E20" w:rsidRPr="00173785" w:rsidRDefault="00812E20" w:rsidP="00466D11">
            <w:pPr>
              <w:spacing w:line="240" w:lineRule="exact"/>
              <w:jc w:val="center"/>
              <w:rPr>
                <w:rFonts w:asciiTheme="minorHAnsi" w:hAnsi="ＭＳ 明朝"/>
                <w:color w:val="FF0000"/>
                <w:sz w:val="18"/>
                <w:szCs w:val="18"/>
              </w:rPr>
            </w:pPr>
            <w:r w:rsidRPr="00173785">
              <w:rPr>
                <w:rFonts w:asciiTheme="minorHAnsi" w:hAnsi="ＭＳ 明朝" w:hint="eastAsia"/>
                <w:color w:val="FF0000"/>
                <w:sz w:val="18"/>
                <w:szCs w:val="18"/>
              </w:rPr>
              <w:t>300</w:t>
            </w:r>
          </w:p>
        </w:tc>
        <w:tc>
          <w:tcPr>
            <w:tcW w:w="834" w:type="dxa"/>
            <w:shd w:val="clear" w:color="auto" w:fill="auto"/>
            <w:tcMar>
              <w:left w:w="57" w:type="dxa"/>
              <w:right w:w="57" w:type="dxa"/>
            </w:tcMar>
            <w:vAlign w:val="center"/>
          </w:tcPr>
          <w:p w:rsidR="00812E20" w:rsidRPr="00173785" w:rsidRDefault="00812E20" w:rsidP="00466D11">
            <w:pPr>
              <w:spacing w:line="240" w:lineRule="exact"/>
              <w:jc w:val="center"/>
              <w:rPr>
                <w:rFonts w:asciiTheme="minorHAnsi" w:hAnsi="ＭＳ 明朝"/>
                <w:color w:val="FF0000"/>
                <w:sz w:val="18"/>
                <w:szCs w:val="18"/>
              </w:rPr>
            </w:pPr>
            <w:r w:rsidRPr="00173785">
              <w:rPr>
                <w:rFonts w:asciiTheme="minorHAnsi" w:hAnsi="ＭＳ 明朝" w:hint="eastAsia"/>
                <w:color w:val="FF0000"/>
                <w:sz w:val="18"/>
                <w:szCs w:val="18"/>
              </w:rPr>
              <w:t>400</w:t>
            </w:r>
          </w:p>
        </w:tc>
        <w:tc>
          <w:tcPr>
            <w:tcW w:w="1288" w:type="dxa"/>
            <w:tcMar>
              <w:left w:w="57" w:type="dxa"/>
              <w:right w:w="57" w:type="dxa"/>
            </w:tcMar>
            <w:vAlign w:val="center"/>
          </w:tcPr>
          <w:p w:rsidR="00812E20" w:rsidRPr="00173785" w:rsidRDefault="00812E20" w:rsidP="00466D11">
            <w:pPr>
              <w:spacing w:line="240" w:lineRule="exact"/>
              <w:jc w:val="center"/>
              <w:rPr>
                <w:rFonts w:ascii="ＭＳ 明朝" w:hAnsi="ＭＳ 明朝"/>
                <w:color w:val="FF0000"/>
                <w:sz w:val="18"/>
                <w:szCs w:val="18"/>
              </w:rPr>
            </w:pPr>
            <w:r w:rsidRPr="00173785">
              <w:rPr>
                <w:rFonts w:ascii="ＭＳ 明朝" w:hAnsi="ＭＳ 明朝" w:hint="eastAsia"/>
                <w:color w:val="FF0000"/>
                <w:sz w:val="18"/>
                <w:szCs w:val="18"/>
              </w:rPr>
              <w:t>総合政策課</w:t>
            </w:r>
          </w:p>
        </w:tc>
      </w:tr>
    </w:tbl>
    <w:p w:rsidR="00C2627C" w:rsidRDefault="00C2627C" w:rsidP="00C2627C">
      <w:pPr>
        <w:pStyle w:val="6"/>
        <w:numPr>
          <w:ilvl w:val="5"/>
          <w:numId w:val="41"/>
        </w:numPr>
        <w:jc w:val="left"/>
        <w:rPr>
          <w:rFonts w:cs="ＭＳ Ｐゴシック"/>
        </w:rPr>
      </w:pPr>
      <w:bookmarkStart w:id="89" w:name="_Ref459191423"/>
      <w:r>
        <w:rPr>
          <w:rFonts w:hint="eastAsia"/>
        </w:rPr>
        <w:t>地域資源を生かした集客交流の展開</w:t>
      </w:r>
      <w:bookmarkEnd w:id="89"/>
    </w:p>
    <w:p w:rsidR="00C2627C" w:rsidRDefault="00C2627C" w:rsidP="00C2627C">
      <w:pPr>
        <w:ind w:firstLineChars="200" w:firstLine="420"/>
        <w:jc w:val="right"/>
      </w:pPr>
      <w:r>
        <w:rPr>
          <w:rFonts w:hint="eastAsia"/>
        </w:rPr>
        <w:t>産業観光部</w:t>
      </w:r>
      <w:r>
        <w:t xml:space="preserve"> </w:t>
      </w:r>
      <w:r>
        <w:rPr>
          <w:rFonts w:hint="eastAsia"/>
        </w:rPr>
        <w:t>観光振興課</w:t>
      </w:r>
    </w:p>
    <w:p w:rsidR="00C2627C" w:rsidRDefault="00C2627C" w:rsidP="00C2627C">
      <w:pPr>
        <w:wordWrap w:val="0"/>
        <w:ind w:firstLineChars="200" w:firstLine="420"/>
        <w:jc w:val="right"/>
      </w:pPr>
      <w:r>
        <w:rPr>
          <w:rFonts w:hint="eastAsia"/>
        </w:rPr>
        <w:t>市民協働部</w:t>
      </w:r>
      <w:r>
        <w:t xml:space="preserve"> </w:t>
      </w:r>
      <w:r>
        <w:rPr>
          <w:rFonts w:hint="eastAsia"/>
        </w:rPr>
        <w:t>歴史遺産課</w:t>
      </w:r>
    </w:p>
    <w:p w:rsidR="00C2627C" w:rsidRPr="00C2627C" w:rsidRDefault="00C2627C" w:rsidP="00C2627C">
      <w:pPr>
        <w:wordWrap w:val="0"/>
        <w:ind w:firstLineChars="200" w:firstLine="420"/>
        <w:jc w:val="right"/>
        <w:rPr>
          <w:color w:val="FF0000"/>
        </w:rPr>
      </w:pPr>
      <w:r w:rsidRPr="00C2627C">
        <w:rPr>
          <w:rFonts w:hint="eastAsia"/>
          <w:color w:val="FF0000"/>
        </w:rPr>
        <w:t>北部振興局</w:t>
      </w:r>
      <w:r w:rsidRPr="00C2627C">
        <w:rPr>
          <w:color w:val="FF0000"/>
        </w:rPr>
        <w:t xml:space="preserve"> </w:t>
      </w:r>
      <w:r w:rsidRPr="00C2627C">
        <w:rPr>
          <w:rFonts w:hint="eastAsia"/>
          <w:color w:val="FF0000"/>
        </w:rPr>
        <w:t>地域振興課</w:t>
      </w:r>
    </w:p>
    <w:p w:rsidR="00C2627C" w:rsidRPr="00C2627C" w:rsidRDefault="00C2627C" w:rsidP="00C2627C">
      <w:pPr>
        <w:ind w:right="840"/>
      </w:pPr>
    </w:p>
    <w:p w:rsidR="00C2627C" w:rsidRPr="00C2627C" w:rsidRDefault="00C2627C" w:rsidP="001F0E82">
      <w:pPr>
        <w:pStyle w:val="5"/>
        <w:numPr>
          <w:ilvl w:val="4"/>
          <w:numId w:val="204"/>
        </w:numPr>
      </w:pPr>
      <w:r w:rsidRPr="00C2627C">
        <w:rPr>
          <w:rFonts w:hint="eastAsia"/>
        </w:rPr>
        <w:t>現状と課題</w:t>
      </w:r>
    </w:p>
    <w:p w:rsidR="00C2627C" w:rsidRPr="00C2627C" w:rsidRDefault="00C2627C" w:rsidP="00C2627C">
      <w:pPr>
        <w:pStyle w:val="af3"/>
      </w:pPr>
      <w:r w:rsidRPr="00C2627C">
        <w:rPr>
          <w:rFonts w:hint="eastAsia"/>
        </w:rPr>
        <w:t>歴史文化や自然豊かな本市には、個性的で魅力的な地域資源が多く、観光拠点としても非常に高い可能性を有しています。</w:t>
      </w:r>
      <w:r w:rsidRPr="00C2627C">
        <w:rPr>
          <w:rFonts w:hint="eastAsia"/>
          <w:color w:val="FF0000"/>
        </w:rPr>
        <w:t>また、観光の形態が変化する中、市民の暮らしや年中行事、地域文化、もてなしの心なども観光資源として注目されています。</w:t>
      </w:r>
      <w:r w:rsidRPr="00C2627C">
        <w:rPr>
          <w:rFonts w:hint="eastAsia"/>
        </w:rPr>
        <w:t>今後においても、「観光都市・長浜」の実現に向けて、魅力的な観光地として発展させていくためには、新たな観光資源の発掘と育成を図るとともに、既存の観光資源の切り口の見直しや深堀りを行うなど、観光地域のブランド化や地域特性を生かした取組などを通じて、</w:t>
      </w:r>
      <w:r w:rsidRPr="00C2627C">
        <w:rPr>
          <w:rFonts w:hint="eastAsia"/>
          <w:color w:val="FF0000"/>
        </w:rPr>
        <w:t>市民、事業者、行政が一体となった</w:t>
      </w:r>
      <w:r w:rsidRPr="00C2627C">
        <w:rPr>
          <w:rFonts w:hint="eastAsia"/>
        </w:rPr>
        <w:t>競争力の高い魅力ある観光地づくりが必要となっています。</w:t>
      </w:r>
    </w:p>
    <w:p w:rsidR="00C2627C" w:rsidRPr="00C2627C" w:rsidRDefault="00C2627C" w:rsidP="00C2627C">
      <w:pPr>
        <w:ind w:firstLineChars="200" w:firstLine="420"/>
      </w:pPr>
    </w:p>
    <w:p w:rsidR="001F0E82" w:rsidRPr="00B55912" w:rsidRDefault="001F0E82" w:rsidP="001F0E82">
      <w:pPr>
        <w:pStyle w:val="5"/>
      </w:pPr>
      <w:r w:rsidRPr="00B55912">
        <w:rPr>
          <w:rFonts w:hint="eastAsia"/>
        </w:rPr>
        <w:t>基本方針</w:t>
      </w:r>
    </w:p>
    <w:p w:rsidR="00C2627C" w:rsidRDefault="00C2627C" w:rsidP="00C2627C">
      <w:pPr>
        <w:pStyle w:val="af3"/>
      </w:pPr>
      <w:r w:rsidRPr="00C2627C">
        <w:rPr>
          <w:rFonts w:hint="eastAsia"/>
        </w:rPr>
        <w:t>長浜曳山まつりや観音文化をはじめ、市内にある有形・無形の歴史資源や地域の個性、魅力を、国内外に向けて広く情報発信していきます。また、官民の一体的な連携により、地域資源を最大限に活用した観光振興に取り組むとともに、</w:t>
      </w:r>
      <w:r w:rsidRPr="00C2627C">
        <w:rPr>
          <w:rFonts w:hint="eastAsia"/>
          <w:color w:val="000000" w:themeColor="text1"/>
        </w:rPr>
        <w:t>広域連携事業の推進を図るなど、</w:t>
      </w:r>
      <w:r w:rsidRPr="00C2627C">
        <w:rPr>
          <w:rFonts w:hint="eastAsia"/>
        </w:rPr>
        <w:t>地域経済の活性化や賑わいの創出、都市イメージの向上のほか、地域への愛着や誇りの醸成を図ります。</w:t>
      </w:r>
      <w:r w:rsidRPr="00C2627C">
        <w:rPr>
          <w:rFonts w:hint="eastAsia"/>
          <w:color w:val="FF0000"/>
        </w:rPr>
        <w:t>また、これまで実施してきた各種イベントについても、地域住民との交流とともに市域外からの集客につながる効果的な事業となるよう連携強化に努めます。</w:t>
      </w:r>
    </w:p>
    <w:p w:rsidR="00C2627C" w:rsidRDefault="00C2627C" w:rsidP="00C2627C">
      <w:pPr>
        <w:ind w:leftChars="200" w:left="630" w:hangingChars="100" w:hanging="210"/>
      </w:pPr>
    </w:p>
    <w:p w:rsidR="001F0E82" w:rsidRPr="007042C3" w:rsidRDefault="001F0E82" w:rsidP="001F0E82">
      <w:pPr>
        <w:pStyle w:val="5"/>
      </w:pPr>
      <w:r w:rsidRPr="007042C3">
        <w:rPr>
          <w:rFonts w:hint="eastAsia"/>
        </w:rPr>
        <w:t>重点的に取り組む視点</w:t>
      </w:r>
    </w:p>
    <w:p w:rsidR="00C2627C" w:rsidRDefault="00C2627C" w:rsidP="00C2627C">
      <w:pPr>
        <w:pStyle w:val="af2"/>
      </w:pPr>
      <w:r>
        <w:rPr>
          <w:rFonts w:hint="eastAsia"/>
        </w:rPr>
        <w:t>○ユネスコ無形文化遺産に登録された長浜曳山まつり、日本遺産に認定された竹生島や菅浦の湖岸集落景観、ユネスコ記憶遺産登録申請中の朝鮮通信使、観音文化、姉川古戦場・賤ヶ岳古戦場など、数多くの歴史遺産を活用した地域観光戦略を展開し、国内外に向けて広く情報発信します。</w:t>
      </w:r>
    </w:p>
    <w:p w:rsidR="00C2627C" w:rsidRDefault="00C2627C" w:rsidP="00C2627C">
      <w:pPr>
        <w:pStyle w:val="af2"/>
      </w:pPr>
      <w:r>
        <w:rPr>
          <w:rFonts w:hint="eastAsia"/>
        </w:rPr>
        <w:t>○観光ガイドブック・パンフレットの作成やホームページ等の多様な情報媒体の活用などによる観光情報発信の強化、さらに観光案内所の機能強化や案内標識の整備などによる市内観光案内の充実を図ります。</w:t>
      </w:r>
    </w:p>
    <w:p w:rsidR="00C2627C" w:rsidRDefault="00C2627C" w:rsidP="00C2627C">
      <w:pPr>
        <w:pStyle w:val="af2"/>
      </w:pPr>
    </w:p>
    <w:p w:rsidR="001F0E82" w:rsidRPr="00B55912" w:rsidRDefault="001F0E82" w:rsidP="001F0E82">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C2627C" w:rsidTr="00C2627C">
        <w:trPr>
          <w:trHeight w:val="284"/>
        </w:trPr>
        <w:tc>
          <w:tcPr>
            <w:tcW w:w="2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sz w:val="18"/>
                <w:szCs w:val="18"/>
              </w:rPr>
            </w:pPr>
            <w:r>
              <w:rPr>
                <w:rFonts w:hint="eastAsia"/>
                <w:sz w:val="18"/>
                <w:szCs w:val="18"/>
              </w:rPr>
              <w:t>事業の名称</w:t>
            </w:r>
          </w:p>
        </w:tc>
        <w:tc>
          <w:tcPr>
            <w:tcW w:w="5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sz w:val="18"/>
                <w:szCs w:val="18"/>
              </w:rPr>
            </w:pPr>
            <w:r>
              <w:rPr>
                <w:rFonts w:hint="eastAsia"/>
                <w:sz w:val="18"/>
                <w:szCs w:val="18"/>
              </w:rPr>
              <w:t>取組内容</w:t>
            </w:r>
          </w:p>
        </w:tc>
        <w:tc>
          <w:tcPr>
            <w:tcW w:w="1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sz w:val="18"/>
                <w:szCs w:val="18"/>
              </w:rPr>
            </w:pPr>
            <w:r>
              <w:rPr>
                <w:rFonts w:hint="eastAsia"/>
                <w:sz w:val="18"/>
                <w:szCs w:val="18"/>
              </w:rPr>
              <w:t>担当課</w:t>
            </w:r>
          </w:p>
        </w:tc>
      </w:tr>
      <w:tr w:rsidR="00C2627C" w:rsidTr="00C2627C">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rPr>
                <w:sz w:val="18"/>
                <w:szCs w:val="18"/>
              </w:rPr>
            </w:pPr>
            <w:r>
              <w:rPr>
                <w:rFonts w:hint="eastAsia"/>
                <w:sz w:val="18"/>
                <w:szCs w:val="18"/>
              </w:rPr>
              <w:t>歴史遺産活用事業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rPr>
                <w:sz w:val="18"/>
                <w:szCs w:val="18"/>
              </w:rPr>
            </w:pPr>
            <w:r>
              <w:rPr>
                <w:rFonts w:hint="eastAsia"/>
                <w:sz w:val="18"/>
                <w:szCs w:val="18"/>
              </w:rPr>
              <w:t>長浜曳山まつりのユネスコ無形文化遺産登録を契機として、曳山文化をはじめ豊かな歴史遺産を地域の宝・長浜市民の誇りとして、広く国内外へ情報発信するとともに、歴史文化を生かしたまちづくりを推進</w:t>
            </w:r>
          </w:p>
        </w:tc>
        <w:tc>
          <w:tcPr>
            <w:tcW w:w="13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jc w:val="center"/>
              <w:rPr>
                <w:sz w:val="18"/>
                <w:szCs w:val="18"/>
              </w:rPr>
            </w:pPr>
            <w:r>
              <w:rPr>
                <w:rFonts w:hint="eastAsia"/>
                <w:sz w:val="18"/>
                <w:szCs w:val="18"/>
              </w:rPr>
              <w:t>観光振興課</w:t>
            </w:r>
          </w:p>
          <w:p w:rsidR="00C2627C" w:rsidRDefault="00C2627C">
            <w:pPr>
              <w:spacing w:line="240" w:lineRule="exact"/>
              <w:jc w:val="center"/>
              <w:rPr>
                <w:sz w:val="18"/>
                <w:szCs w:val="18"/>
              </w:rPr>
            </w:pPr>
            <w:r>
              <w:rPr>
                <w:rFonts w:hint="eastAsia"/>
                <w:sz w:val="18"/>
                <w:szCs w:val="18"/>
              </w:rPr>
              <w:t>歴史遺産課</w:t>
            </w:r>
          </w:p>
        </w:tc>
      </w:tr>
      <w:tr w:rsidR="00C2627C" w:rsidTr="00C2627C">
        <w:trPr>
          <w:trHeight w:val="284"/>
        </w:trPr>
        <w:tc>
          <w:tcPr>
            <w:tcW w:w="2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rPr>
                <w:sz w:val="18"/>
                <w:szCs w:val="18"/>
              </w:rPr>
            </w:pPr>
            <w:r>
              <w:rPr>
                <w:rFonts w:hint="eastAsia"/>
                <w:sz w:val="18"/>
                <w:szCs w:val="18"/>
              </w:rPr>
              <w:t>戦国の聖地</w:t>
            </w:r>
            <w:r>
              <w:rPr>
                <w:sz w:val="18"/>
                <w:szCs w:val="18"/>
              </w:rPr>
              <w:t xml:space="preserve"> </w:t>
            </w:r>
            <w:r>
              <w:rPr>
                <w:rFonts w:hint="eastAsia"/>
                <w:sz w:val="18"/>
                <w:szCs w:val="18"/>
              </w:rPr>
              <w:t>長浜事業</w:t>
            </w:r>
          </w:p>
        </w:tc>
        <w:tc>
          <w:tcPr>
            <w:tcW w:w="52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姉川の合戦・賤ヶ岳の合戦など数多くの戦が繰り広げられた古戦場や本市出身の有名無名の戦国武将に光を当てたイベント・展示を催すことによる、観光産業の振興及び新たな観光客の誘客</w:t>
            </w:r>
          </w:p>
        </w:tc>
        <w:tc>
          <w:tcPr>
            <w:tcW w:w="13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627C" w:rsidRDefault="00C2627C">
            <w:pPr>
              <w:spacing w:line="240" w:lineRule="exact"/>
              <w:jc w:val="center"/>
              <w:rPr>
                <w:sz w:val="18"/>
                <w:szCs w:val="18"/>
              </w:rPr>
            </w:pPr>
            <w:r>
              <w:rPr>
                <w:rFonts w:hint="eastAsia"/>
                <w:sz w:val="18"/>
                <w:szCs w:val="18"/>
              </w:rPr>
              <w:t>観光振興課</w:t>
            </w:r>
          </w:p>
          <w:p w:rsidR="00C2627C" w:rsidRDefault="00C2627C">
            <w:pPr>
              <w:spacing w:line="240" w:lineRule="exact"/>
              <w:jc w:val="center"/>
              <w:rPr>
                <w:sz w:val="18"/>
                <w:szCs w:val="18"/>
              </w:rPr>
            </w:pPr>
            <w:r>
              <w:rPr>
                <w:rFonts w:hint="eastAsia"/>
                <w:sz w:val="18"/>
                <w:szCs w:val="18"/>
              </w:rPr>
              <w:t>歴史遺産課</w:t>
            </w:r>
          </w:p>
        </w:tc>
      </w:tr>
    </w:tbl>
    <w:p w:rsidR="00C2627C" w:rsidRDefault="00C2627C" w:rsidP="00C2627C">
      <w:pPr>
        <w:ind w:firstLineChars="200" w:firstLine="420"/>
      </w:pPr>
    </w:p>
    <w:p w:rsidR="001F0E82" w:rsidRPr="00B55912" w:rsidRDefault="001F0E82" w:rsidP="001F0E82">
      <w:pPr>
        <w:pStyle w:val="5"/>
      </w:pPr>
      <w:r w:rsidRPr="00B55912">
        <w:rPr>
          <w:rFonts w:hint="eastAsia"/>
        </w:rPr>
        <w:t>成果指標・目標数値</w:t>
      </w:r>
    </w:p>
    <w:tbl>
      <w:tblPr>
        <w:tblStyle w:val="aa"/>
        <w:tblW w:w="9645" w:type="dxa"/>
        <w:tblLayout w:type="fixed"/>
        <w:tblLook w:val="04A0" w:firstRow="1" w:lastRow="0" w:firstColumn="1" w:lastColumn="0" w:noHBand="0" w:noVBand="1"/>
      </w:tblPr>
      <w:tblGrid>
        <w:gridCol w:w="291"/>
        <w:gridCol w:w="3878"/>
        <w:gridCol w:w="567"/>
        <w:gridCol w:w="614"/>
        <w:gridCol w:w="1050"/>
        <w:gridCol w:w="1154"/>
        <w:gridCol w:w="1155"/>
        <w:gridCol w:w="936"/>
      </w:tblGrid>
      <w:tr w:rsidR="00C2627C" w:rsidTr="00F4647C">
        <w:trPr>
          <w:trHeight w:val="284"/>
        </w:trPr>
        <w:tc>
          <w:tcPr>
            <w:tcW w:w="416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rFonts w:ascii="ＭＳ 明朝" w:hAnsi="ＭＳ 明朝"/>
                <w:sz w:val="18"/>
                <w:szCs w:val="18"/>
              </w:rPr>
            </w:pPr>
            <w:r>
              <w:rPr>
                <w:rFonts w:ascii="ＭＳ 明朝" w:hAnsi="ＭＳ 明朝" w:hint="eastAsia"/>
                <w:sz w:val="18"/>
                <w:szCs w:val="18"/>
              </w:rPr>
              <w:t>指標項目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rFonts w:ascii="ＭＳ 明朝" w:hAnsi="ＭＳ 明朝"/>
                <w:sz w:val="18"/>
                <w:szCs w:val="18"/>
              </w:rPr>
            </w:pPr>
            <w:r>
              <w:rPr>
                <w:rFonts w:ascii="ＭＳ 明朝" w:hAnsi="ＭＳ 明朝" w:hint="eastAsia"/>
                <w:sz w:val="18"/>
                <w:szCs w:val="18"/>
              </w:rPr>
              <w:t>単位</w:t>
            </w:r>
          </w:p>
        </w:tc>
        <w:tc>
          <w:tcPr>
            <w:tcW w:w="16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23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rFonts w:ascii="ＭＳ 明朝" w:hAnsi="ＭＳ 明朝"/>
                <w:sz w:val="18"/>
                <w:szCs w:val="18"/>
              </w:rPr>
            </w:pPr>
            <w:r>
              <w:rPr>
                <w:rFonts w:ascii="ＭＳ 明朝" w:hAnsi="ＭＳ 明朝" w:hint="eastAsia"/>
                <w:sz w:val="18"/>
                <w:szCs w:val="18"/>
              </w:rPr>
              <w:t>目標値</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C2627C" w:rsidRDefault="00C2627C">
            <w:pPr>
              <w:spacing w:line="240" w:lineRule="exact"/>
              <w:jc w:val="center"/>
              <w:rPr>
                <w:rFonts w:ascii="ＭＳ 明朝" w:hAnsi="ＭＳ 明朝"/>
                <w:sz w:val="18"/>
                <w:szCs w:val="18"/>
              </w:rPr>
            </w:pPr>
            <w:r>
              <w:rPr>
                <w:rFonts w:ascii="ＭＳ 明朝" w:hAnsi="ＭＳ 明朝" w:hint="eastAsia"/>
                <w:sz w:val="18"/>
                <w:szCs w:val="18"/>
              </w:rPr>
              <w:t>担当課</w:t>
            </w:r>
          </w:p>
        </w:tc>
      </w:tr>
      <w:tr w:rsidR="00F4647C" w:rsidTr="00F4647C">
        <w:trPr>
          <w:trHeight w:val="284"/>
        </w:trPr>
        <w:tc>
          <w:tcPr>
            <w:tcW w:w="4169" w:type="dxa"/>
            <w:gridSpan w:val="2"/>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年度</w:t>
            </w:r>
          </w:p>
        </w:tc>
        <w:tc>
          <w:tcPr>
            <w:tcW w:w="1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数値</w:t>
            </w:r>
          </w:p>
        </w:tc>
        <w:tc>
          <w:tcPr>
            <w:tcW w:w="1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tcPr>
          <w:p w:rsidR="00F4647C" w:rsidRDefault="00F4647C">
            <w:pPr>
              <w:spacing w:line="240" w:lineRule="exact"/>
              <w:jc w:val="center"/>
              <w:rPr>
                <w:rFonts w:ascii="ＭＳ 明朝" w:hAnsi="ＭＳ 明朝"/>
                <w:w w:val="90"/>
                <w:sz w:val="18"/>
                <w:szCs w:val="18"/>
              </w:rPr>
            </w:pPr>
            <w:r>
              <w:rPr>
                <w:rFonts w:ascii="ＭＳ 明朝" w:hAnsi="ＭＳ 明朝" w:hint="eastAsia"/>
                <w:w w:val="90"/>
                <w:sz w:val="18"/>
                <w:szCs w:val="18"/>
              </w:rPr>
              <w:t>34年度</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rsidR="00F4647C" w:rsidRDefault="00F4647C">
            <w:pPr>
              <w:spacing w:line="240" w:lineRule="exact"/>
              <w:jc w:val="center"/>
              <w:rPr>
                <w:rFonts w:ascii="ＭＳ 明朝" w:hAnsi="ＭＳ 明朝"/>
                <w:w w:val="90"/>
                <w:sz w:val="18"/>
                <w:szCs w:val="18"/>
              </w:rPr>
            </w:pPr>
            <w:r>
              <w:rPr>
                <w:rFonts w:ascii="ＭＳ 明朝" w:hAnsi="ＭＳ 明朝" w:hint="eastAsia"/>
                <w:w w:val="90"/>
                <w:sz w:val="18"/>
                <w:szCs w:val="18"/>
              </w:rPr>
              <w:t>38年度</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r>
      <w:tr w:rsidR="00F4647C" w:rsidTr="00F4647C">
        <w:trPr>
          <w:trHeight w:val="284"/>
        </w:trPr>
        <w:tc>
          <w:tcPr>
            <w:tcW w:w="2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1</w:t>
            </w:r>
          </w:p>
        </w:tc>
        <w:tc>
          <w:tcPr>
            <w:tcW w:w="38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rPr>
                <w:rFonts w:ascii="ＭＳ 明朝" w:hAnsi="ＭＳ 明朝"/>
                <w:sz w:val="18"/>
                <w:szCs w:val="18"/>
              </w:rPr>
            </w:pPr>
            <w:r>
              <w:rPr>
                <w:rFonts w:ascii="ＭＳ 明朝" w:hAnsi="ＭＳ 明朝" w:hint="eastAsia"/>
                <w:sz w:val="18"/>
                <w:szCs w:val="18"/>
              </w:rPr>
              <w:t>観光宿泊客数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人</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rPr>
              <w:t>9</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8"/>
              </w:rPr>
            </w:pPr>
            <w:r>
              <w:rPr>
                <w:rFonts w:eastAsia="ＭＳ ゴシック"/>
                <w:sz w:val="16"/>
                <w:szCs w:val="18"/>
              </w:rPr>
              <w:t>4</w:t>
            </w:r>
            <w:r w:rsidR="000173E7">
              <w:rPr>
                <w:rFonts w:eastAsia="ＭＳ ゴシック" w:hint="eastAsia"/>
                <w:sz w:val="16"/>
                <w:szCs w:val="18"/>
              </w:rPr>
              <w:t>27</w:t>
            </w:r>
            <w:r>
              <w:rPr>
                <w:rFonts w:eastAsia="ＭＳ ゴシック"/>
                <w:sz w:val="16"/>
                <w:szCs w:val="18"/>
              </w:rPr>
              <w:t>,</w:t>
            </w:r>
            <w:r w:rsidR="000173E7">
              <w:rPr>
                <w:rFonts w:eastAsia="ＭＳ ゴシック" w:hint="eastAsia"/>
                <w:sz w:val="16"/>
                <w:szCs w:val="18"/>
              </w:rPr>
              <w:t>2</w:t>
            </w:r>
            <w:r>
              <w:rPr>
                <w:rFonts w:eastAsia="ＭＳ ゴシック"/>
                <w:sz w:val="16"/>
                <w:szCs w:val="18"/>
              </w:rPr>
              <w:t>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647C" w:rsidRDefault="00F4647C">
            <w:pPr>
              <w:spacing w:line="240" w:lineRule="exact"/>
              <w:jc w:val="right"/>
              <w:rPr>
                <w:rFonts w:eastAsia="ＭＳ ゴシック"/>
                <w:sz w:val="16"/>
                <w:szCs w:val="18"/>
              </w:rPr>
            </w:pPr>
            <w:r>
              <w:rPr>
                <w:rFonts w:eastAsia="ＭＳ ゴシック"/>
                <w:sz w:val="16"/>
                <w:szCs w:val="18"/>
              </w:rPr>
              <w:t>494,361</w:t>
            </w: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8"/>
              </w:rPr>
            </w:pPr>
            <w:r>
              <w:rPr>
                <w:rFonts w:eastAsia="ＭＳ ゴシック"/>
                <w:sz w:val="16"/>
                <w:szCs w:val="18"/>
              </w:rPr>
              <w:t>519,079</w:t>
            </w:r>
          </w:p>
        </w:tc>
        <w:tc>
          <w:tcPr>
            <w:tcW w:w="93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観光</w:t>
            </w:r>
          </w:p>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振興課</w:t>
            </w:r>
          </w:p>
        </w:tc>
      </w:tr>
      <w:tr w:rsidR="00F4647C" w:rsidTr="00F4647C">
        <w:trPr>
          <w:trHeight w:val="284"/>
        </w:trPr>
        <w:tc>
          <w:tcPr>
            <w:tcW w:w="2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2</w:t>
            </w:r>
          </w:p>
        </w:tc>
        <w:tc>
          <w:tcPr>
            <w:tcW w:w="38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rPr>
                <w:rFonts w:ascii="ＭＳ 明朝" w:hAnsi="ＭＳ 明朝"/>
                <w:sz w:val="18"/>
                <w:szCs w:val="18"/>
              </w:rPr>
            </w:pPr>
            <w:r>
              <w:rPr>
                <w:rFonts w:ascii="ＭＳ 明朝" w:hAnsi="ＭＳ 明朝" w:hint="eastAsia"/>
                <w:sz w:val="18"/>
                <w:szCs w:val="18"/>
              </w:rPr>
              <w:t>日帰り観光入込客数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人</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Theme="minorHAnsi" w:hAnsiTheme="minorHAnsi"/>
                <w:sz w:val="18"/>
                <w:szCs w:val="18"/>
              </w:rPr>
            </w:pPr>
            <w:r>
              <w:rPr>
                <w:rFonts w:asciiTheme="minorHAnsi" w:hAnsiTheme="minorHAnsi"/>
                <w:sz w:val="18"/>
                <w:szCs w:val="18"/>
              </w:rPr>
              <w:t>27</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6"/>
              </w:rPr>
            </w:pPr>
            <w:r>
              <w:rPr>
                <w:rFonts w:eastAsia="ＭＳ ゴシック"/>
                <w:sz w:val="16"/>
                <w:szCs w:val="16"/>
              </w:rPr>
              <w:t>6,219,000</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647C" w:rsidRDefault="00F4647C">
            <w:pPr>
              <w:spacing w:line="240" w:lineRule="exact"/>
              <w:jc w:val="right"/>
              <w:rPr>
                <w:rFonts w:eastAsia="ＭＳ ゴシック"/>
                <w:sz w:val="16"/>
                <w:szCs w:val="16"/>
              </w:rPr>
            </w:pPr>
            <w:r>
              <w:rPr>
                <w:rFonts w:eastAsia="ＭＳ ゴシック"/>
                <w:sz w:val="16"/>
                <w:szCs w:val="16"/>
              </w:rPr>
              <w:t>6,856,447</w:t>
            </w: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6"/>
              </w:rPr>
            </w:pPr>
            <w:r>
              <w:rPr>
                <w:rFonts w:eastAsia="ＭＳ ゴシック"/>
                <w:sz w:val="16"/>
                <w:szCs w:val="16"/>
              </w:rPr>
              <w:t>7,199,269</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r>
      <w:tr w:rsidR="00F4647C" w:rsidTr="00F4647C">
        <w:trPr>
          <w:trHeight w:val="284"/>
        </w:trPr>
        <w:tc>
          <w:tcPr>
            <w:tcW w:w="2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3</w:t>
            </w:r>
          </w:p>
        </w:tc>
        <w:tc>
          <w:tcPr>
            <w:tcW w:w="38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rPr>
                <w:rFonts w:ascii="ＭＳ 明朝" w:hAnsi="ＭＳ 明朝"/>
                <w:sz w:val="18"/>
                <w:szCs w:val="18"/>
              </w:rPr>
            </w:pPr>
            <w:r>
              <w:rPr>
                <w:rFonts w:ascii="ＭＳ 明朝" w:hAnsi="ＭＳ 明朝" w:hint="eastAsia"/>
                <w:sz w:val="18"/>
                <w:szCs w:val="18"/>
              </w:rPr>
              <w:t>外国人観光宿泊客数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人</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rPr>
              <w:t>9</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8"/>
              </w:rPr>
            </w:pPr>
            <w:r>
              <w:rPr>
                <w:rFonts w:eastAsia="ＭＳ ゴシック" w:hint="eastAsia"/>
                <w:sz w:val="16"/>
                <w:szCs w:val="18"/>
              </w:rPr>
              <w:t>33</w:t>
            </w:r>
            <w:r>
              <w:rPr>
                <w:rFonts w:eastAsia="ＭＳ ゴシック"/>
                <w:sz w:val="16"/>
                <w:szCs w:val="18"/>
              </w:rPr>
              <w:t>,</w:t>
            </w:r>
            <w:r>
              <w:rPr>
                <w:rFonts w:eastAsia="ＭＳ ゴシック" w:hint="eastAsia"/>
                <w:sz w:val="16"/>
                <w:szCs w:val="18"/>
              </w:rPr>
              <w:t>463</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647C" w:rsidRDefault="00F4647C">
            <w:pPr>
              <w:spacing w:line="240" w:lineRule="exact"/>
              <w:jc w:val="right"/>
              <w:rPr>
                <w:rFonts w:eastAsia="ＭＳ ゴシック"/>
                <w:sz w:val="16"/>
                <w:szCs w:val="18"/>
              </w:rPr>
            </w:pPr>
            <w:r>
              <w:rPr>
                <w:rFonts w:eastAsia="ＭＳ ゴシック"/>
                <w:sz w:val="16"/>
                <w:szCs w:val="18"/>
              </w:rPr>
              <w:t>63,947</w:t>
            </w: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8"/>
              </w:rPr>
            </w:pPr>
            <w:r>
              <w:rPr>
                <w:rFonts w:eastAsia="ＭＳ ゴシック"/>
                <w:sz w:val="16"/>
                <w:szCs w:val="18"/>
              </w:rPr>
              <w:t>67,144</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r>
      <w:tr w:rsidR="00F4647C" w:rsidTr="00F4647C">
        <w:trPr>
          <w:trHeight w:val="284"/>
        </w:trPr>
        <w:tc>
          <w:tcPr>
            <w:tcW w:w="2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4</w:t>
            </w:r>
          </w:p>
        </w:tc>
        <w:tc>
          <w:tcPr>
            <w:tcW w:w="38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rPr>
                <w:rFonts w:ascii="ＭＳ 明朝" w:hAnsi="ＭＳ 明朝"/>
                <w:sz w:val="18"/>
                <w:szCs w:val="18"/>
              </w:rPr>
            </w:pPr>
            <w:r>
              <w:rPr>
                <w:rFonts w:ascii="ＭＳ 明朝" w:hAnsi="ＭＳ 明朝" w:hint="eastAsia"/>
                <w:sz w:val="18"/>
                <w:szCs w:val="18"/>
              </w:rPr>
              <w:t>日帰り外国人観光入込客数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ＭＳ 明朝" w:hAnsi="ＭＳ 明朝"/>
                <w:sz w:val="18"/>
                <w:szCs w:val="18"/>
              </w:rPr>
            </w:pPr>
            <w:r>
              <w:rPr>
                <w:rFonts w:ascii="ＭＳ 明朝" w:hAnsi="ＭＳ 明朝" w:hint="eastAsia"/>
                <w:sz w:val="18"/>
                <w:szCs w:val="18"/>
              </w:rPr>
              <w:t>人</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4647C" w:rsidRDefault="00F4647C">
            <w:pPr>
              <w:spacing w:line="240" w:lineRule="exact"/>
              <w:jc w:val="cente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rPr>
              <w:t>9</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6"/>
              </w:rPr>
            </w:pPr>
            <w:r>
              <w:rPr>
                <w:rFonts w:eastAsia="ＭＳ ゴシック" w:hint="eastAsia"/>
                <w:sz w:val="16"/>
                <w:szCs w:val="16"/>
              </w:rPr>
              <w:t>5</w:t>
            </w:r>
            <w:r>
              <w:rPr>
                <w:rFonts w:eastAsia="ＭＳ ゴシック"/>
                <w:sz w:val="16"/>
                <w:szCs w:val="16"/>
              </w:rPr>
              <w:t>,237</w:t>
            </w:r>
          </w:p>
        </w:tc>
        <w:tc>
          <w:tcPr>
            <w:tcW w:w="11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647C" w:rsidRDefault="00F4647C">
            <w:pPr>
              <w:spacing w:line="240" w:lineRule="exact"/>
              <w:jc w:val="right"/>
              <w:rPr>
                <w:rFonts w:eastAsia="ＭＳ ゴシック"/>
                <w:sz w:val="16"/>
                <w:szCs w:val="16"/>
              </w:rPr>
            </w:pPr>
            <w:r>
              <w:rPr>
                <w:rFonts w:eastAsia="ＭＳ ゴシック"/>
                <w:sz w:val="16"/>
                <w:szCs w:val="16"/>
              </w:rPr>
              <w:t>12,990</w:t>
            </w: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4647C" w:rsidRDefault="00F4647C">
            <w:pPr>
              <w:spacing w:line="240" w:lineRule="exact"/>
              <w:jc w:val="right"/>
              <w:rPr>
                <w:rFonts w:eastAsia="ＭＳ ゴシック"/>
                <w:sz w:val="16"/>
                <w:szCs w:val="16"/>
              </w:rPr>
            </w:pPr>
            <w:r>
              <w:rPr>
                <w:rFonts w:eastAsia="ＭＳ ゴシック"/>
                <w:sz w:val="16"/>
                <w:szCs w:val="16"/>
              </w:rPr>
              <w:t>16,887</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4647C" w:rsidRDefault="00F4647C">
            <w:pPr>
              <w:widowControl/>
              <w:jc w:val="left"/>
              <w:rPr>
                <w:rFonts w:ascii="ＭＳ 明朝" w:hAnsi="ＭＳ 明朝"/>
                <w:sz w:val="18"/>
                <w:szCs w:val="18"/>
              </w:rPr>
            </w:pPr>
          </w:p>
        </w:tc>
      </w:tr>
    </w:tbl>
    <w:p w:rsidR="00C2627C" w:rsidRDefault="00C2627C" w:rsidP="00C2627C">
      <w:pPr>
        <w:widowControl/>
        <w:spacing w:line="40" w:lineRule="exact"/>
        <w:jc w:val="left"/>
      </w:pPr>
    </w:p>
    <w:p w:rsidR="00C2627C" w:rsidRDefault="00C2627C" w:rsidP="00C2627C">
      <w:pPr>
        <w:widowControl/>
        <w:jc w:val="left"/>
      </w:pPr>
      <w:r>
        <w:br w:type="page"/>
      </w:r>
    </w:p>
    <w:p w:rsidR="00C2627C" w:rsidRDefault="00C2627C" w:rsidP="00C2627C">
      <w:pPr>
        <w:widowControl/>
        <w:jc w:val="left"/>
      </w:pPr>
    </w:p>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Pr>
        <w:pStyle w:val="1"/>
        <w:rPr>
          <w:rFonts w:ascii="A-OTF 新ゴ Pro H" w:eastAsia="A-OTF 新ゴ Pro H" w:hAnsi="A-OTF 新ゴ Pro H"/>
          <w:sz w:val="48"/>
          <w:szCs w:val="48"/>
          <w:shd w:val="clear" w:color="auto" w:fill="auto"/>
        </w:rPr>
      </w:pPr>
      <w:bookmarkStart w:id="90" w:name="_Toc451505905"/>
      <w:bookmarkStart w:id="91" w:name="_Toc453681570"/>
      <w:bookmarkStart w:id="92" w:name="_Toc525289321"/>
      <w:r w:rsidRPr="00B55912">
        <w:rPr>
          <w:rFonts w:ascii="A-OTF 新ゴ Pro H" w:eastAsia="A-OTF 新ゴ Pro H" w:hAnsi="A-OTF 新ゴ Pro H" w:hint="eastAsia"/>
          <w:sz w:val="48"/>
          <w:szCs w:val="48"/>
          <w:shd w:val="clear" w:color="auto" w:fill="auto"/>
        </w:rPr>
        <w:t>政策５　安心・安全</w:t>
      </w:r>
      <w:bookmarkEnd w:id="90"/>
      <w:bookmarkEnd w:id="91"/>
      <w:bookmarkEnd w:id="92"/>
    </w:p>
    <w:p w:rsidR="00E17BFD" w:rsidRPr="00B55912" w:rsidRDefault="00E17BFD" w:rsidP="00E17BFD">
      <w:pPr>
        <w:ind w:firstLineChars="500" w:firstLine="2400"/>
        <w:rPr>
          <w:rFonts w:ascii="A-OTF 新ゴ Pro H" w:eastAsia="A-OTF 新ゴ Pro H" w:hAnsi="A-OTF 新ゴ Pro H"/>
          <w:sz w:val="48"/>
          <w:szCs w:val="48"/>
        </w:rPr>
      </w:pPr>
      <w:r w:rsidRPr="00B55912">
        <w:rPr>
          <w:rFonts w:ascii="A-OTF 新ゴ Pro H" w:eastAsia="A-OTF 新ゴ Pro H" w:hAnsi="A-OTF 新ゴ Pro H" w:hint="eastAsia"/>
          <w:sz w:val="48"/>
          <w:szCs w:val="48"/>
        </w:rPr>
        <w:t>～不安なく穏やかに暮らす～</w:t>
      </w:r>
    </w:p>
    <w:p w:rsidR="00E17BFD" w:rsidRPr="00B55912" w:rsidRDefault="00E17BFD" w:rsidP="00E17BFD">
      <w:pPr>
        <w:widowControl/>
        <w:jc w:val="left"/>
      </w:pPr>
    </w:p>
    <w:p w:rsidR="00E17BFD" w:rsidRPr="00B55912" w:rsidRDefault="00E17BFD" w:rsidP="002004BB">
      <w:pPr>
        <w:pStyle w:val="af3"/>
      </w:pPr>
      <w:r w:rsidRPr="00B55912">
        <w:rPr>
          <w:rFonts w:hint="eastAsia"/>
        </w:rPr>
        <w:t>頻発する様</w:t>
      </w:r>
      <w:r w:rsidR="009567AE">
        <w:rPr>
          <w:rFonts w:hint="eastAsia"/>
        </w:rPr>
        <w:t>々な災害や事故・犯罪に対応し、有事の際に備えた危機管理体制の強化</w:t>
      </w:r>
      <w:r w:rsidRPr="00B55912">
        <w:rPr>
          <w:rFonts w:hint="eastAsia"/>
        </w:rPr>
        <w:t>や、地域の防災・防犯体制の充実に取り組み、災害・犯罪に強い</w:t>
      </w:r>
      <w:r w:rsidR="009567AE">
        <w:rPr>
          <w:rFonts w:hint="eastAsia"/>
        </w:rPr>
        <w:t>まちづくりを進めます。また、消防や救急体制の更なる充実を図り</w:t>
      </w:r>
      <w:r w:rsidRPr="00B55912">
        <w:rPr>
          <w:rFonts w:hint="eastAsia"/>
        </w:rPr>
        <w:t>、誰もが安心し</w:t>
      </w:r>
      <w:r w:rsidR="009567AE">
        <w:rPr>
          <w:rFonts w:hint="eastAsia"/>
        </w:rPr>
        <w:t>て安全に生活できる環境づくりに取り組みます</w:t>
      </w:r>
      <w:r w:rsidRPr="00B55912">
        <w:rPr>
          <w:rFonts w:hint="eastAsia"/>
        </w:rPr>
        <w:t>。</w:t>
      </w:r>
      <w:r w:rsidRPr="00B55912">
        <w:cr/>
      </w:r>
    </w:p>
    <w:p w:rsidR="000E5B66" w:rsidRPr="00B55912" w:rsidRDefault="000E5B66" w:rsidP="00E17BFD">
      <w:pPr>
        <w:widowControl/>
        <w:jc w:val="left"/>
        <w:sectPr w:rsidR="000E5B66" w:rsidRPr="00B55912" w:rsidSect="00E44712">
          <w:headerReference w:type="default" r:id="rId28"/>
          <w:pgSz w:w="11906" w:h="16838"/>
          <w:pgMar w:top="1440" w:right="1080" w:bottom="1440" w:left="1080" w:header="851" w:footer="600" w:gutter="0"/>
          <w:cols w:space="425"/>
          <w:docGrid w:type="lines" w:linePitch="360"/>
        </w:sectPr>
      </w:pPr>
    </w:p>
    <w:p w:rsidR="00E17BFD" w:rsidRPr="00B55912" w:rsidRDefault="000E5B66" w:rsidP="000E5B66">
      <w:pPr>
        <w:pStyle w:val="2"/>
        <w:spacing w:after="90"/>
      </w:pPr>
      <w:bookmarkStart w:id="93" w:name="_Toc525289322"/>
      <w:r w:rsidRPr="00B55912">
        <w:rPr>
          <w:rFonts w:hint="eastAsia"/>
        </w:rPr>
        <w:t>犯罪や交通事故の少ないまちづくり</w:t>
      </w:r>
      <w:bookmarkEnd w:id="93"/>
    </w:p>
    <w:p w:rsidR="000E5B66" w:rsidRPr="00B55912" w:rsidRDefault="000E5B66" w:rsidP="00EA598B">
      <w:pPr>
        <w:pStyle w:val="3"/>
        <w:numPr>
          <w:ilvl w:val="2"/>
          <w:numId w:val="182"/>
        </w:numPr>
        <w:spacing w:before="180" w:after="90"/>
      </w:pPr>
      <w:bookmarkStart w:id="94" w:name="_Toc525289323"/>
      <w:r w:rsidRPr="00B55912">
        <w:rPr>
          <w:rFonts w:hint="eastAsia"/>
        </w:rPr>
        <w:t>防犯対策の充実</w:t>
      </w:r>
      <w:bookmarkEnd w:id="94"/>
    </w:p>
    <w:p w:rsidR="002A25CD" w:rsidRPr="00B55912" w:rsidRDefault="002A25CD" w:rsidP="00EA598B">
      <w:pPr>
        <w:pStyle w:val="6"/>
        <w:numPr>
          <w:ilvl w:val="5"/>
          <w:numId w:val="183"/>
        </w:numPr>
      </w:pPr>
      <w:r w:rsidRPr="00B55912">
        <w:rPr>
          <w:rFonts w:hint="eastAsia"/>
        </w:rPr>
        <w:t>防犯環境の向上</w:t>
      </w:r>
    </w:p>
    <w:p w:rsidR="00C25C0A" w:rsidRPr="00B55912" w:rsidRDefault="00C25C0A" w:rsidP="00C25C0A">
      <w:pPr>
        <w:pStyle w:val="rec"/>
        <w:jc w:val="right"/>
        <w:rPr>
          <w:color w:val="auto"/>
        </w:rPr>
      </w:pPr>
      <w:r w:rsidRPr="00B55912">
        <w:rPr>
          <w:rFonts w:hint="eastAsia"/>
          <w:color w:val="auto"/>
        </w:rPr>
        <w:t>市民協働部</w:t>
      </w:r>
      <w:r w:rsidRPr="00B55912">
        <w:rPr>
          <w:rFonts w:hint="eastAsia"/>
          <w:color w:val="auto"/>
        </w:rPr>
        <w:t xml:space="preserve"> </w:t>
      </w:r>
      <w:r w:rsidRPr="00B55912">
        <w:rPr>
          <w:rFonts w:hint="eastAsia"/>
          <w:color w:val="auto"/>
        </w:rPr>
        <w:t>市民活躍課</w:t>
      </w:r>
    </w:p>
    <w:p w:rsidR="00C25C0A" w:rsidRPr="00B55912" w:rsidRDefault="00C25C0A" w:rsidP="00C25C0A">
      <w:pPr>
        <w:pStyle w:val="rec"/>
        <w:rPr>
          <w:color w:val="auto"/>
        </w:rPr>
      </w:pPr>
    </w:p>
    <w:p w:rsidR="00C25C0A" w:rsidRPr="00B55912" w:rsidRDefault="00C25C0A" w:rsidP="004A3FBE">
      <w:pPr>
        <w:pStyle w:val="5"/>
        <w:numPr>
          <w:ilvl w:val="4"/>
          <w:numId w:val="65"/>
        </w:numPr>
      </w:pPr>
      <w:r w:rsidRPr="00B55912">
        <w:rPr>
          <w:rFonts w:hint="eastAsia"/>
        </w:rPr>
        <w:t>現状と課題</w:t>
      </w:r>
    </w:p>
    <w:p w:rsidR="00C25C0A" w:rsidRPr="00B55912" w:rsidRDefault="00C25C0A" w:rsidP="00497AFA">
      <w:pPr>
        <w:pStyle w:val="af3"/>
      </w:pPr>
      <w:r w:rsidRPr="00B55912">
        <w:rPr>
          <w:rFonts w:hint="eastAsia"/>
        </w:rPr>
        <w:t>全国的に凶悪犯罪や若年層の犯罪が多発する中</w:t>
      </w:r>
      <w:r w:rsidR="00676E93" w:rsidRPr="00B55912">
        <w:rPr>
          <w:rFonts w:hint="eastAsia"/>
        </w:rPr>
        <w:t>、日常生活における安全性の確保が大きな課題となっています。少子</w:t>
      </w:r>
      <w:r w:rsidRPr="00B55912">
        <w:rPr>
          <w:rFonts w:hint="eastAsia"/>
        </w:rPr>
        <w:t>高齢化や核家族化等により、地域の犯罪防止機能の低下も懸念されており、今後一層、防犯意識を高め、防犯・地域安全体制の強化を進めていく必要があります。</w:t>
      </w:r>
    </w:p>
    <w:p w:rsidR="00C25C0A" w:rsidRPr="00B55912" w:rsidRDefault="00C25C0A" w:rsidP="00C25C0A"/>
    <w:p w:rsidR="00C25C0A" w:rsidRPr="00B55912" w:rsidRDefault="00C25C0A" w:rsidP="00C25C0A">
      <w:pPr>
        <w:pStyle w:val="5"/>
        <w:ind w:left="1680" w:hanging="1538"/>
      </w:pPr>
      <w:r w:rsidRPr="00B55912">
        <w:rPr>
          <w:rFonts w:hint="eastAsia"/>
        </w:rPr>
        <w:t>基本方針</w:t>
      </w:r>
    </w:p>
    <w:p w:rsidR="00C25C0A" w:rsidRPr="00B55912" w:rsidRDefault="00C25C0A" w:rsidP="00497AFA">
      <w:pPr>
        <w:pStyle w:val="af3"/>
      </w:pPr>
      <w:r w:rsidRPr="00B55912">
        <w:rPr>
          <w:rFonts w:hint="eastAsia"/>
        </w:rPr>
        <w:t>犯罪の防止に配慮した生活環境を整備し、市民と行政が一体となって安全で住みよい地域社会の実現を</w:t>
      </w:r>
      <w:r w:rsidR="00417AD6" w:rsidRPr="00B55912">
        <w:rPr>
          <w:rFonts w:hint="eastAsia"/>
        </w:rPr>
        <w:t>目指し</w:t>
      </w:r>
      <w:r w:rsidRPr="00B55912">
        <w:rPr>
          <w:rFonts w:hint="eastAsia"/>
        </w:rPr>
        <w:t>ます。そのため、自主的な防犯活動を推進するとともに</w:t>
      </w:r>
      <w:r w:rsidR="00676E93" w:rsidRPr="00B55912">
        <w:rPr>
          <w:rFonts w:hint="eastAsia"/>
        </w:rPr>
        <w:t>、</w:t>
      </w:r>
      <w:r w:rsidRPr="00B55912">
        <w:rPr>
          <w:rFonts w:hint="eastAsia"/>
        </w:rPr>
        <w:t>市民意識を啓発し、地域住民の協力を得て、安心で安全なまちづくりを推進します。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2E12D5" w:rsidP="00497AFA">
      <w:pPr>
        <w:pStyle w:val="af2"/>
      </w:pPr>
      <w:r w:rsidRPr="00B55912">
        <w:rPr>
          <w:rFonts w:hint="eastAsia"/>
        </w:rPr>
        <w:t>○</w:t>
      </w:r>
      <w:r w:rsidR="00C25C0A" w:rsidRPr="00B55912">
        <w:rPr>
          <w:rFonts w:hint="eastAsia"/>
        </w:rPr>
        <w:t>地域防犯対策及び犯罪防止環境づくり支援並びに自主防犯活動支援を行うことにより、全市的な自主防犯意識の高揚と自主的な防犯活動の推進を</w:t>
      </w:r>
      <w:r w:rsidR="00417AD6" w:rsidRPr="00B55912">
        <w:rPr>
          <w:rFonts w:hint="eastAsia"/>
        </w:rPr>
        <w:t>図る</w:t>
      </w:r>
      <w:r w:rsidR="00C25C0A" w:rsidRPr="00B55912">
        <w:rPr>
          <w:rFonts w:hint="eastAsia"/>
        </w:rPr>
        <w:t>とともに、犯罪を未然に防ぐ環境づくりを</w:t>
      </w:r>
      <w:r w:rsidR="00417AD6" w:rsidRPr="00B55912">
        <w:rPr>
          <w:rFonts w:hint="eastAsia"/>
        </w:rPr>
        <w:t>進め、</w:t>
      </w:r>
      <w:r w:rsidR="00C25C0A" w:rsidRPr="00B55912">
        <w:rPr>
          <w:rFonts w:hint="eastAsia"/>
        </w:rPr>
        <w:t>安全で安心なまちづくりに努め</w:t>
      </w:r>
      <w:r w:rsidRPr="00B55912">
        <w:rPr>
          <w:rFonts w:hint="eastAsia"/>
        </w:rPr>
        <w:t>ます</w:t>
      </w:r>
      <w:r w:rsidR="00C25C0A" w:rsidRPr="00B55912">
        <w:rPr>
          <w:rFonts w:hint="eastAsia"/>
        </w:rPr>
        <w:t>。</w:t>
      </w:r>
    </w:p>
    <w:p w:rsidR="00C25C0A" w:rsidRPr="00B55912" w:rsidRDefault="00C25C0A" w:rsidP="00C25C0A"/>
    <w:p w:rsidR="00C25C0A" w:rsidRPr="00B55912" w:rsidRDefault="00C25C0A"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C25C0A" w:rsidRPr="00B55912" w:rsidTr="002E12D5">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自主防犯活動支援事業</w:t>
            </w:r>
          </w:p>
        </w:tc>
        <w:tc>
          <w:tcPr>
            <w:tcW w:w="5265" w:type="dxa"/>
            <w:tcMar>
              <w:left w:w="57" w:type="dxa"/>
              <w:right w:w="57" w:type="dxa"/>
            </w:tcMar>
            <w:vAlign w:val="center"/>
          </w:tcPr>
          <w:p w:rsidR="00C25C0A" w:rsidRPr="00B55912" w:rsidRDefault="00C25C0A" w:rsidP="000019B8">
            <w:pPr>
              <w:spacing w:line="240" w:lineRule="exact"/>
              <w:rPr>
                <w:sz w:val="18"/>
                <w:szCs w:val="18"/>
              </w:rPr>
            </w:pPr>
            <w:r w:rsidRPr="00B55912">
              <w:rPr>
                <w:rFonts w:ascii="ＭＳ 明朝" w:cs="ＭＳ 明朝" w:hint="eastAsia"/>
                <w:spacing w:val="5"/>
                <w:kern w:val="0"/>
                <w:sz w:val="18"/>
                <w:szCs w:val="18"/>
              </w:rPr>
              <w:t>自治会等が行う防犯に関する活動に要する経費</w:t>
            </w:r>
            <w:r w:rsidR="002E12D5" w:rsidRPr="00B55912">
              <w:rPr>
                <w:rFonts w:ascii="ＭＳ 明朝" w:cs="ＭＳ 明朝" w:hint="eastAsia"/>
                <w:spacing w:val="5"/>
                <w:kern w:val="0"/>
                <w:sz w:val="18"/>
                <w:szCs w:val="18"/>
              </w:rPr>
              <w:t>、</w:t>
            </w:r>
            <w:r w:rsidRPr="00B55912">
              <w:rPr>
                <w:rFonts w:ascii="ＭＳ 明朝" w:cs="ＭＳ 明朝" w:hint="eastAsia"/>
                <w:spacing w:val="5"/>
                <w:kern w:val="0"/>
                <w:sz w:val="18"/>
                <w:szCs w:val="18"/>
              </w:rPr>
              <w:t>夜間における地域住民の安全を確保するため</w:t>
            </w:r>
            <w:r w:rsidR="002E12D5" w:rsidRPr="00B55912">
              <w:rPr>
                <w:rFonts w:ascii="ＭＳ 明朝" w:cs="ＭＳ 明朝" w:hint="eastAsia"/>
                <w:spacing w:val="5"/>
                <w:kern w:val="0"/>
                <w:sz w:val="18"/>
                <w:szCs w:val="18"/>
              </w:rPr>
              <w:t>の</w:t>
            </w:r>
            <w:r w:rsidR="000019B8" w:rsidRPr="00546A1A">
              <w:rPr>
                <w:rFonts w:ascii="ＭＳ 明朝" w:cs="ＭＳ 明朝" w:hint="eastAsia"/>
                <w:color w:val="FF0000"/>
                <w:spacing w:val="5"/>
                <w:kern w:val="0"/>
                <w:sz w:val="18"/>
                <w:szCs w:val="18"/>
              </w:rPr>
              <w:t>防犯カメラ等の資機材の整備</w:t>
            </w:r>
            <w:r w:rsidR="000019B8" w:rsidRPr="00B55912">
              <w:rPr>
                <w:rFonts w:ascii="ＭＳ 明朝" w:cs="ＭＳ 明朝" w:hint="eastAsia"/>
                <w:spacing w:val="5"/>
                <w:kern w:val="0"/>
                <w:sz w:val="18"/>
                <w:szCs w:val="18"/>
              </w:rPr>
              <w:t>に対する経費について、各々一部を補助</w:t>
            </w:r>
          </w:p>
        </w:tc>
        <w:tc>
          <w:tcPr>
            <w:tcW w:w="1377" w:type="dxa"/>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市民活躍課</w:t>
            </w:r>
          </w:p>
        </w:tc>
      </w:tr>
    </w:tbl>
    <w:p w:rsidR="00C25C0A" w:rsidRPr="00B55912" w:rsidRDefault="00C25C0A" w:rsidP="00C25C0A"/>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E104A" w:rsidRPr="00B55912" w:rsidRDefault="001E104A" w:rsidP="00FB506E">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E104A" w:rsidRPr="00B55912" w:rsidRDefault="001E104A" w:rsidP="00FB506E">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FB506E">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FB506E">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FB506E">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FB506E">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0019B8" w:rsidRPr="00B55912" w:rsidTr="00812E20">
        <w:trPr>
          <w:trHeight w:val="442"/>
        </w:trPr>
        <w:tc>
          <w:tcPr>
            <w:tcW w:w="283" w:type="dxa"/>
            <w:tcBorders>
              <w:bottom w:val="single" w:sz="4" w:space="0" w:color="auto"/>
            </w:tcBorders>
            <w:shd w:val="clear" w:color="auto" w:fill="auto"/>
            <w:tcMar>
              <w:left w:w="57" w:type="dxa"/>
              <w:right w:w="57" w:type="dxa"/>
            </w:tcMar>
            <w:vAlign w:val="center"/>
          </w:tcPr>
          <w:p w:rsidR="000019B8" w:rsidRPr="00546A1A" w:rsidRDefault="000019B8" w:rsidP="000019B8">
            <w:pPr>
              <w:spacing w:line="240" w:lineRule="exact"/>
              <w:jc w:val="center"/>
              <w:rPr>
                <w:rFonts w:ascii="ＭＳ 明朝" w:hAnsi="ＭＳ 明朝"/>
                <w:color w:val="FF0000"/>
                <w:sz w:val="18"/>
                <w:szCs w:val="18"/>
              </w:rPr>
            </w:pPr>
            <w:r w:rsidRPr="00546A1A">
              <w:rPr>
                <w:rFonts w:ascii="ＭＳ 明朝" w:hAnsi="ＭＳ 明朝" w:hint="eastAsia"/>
                <w:color w:val="FF0000"/>
                <w:sz w:val="18"/>
                <w:szCs w:val="18"/>
              </w:rPr>
              <w:t>1</w:t>
            </w:r>
          </w:p>
        </w:tc>
        <w:tc>
          <w:tcPr>
            <w:tcW w:w="4536" w:type="dxa"/>
            <w:tcBorders>
              <w:bottom w:val="single" w:sz="4" w:space="0" w:color="auto"/>
            </w:tcBorders>
            <w:shd w:val="clear" w:color="auto" w:fill="auto"/>
            <w:tcMar>
              <w:left w:w="57" w:type="dxa"/>
              <w:right w:w="57" w:type="dxa"/>
            </w:tcMar>
            <w:vAlign w:val="center"/>
          </w:tcPr>
          <w:p w:rsidR="000019B8" w:rsidRPr="00546A1A" w:rsidRDefault="000019B8" w:rsidP="000019B8">
            <w:pPr>
              <w:rPr>
                <w:rFonts w:ascii="ＭＳ 明朝" w:hAnsi="ＭＳ 明朝"/>
                <w:color w:val="FF0000"/>
                <w:sz w:val="18"/>
                <w:szCs w:val="18"/>
              </w:rPr>
            </w:pPr>
            <w:r w:rsidRPr="00BC64A0">
              <w:rPr>
                <w:rFonts w:ascii="ＭＳ 明朝" w:hAnsi="ＭＳ 明朝" w:hint="eastAsia"/>
                <w:color w:val="FF0000"/>
                <w:sz w:val="18"/>
                <w:szCs w:val="18"/>
              </w:rPr>
              <w:t>長浜署・木之本署犯罪認知件数</w:t>
            </w:r>
          </w:p>
        </w:tc>
        <w:tc>
          <w:tcPr>
            <w:tcW w:w="567" w:type="dxa"/>
            <w:tcBorders>
              <w:bottom w:val="single" w:sz="4" w:space="0" w:color="auto"/>
            </w:tcBorders>
            <w:shd w:val="clear" w:color="auto" w:fill="auto"/>
            <w:tcMar>
              <w:left w:w="57" w:type="dxa"/>
              <w:right w:w="57" w:type="dxa"/>
            </w:tcMar>
            <w:vAlign w:val="center"/>
          </w:tcPr>
          <w:p w:rsidR="000019B8" w:rsidRPr="00546A1A" w:rsidRDefault="000019B8" w:rsidP="000019B8">
            <w:pPr>
              <w:ind w:firstLineChars="50" w:firstLine="90"/>
              <w:jc w:val="center"/>
              <w:rPr>
                <w:color w:val="FF0000"/>
                <w:sz w:val="18"/>
                <w:szCs w:val="18"/>
              </w:rPr>
            </w:pPr>
            <w:r w:rsidRPr="00546A1A">
              <w:rPr>
                <w:rFonts w:hint="eastAsia"/>
                <w:color w:val="FF0000"/>
                <w:sz w:val="18"/>
                <w:szCs w:val="18"/>
              </w:rPr>
              <w:t>件</w:t>
            </w:r>
          </w:p>
        </w:tc>
        <w:tc>
          <w:tcPr>
            <w:tcW w:w="567" w:type="dxa"/>
            <w:tcBorders>
              <w:bottom w:val="single" w:sz="4" w:space="0" w:color="auto"/>
            </w:tcBorders>
            <w:shd w:val="clear" w:color="auto" w:fill="auto"/>
            <w:tcMar>
              <w:left w:w="57" w:type="dxa"/>
              <w:right w:w="57" w:type="dxa"/>
            </w:tcMar>
            <w:vAlign w:val="center"/>
          </w:tcPr>
          <w:p w:rsidR="000019B8" w:rsidRPr="00546A1A" w:rsidRDefault="000019B8" w:rsidP="000019B8">
            <w:pPr>
              <w:spacing w:line="240" w:lineRule="exact"/>
              <w:jc w:val="center"/>
              <w:rPr>
                <w:rFonts w:asciiTheme="minorHAnsi" w:hAnsiTheme="minorHAnsi"/>
                <w:color w:val="FF0000"/>
                <w:sz w:val="18"/>
                <w:szCs w:val="18"/>
              </w:rPr>
            </w:pPr>
            <w:r w:rsidRPr="00546A1A">
              <w:rPr>
                <w:rFonts w:asciiTheme="minorHAnsi" w:hAnsiTheme="minorHAnsi" w:hint="eastAsia"/>
                <w:color w:val="FF0000"/>
                <w:sz w:val="18"/>
                <w:szCs w:val="18"/>
              </w:rPr>
              <w:t>29</w:t>
            </w:r>
          </w:p>
        </w:tc>
        <w:tc>
          <w:tcPr>
            <w:tcW w:w="756" w:type="dxa"/>
            <w:tcBorders>
              <w:bottom w:val="single" w:sz="4" w:space="0" w:color="auto"/>
            </w:tcBorders>
            <w:shd w:val="clear" w:color="auto" w:fill="auto"/>
            <w:tcMar>
              <w:left w:w="57" w:type="dxa"/>
              <w:right w:w="57" w:type="dxa"/>
            </w:tcMar>
            <w:vAlign w:val="center"/>
          </w:tcPr>
          <w:p w:rsidR="000019B8" w:rsidRPr="00546A1A" w:rsidRDefault="000019B8" w:rsidP="000019B8">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694</w:t>
            </w:r>
          </w:p>
        </w:tc>
        <w:tc>
          <w:tcPr>
            <w:tcW w:w="756" w:type="dxa"/>
            <w:tcBorders>
              <w:bottom w:val="single" w:sz="4" w:space="0" w:color="auto"/>
            </w:tcBorders>
            <w:shd w:val="clear" w:color="auto" w:fill="auto"/>
            <w:tcMar>
              <w:left w:w="57" w:type="dxa"/>
              <w:right w:w="57" w:type="dxa"/>
            </w:tcMar>
            <w:vAlign w:val="center"/>
          </w:tcPr>
          <w:p w:rsidR="000019B8" w:rsidRPr="000019B8" w:rsidRDefault="000019B8" w:rsidP="000019B8">
            <w:pPr>
              <w:spacing w:line="240" w:lineRule="exact"/>
              <w:jc w:val="center"/>
              <w:rPr>
                <w:rFonts w:asciiTheme="minorHAnsi" w:hAnsiTheme="minorHAnsi"/>
                <w:color w:val="FF0000"/>
                <w:sz w:val="18"/>
                <w:szCs w:val="18"/>
              </w:rPr>
            </w:pPr>
            <w:r w:rsidRPr="000019B8">
              <w:rPr>
                <w:rFonts w:asciiTheme="minorHAnsi" w:hAnsiTheme="minorHAnsi"/>
                <w:color w:val="FF0000"/>
                <w:sz w:val="18"/>
                <w:szCs w:val="18"/>
              </w:rPr>
              <w:t>650</w:t>
            </w:r>
          </w:p>
        </w:tc>
        <w:tc>
          <w:tcPr>
            <w:tcW w:w="756" w:type="dxa"/>
            <w:tcBorders>
              <w:bottom w:val="single" w:sz="4" w:space="0" w:color="auto"/>
            </w:tcBorders>
            <w:shd w:val="clear" w:color="auto" w:fill="auto"/>
            <w:tcMar>
              <w:left w:w="57" w:type="dxa"/>
              <w:right w:w="57" w:type="dxa"/>
            </w:tcMar>
            <w:vAlign w:val="center"/>
          </w:tcPr>
          <w:p w:rsidR="000019B8" w:rsidRPr="000019B8" w:rsidRDefault="000019B8" w:rsidP="000019B8">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600</w:t>
            </w:r>
          </w:p>
        </w:tc>
        <w:tc>
          <w:tcPr>
            <w:tcW w:w="1418" w:type="dxa"/>
            <w:tcBorders>
              <w:bottom w:val="single" w:sz="4" w:space="0" w:color="auto"/>
            </w:tcBorders>
            <w:tcMar>
              <w:left w:w="57" w:type="dxa"/>
              <w:right w:w="57" w:type="dxa"/>
            </w:tcMar>
            <w:vAlign w:val="center"/>
          </w:tcPr>
          <w:p w:rsidR="000019B8" w:rsidRPr="00B55912" w:rsidRDefault="000019B8" w:rsidP="000019B8">
            <w:pPr>
              <w:spacing w:line="240" w:lineRule="exact"/>
              <w:jc w:val="center"/>
              <w:rPr>
                <w:rFonts w:ascii="ＭＳ 明朝" w:hAnsi="ＭＳ 明朝"/>
                <w:sz w:val="18"/>
                <w:szCs w:val="18"/>
              </w:rPr>
            </w:pPr>
            <w:r w:rsidRPr="00B55912">
              <w:rPr>
                <w:rFonts w:ascii="ＭＳ 明朝" w:hAnsi="ＭＳ 明朝" w:hint="eastAsia"/>
                <w:sz w:val="18"/>
                <w:szCs w:val="18"/>
              </w:rPr>
              <w:t>市民活躍課</w:t>
            </w:r>
          </w:p>
        </w:tc>
      </w:tr>
    </w:tbl>
    <w:p w:rsidR="00C25C0A" w:rsidRPr="00B55912" w:rsidRDefault="00C25C0A" w:rsidP="00C25C0A"/>
    <w:p w:rsidR="00C25C0A" w:rsidRPr="00B55912" w:rsidRDefault="00C25C0A">
      <w:pPr>
        <w:widowControl/>
        <w:jc w:val="left"/>
      </w:pPr>
      <w:r w:rsidRPr="00B55912">
        <w:br w:type="page"/>
      </w:r>
    </w:p>
    <w:p w:rsidR="002A25CD" w:rsidRPr="00B55912" w:rsidRDefault="002A25CD" w:rsidP="004A3FBE">
      <w:pPr>
        <w:pStyle w:val="6"/>
        <w:numPr>
          <w:ilvl w:val="5"/>
          <w:numId w:val="66"/>
        </w:numPr>
      </w:pPr>
      <w:r w:rsidRPr="00B55912">
        <w:rPr>
          <w:rFonts w:hint="eastAsia"/>
        </w:rPr>
        <w:t>防犯活動の強化</w:t>
      </w:r>
    </w:p>
    <w:p w:rsidR="00C25C0A" w:rsidRPr="00B55912" w:rsidRDefault="00C25C0A" w:rsidP="00C25C0A">
      <w:pPr>
        <w:pStyle w:val="rec"/>
        <w:jc w:val="right"/>
        <w:rPr>
          <w:color w:val="auto"/>
        </w:rPr>
      </w:pPr>
      <w:r w:rsidRPr="00B55912">
        <w:rPr>
          <w:rFonts w:hint="eastAsia"/>
          <w:color w:val="auto"/>
        </w:rPr>
        <w:t>市民協働部</w:t>
      </w:r>
      <w:r w:rsidRPr="00B55912">
        <w:rPr>
          <w:rFonts w:hint="eastAsia"/>
          <w:color w:val="auto"/>
        </w:rPr>
        <w:t xml:space="preserve"> </w:t>
      </w:r>
      <w:r w:rsidRPr="00B55912">
        <w:rPr>
          <w:rFonts w:hint="eastAsia"/>
          <w:color w:val="auto"/>
        </w:rPr>
        <w:t>市民活躍課</w:t>
      </w:r>
    </w:p>
    <w:p w:rsidR="00C25C0A" w:rsidRPr="00B55912" w:rsidRDefault="00C25C0A" w:rsidP="00C25C0A">
      <w:pPr>
        <w:pStyle w:val="rec"/>
        <w:ind w:leftChars="0" w:left="0" w:firstLineChars="0" w:firstLine="0"/>
        <w:rPr>
          <w:color w:val="auto"/>
        </w:rPr>
      </w:pPr>
    </w:p>
    <w:p w:rsidR="00C25C0A" w:rsidRPr="00B55912" w:rsidRDefault="00C25C0A" w:rsidP="004A3FBE">
      <w:pPr>
        <w:pStyle w:val="5"/>
        <w:numPr>
          <w:ilvl w:val="4"/>
          <w:numId w:val="67"/>
        </w:numPr>
      </w:pPr>
      <w:r w:rsidRPr="00B55912">
        <w:rPr>
          <w:rFonts w:hint="eastAsia"/>
        </w:rPr>
        <w:t>現状と課題</w:t>
      </w:r>
    </w:p>
    <w:p w:rsidR="00C25C0A" w:rsidRPr="00B55912" w:rsidRDefault="00D13F36" w:rsidP="00497AFA">
      <w:pPr>
        <w:pStyle w:val="af3"/>
      </w:pPr>
      <w:r w:rsidRPr="00B55912">
        <w:rPr>
          <w:rFonts w:hint="eastAsia"/>
        </w:rPr>
        <w:t>情報社会を背景として、犯罪の複雑化・巧妙化が</w:t>
      </w:r>
      <w:r w:rsidR="00C25C0A" w:rsidRPr="00B55912">
        <w:rPr>
          <w:rFonts w:hint="eastAsia"/>
        </w:rPr>
        <w:t>度合いを強め、市民生活が脅かされている</w:t>
      </w:r>
      <w:r w:rsidR="006138A8" w:rsidRPr="00B55912">
        <w:rPr>
          <w:rFonts w:hint="eastAsia"/>
        </w:rPr>
        <w:t>中、日常生活における安全性の確保が大きな課題となっています。</w:t>
      </w:r>
      <w:r w:rsidR="00417AD6" w:rsidRPr="00B55912">
        <w:rPr>
          <w:rFonts w:hint="eastAsia"/>
        </w:rPr>
        <w:t>これまでから</w:t>
      </w:r>
      <w:r w:rsidR="006138A8" w:rsidRPr="00B55912">
        <w:rPr>
          <w:rFonts w:hint="eastAsia"/>
        </w:rPr>
        <w:t>本</w:t>
      </w:r>
      <w:r w:rsidR="00C25C0A" w:rsidRPr="00B55912">
        <w:rPr>
          <w:rFonts w:hint="eastAsia"/>
        </w:rPr>
        <w:t>市では</w:t>
      </w:r>
      <w:r w:rsidR="00417AD6" w:rsidRPr="00B55912">
        <w:rPr>
          <w:rFonts w:hint="eastAsia"/>
        </w:rPr>
        <w:t>、</w:t>
      </w:r>
      <w:r w:rsidR="00C25C0A" w:rsidRPr="00B55912">
        <w:rPr>
          <w:rFonts w:hint="eastAsia"/>
        </w:rPr>
        <w:t>警察をはじめ関係団体や各種防犯団体により、防犯パトロールや啓発活動が活発に行われており、今後もこのような活動を継続的に行っていくことが求められ</w:t>
      </w:r>
      <w:r w:rsidR="00417AD6" w:rsidRPr="00B55912">
        <w:rPr>
          <w:rFonts w:hint="eastAsia"/>
        </w:rPr>
        <w:t>てい</w:t>
      </w:r>
      <w:r w:rsidR="00C25C0A" w:rsidRPr="00B55912">
        <w:rPr>
          <w:rFonts w:hint="eastAsia"/>
        </w:rPr>
        <w:t>ます。</w:t>
      </w:r>
    </w:p>
    <w:p w:rsidR="00C25C0A" w:rsidRPr="00B55912" w:rsidRDefault="00C25C0A" w:rsidP="00C25C0A"/>
    <w:p w:rsidR="00C25C0A" w:rsidRPr="00B55912" w:rsidRDefault="00C25C0A" w:rsidP="00C25C0A">
      <w:pPr>
        <w:pStyle w:val="5"/>
        <w:ind w:left="1680" w:hanging="1538"/>
      </w:pPr>
      <w:r w:rsidRPr="00B55912">
        <w:rPr>
          <w:rFonts w:hint="eastAsia"/>
        </w:rPr>
        <w:t>基本方針</w:t>
      </w:r>
    </w:p>
    <w:p w:rsidR="00C25C0A" w:rsidRPr="00B55912" w:rsidRDefault="00C25C0A" w:rsidP="00497AFA">
      <w:pPr>
        <w:pStyle w:val="af3"/>
      </w:pPr>
      <w:r w:rsidRPr="00B55912">
        <w:rPr>
          <w:rFonts w:hint="eastAsia"/>
        </w:rPr>
        <w:t>市民一人ひとりの防犯意識の高揚と自主的な防犯活動の推進を</w:t>
      </w:r>
      <w:r w:rsidR="00417AD6" w:rsidRPr="00B55912">
        <w:rPr>
          <w:rFonts w:hint="eastAsia"/>
        </w:rPr>
        <w:t>図り</w:t>
      </w:r>
      <w:r w:rsidRPr="00B55912">
        <w:rPr>
          <w:rFonts w:hint="eastAsia"/>
        </w:rPr>
        <w:t>、安全で住みよい地域社会の実現を</w:t>
      </w:r>
      <w:r w:rsidR="00417AD6" w:rsidRPr="00B55912">
        <w:rPr>
          <w:rFonts w:hint="eastAsia"/>
        </w:rPr>
        <w:t>目指し</w:t>
      </w:r>
      <w:r w:rsidRPr="00B55912">
        <w:rPr>
          <w:rFonts w:hint="eastAsia"/>
        </w:rPr>
        <w:t>ます。また、犯罪のない明るい社会を築いていくため、総合的な防犯対策を進めていくとともに、市民総ぐるみによる暴力を許さない社会づくりを推進します。</w:t>
      </w:r>
    </w:p>
    <w:p w:rsidR="00C25C0A" w:rsidRPr="00B55912" w:rsidRDefault="00C25C0A" w:rsidP="00497AFA">
      <w:pPr>
        <w:pStyle w:val="af3"/>
      </w:pPr>
    </w:p>
    <w:p w:rsidR="00C25C0A" w:rsidRPr="00B55912" w:rsidRDefault="00C25C0A" w:rsidP="00C25C0A">
      <w:pPr>
        <w:pStyle w:val="5"/>
      </w:pPr>
      <w:r w:rsidRPr="00B55912">
        <w:rPr>
          <w:rFonts w:hint="eastAsia"/>
        </w:rPr>
        <w:t>重点的に取り組む視点</w:t>
      </w:r>
    </w:p>
    <w:p w:rsidR="00C25C0A" w:rsidRPr="00B55912" w:rsidRDefault="009B3DF2" w:rsidP="00497AFA">
      <w:pPr>
        <w:pStyle w:val="af2"/>
      </w:pPr>
      <w:r w:rsidRPr="00B55912">
        <w:rPr>
          <w:rFonts w:hint="eastAsia"/>
        </w:rPr>
        <w:t>○</w:t>
      </w:r>
      <w:r w:rsidR="00C25C0A" w:rsidRPr="00B55912">
        <w:rPr>
          <w:rFonts w:hint="eastAsia"/>
        </w:rPr>
        <w:t>自主的な防犯活動を推進するため、防犯意識の普及啓発や自主防犯活動団体の継続的活動への支援、防犯に関する情報の提供、防犯関係機関との連携強化、地域の犯罪につながる危険要因の解消を進めます。</w:t>
      </w:r>
    </w:p>
    <w:p w:rsidR="00C25C0A" w:rsidRPr="00B55912" w:rsidRDefault="00C25C0A" w:rsidP="00C25C0A"/>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C25C0A"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自主防犯推進事業</w:t>
            </w:r>
          </w:p>
        </w:tc>
        <w:tc>
          <w:tcPr>
            <w:tcW w:w="5265"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安全で安心なまちづくりに向けた自主防犯活動の推進</w:t>
            </w:r>
          </w:p>
        </w:tc>
        <w:tc>
          <w:tcPr>
            <w:tcW w:w="1377" w:type="dxa"/>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市民活躍課</w:t>
            </w:r>
          </w:p>
        </w:tc>
      </w:tr>
    </w:tbl>
    <w:p w:rsidR="00C25C0A" w:rsidRPr="00B55912" w:rsidRDefault="00C25C0A" w:rsidP="00C25C0A"/>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z w:val="18"/>
                <w:szCs w:val="18"/>
              </w:rPr>
            </w:pPr>
            <w:r w:rsidRPr="00B55912">
              <w:rPr>
                <w:rFonts w:ascii="ＭＳ 明朝" w:hAnsi="ＭＳ 明朝" w:hint="eastAsia"/>
                <w:sz w:val="18"/>
                <w:szCs w:val="18"/>
              </w:rPr>
              <w:t>長浜署・木之本署犯罪認知件数</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color w:val="FF0000"/>
                <w:sz w:val="18"/>
                <w:szCs w:val="18"/>
              </w:rPr>
              <w:t>29</w:t>
            </w:r>
          </w:p>
        </w:tc>
        <w:tc>
          <w:tcPr>
            <w:tcW w:w="756" w:type="dxa"/>
            <w:shd w:val="clear" w:color="auto" w:fill="auto"/>
            <w:tcMar>
              <w:left w:w="57" w:type="dxa"/>
              <w:right w:w="57" w:type="dxa"/>
            </w:tcMar>
            <w:vAlign w:val="center"/>
          </w:tcPr>
          <w:p w:rsidR="00812E20" w:rsidRPr="000019B8" w:rsidRDefault="000019B8" w:rsidP="000019B8">
            <w:pPr>
              <w:spacing w:line="240" w:lineRule="exact"/>
              <w:jc w:val="center"/>
              <w:rPr>
                <w:rFonts w:asciiTheme="minorHAnsi" w:hAnsiTheme="minorHAnsi"/>
                <w:color w:val="FF0000"/>
                <w:sz w:val="18"/>
                <w:szCs w:val="18"/>
              </w:rPr>
            </w:pPr>
            <w:r w:rsidRPr="000019B8">
              <w:rPr>
                <w:rFonts w:asciiTheme="minorHAnsi" w:hAnsiTheme="minorHAnsi"/>
                <w:color w:val="FF0000"/>
                <w:sz w:val="18"/>
                <w:szCs w:val="18"/>
              </w:rPr>
              <w:t>694</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650</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600</w:t>
            </w:r>
          </w:p>
        </w:tc>
        <w:tc>
          <w:tcPr>
            <w:tcW w:w="1418" w:type="dxa"/>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市民活躍課</w:t>
            </w:r>
          </w:p>
        </w:tc>
      </w:tr>
    </w:tbl>
    <w:p w:rsidR="00C25C0A" w:rsidRPr="00B55912" w:rsidRDefault="00C25C0A" w:rsidP="00C25C0A"/>
    <w:p w:rsidR="00C25C0A" w:rsidRPr="00B55912" w:rsidRDefault="00C25C0A">
      <w:pPr>
        <w:widowControl/>
        <w:jc w:val="left"/>
      </w:pPr>
      <w:r w:rsidRPr="00B55912">
        <w:br w:type="page"/>
      </w:r>
    </w:p>
    <w:p w:rsidR="002A25CD" w:rsidRPr="00B55912" w:rsidRDefault="002A25CD" w:rsidP="00950130">
      <w:pPr>
        <w:pStyle w:val="6"/>
        <w:numPr>
          <w:ilvl w:val="5"/>
          <w:numId w:val="128"/>
        </w:numPr>
      </w:pPr>
      <w:r w:rsidRPr="00B55912">
        <w:rPr>
          <w:rFonts w:hint="eastAsia"/>
        </w:rPr>
        <w:t>消費者保護の推進</w:t>
      </w:r>
    </w:p>
    <w:p w:rsidR="00C25C0A" w:rsidRPr="00B55912" w:rsidRDefault="00C25C0A" w:rsidP="00C25C0A">
      <w:pPr>
        <w:jc w:val="right"/>
      </w:pPr>
      <w:r w:rsidRPr="00B55912">
        <w:rPr>
          <w:rFonts w:hint="eastAsia"/>
        </w:rPr>
        <w:t>市民生活部</w:t>
      </w:r>
      <w:r w:rsidRPr="00B55912">
        <w:rPr>
          <w:rFonts w:hint="eastAsia"/>
        </w:rPr>
        <w:t xml:space="preserve"> </w:t>
      </w:r>
      <w:r w:rsidRPr="00B55912">
        <w:rPr>
          <w:rFonts w:hint="eastAsia"/>
        </w:rPr>
        <w:t>環境保全課</w:t>
      </w:r>
    </w:p>
    <w:p w:rsidR="00C25C0A" w:rsidRPr="00B55912" w:rsidRDefault="00C25C0A" w:rsidP="00C25C0A">
      <w:pPr>
        <w:jc w:val="right"/>
      </w:pPr>
    </w:p>
    <w:p w:rsidR="00C25C0A" w:rsidRPr="00B55912" w:rsidRDefault="00C25C0A" w:rsidP="004A3FBE">
      <w:pPr>
        <w:pStyle w:val="5"/>
        <w:numPr>
          <w:ilvl w:val="4"/>
          <w:numId w:val="68"/>
        </w:numPr>
      </w:pPr>
      <w:r w:rsidRPr="00B55912">
        <w:rPr>
          <w:rFonts w:hint="eastAsia"/>
        </w:rPr>
        <w:t>現状と課題</w:t>
      </w:r>
    </w:p>
    <w:p w:rsidR="00C25C0A" w:rsidRPr="00B55912" w:rsidRDefault="00C25C0A" w:rsidP="00497AFA">
      <w:pPr>
        <w:pStyle w:val="af3"/>
      </w:pPr>
      <w:r w:rsidRPr="00B55912">
        <w:rPr>
          <w:rFonts w:hint="eastAsia"/>
        </w:rPr>
        <w:t>近年の本市における消費生活相談内容の傾向を見ると、</w:t>
      </w:r>
      <w:r w:rsidR="007433C8" w:rsidRPr="007433C8">
        <w:rPr>
          <w:rFonts w:hint="eastAsia"/>
          <w:color w:val="FF0000"/>
        </w:rPr>
        <w:t>これまで減少傾向にあった</w:t>
      </w:r>
      <w:r w:rsidR="007433C8" w:rsidRPr="00B55912">
        <w:rPr>
          <w:rFonts w:hint="eastAsia"/>
        </w:rPr>
        <w:t>多重債務の相談件数が</w:t>
      </w:r>
      <w:r w:rsidR="007433C8" w:rsidRPr="007433C8">
        <w:rPr>
          <w:rFonts w:hint="eastAsia"/>
          <w:color w:val="FF0000"/>
        </w:rPr>
        <w:t>増加に転じ、また</w:t>
      </w:r>
      <w:r w:rsidR="00D13F36" w:rsidRPr="00B55912">
        <w:rPr>
          <w:rFonts w:hint="eastAsia"/>
        </w:rPr>
        <w:t>スマートフォンの普及に伴うインターネット</w:t>
      </w:r>
      <w:r w:rsidR="0011282C" w:rsidRPr="00B55912">
        <w:rPr>
          <w:rFonts w:hint="eastAsia"/>
        </w:rPr>
        <w:t>関連の相談が増加しています。また、電力自由化等の</w:t>
      </w:r>
      <w:r w:rsidR="00B4679C" w:rsidRPr="00B55912">
        <w:rPr>
          <w:rFonts w:hint="eastAsia"/>
        </w:rPr>
        <w:t>制度の変化に伴い、新たな相談も寄せられている</w:t>
      </w:r>
      <w:r w:rsidRPr="00B55912">
        <w:rPr>
          <w:rFonts w:hint="eastAsia"/>
        </w:rPr>
        <w:t>ことから、時代の変化に対応した多様な相談体制を整備しておくことが必要となっています。</w:t>
      </w:r>
    </w:p>
    <w:p w:rsidR="00C25C0A" w:rsidRPr="00B55912" w:rsidRDefault="00B4679C" w:rsidP="00497AFA">
      <w:pPr>
        <w:pStyle w:val="af3"/>
      </w:pPr>
      <w:r w:rsidRPr="00B55912">
        <w:rPr>
          <w:rFonts w:hint="eastAsia"/>
        </w:rPr>
        <w:t>さらに</w:t>
      </w:r>
      <w:r w:rsidR="00C25C0A" w:rsidRPr="00B55912">
        <w:rPr>
          <w:rFonts w:hint="eastAsia"/>
        </w:rPr>
        <w:t>、本市が実</w:t>
      </w:r>
      <w:r w:rsidRPr="00B55912">
        <w:rPr>
          <w:rFonts w:hint="eastAsia"/>
        </w:rPr>
        <w:t>施している消費学習出前講座の参加者は高齢者が多く、小中学生及び</w:t>
      </w:r>
      <w:r w:rsidR="00C25C0A" w:rsidRPr="00B55912">
        <w:rPr>
          <w:rFonts w:hint="eastAsia"/>
        </w:rPr>
        <w:t>若年層への参加と啓発が課題となっています。</w:t>
      </w:r>
    </w:p>
    <w:p w:rsidR="00C25C0A" w:rsidRPr="00B55912" w:rsidRDefault="00C25C0A" w:rsidP="00C25C0A">
      <w:pPr>
        <w:jc w:val="left"/>
      </w:pPr>
    </w:p>
    <w:p w:rsidR="00C25C0A" w:rsidRPr="00B55912" w:rsidRDefault="00C25C0A" w:rsidP="00C25C0A">
      <w:pPr>
        <w:pStyle w:val="5"/>
      </w:pPr>
      <w:r w:rsidRPr="00B55912">
        <w:rPr>
          <w:rFonts w:hint="eastAsia"/>
        </w:rPr>
        <w:t>基本方針</w:t>
      </w:r>
    </w:p>
    <w:p w:rsidR="00C25C0A" w:rsidRPr="00B55912" w:rsidRDefault="00C25C0A" w:rsidP="00497AFA">
      <w:pPr>
        <w:pStyle w:val="af3"/>
      </w:pPr>
      <w:r w:rsidRPr="00B55912">
        <w:rPr>
          <w:rFonts w:hint="eastAsia"/>
        </w:rPr>
        <w:t>ネット詐欺、悪徳商法などの被害の未然防止や消費者トラブルの解決のため、消費生活相談を充実するとともに、消費者の主体的な学習活動を促進する情報の提供や啓発活動を強化します。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9B3DF2" w:rsidP="00497AFA">
      <w:pPr>
        <w:pStyle w:val="af2"/>
      </w:pPr>
      <w:r w:rsidRPr="00B55912">
        <w:rPr>
          <w:rFonts w:hint="eastAsia"/>
        </w:rPr>
        <w:t>○</w:t>
      </w:r>
      <w:r w:rsidR="00B4679C" w:rsidRPr="00B55912">
        <w:rPr>
          <w:rFonts w:hint="eastAsia"/>
        </w:rPr>
        <w:t>消費者への学習活動の実施及び</w:t>
      </w:r>
      <w:r w:rsidR="00C25C0A" w:rsidRPr="00B55912">
        <w:rPr>
          <w:rFonts w:hint="eastAsia"/>
        </w:rPr>
        <w:t>情報提供を重点的に進めます。</w:t>
      </w:r>
    </w:p>
    <w:p w:rsidR="00C25C0A" w:rsidRPr="00B55912" w:rsidRDefault="00C25C0A" w:rsidP="00C25C0A"/>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C25C0A" w:rsidRPr="00B55912" w:rsidTr="00E96952">
        <w:trPr>
          <w:trHeight w:val="284"/>
        </w:trPr>
        <w:tc>
          <w:tcPr>
            <w:tcW w:w="2997" w:type="dxa"/>
            <w:tcMar>
              <w:left w:w="57" w:type="dxa"/>
              <w:right w:w="57" w:type="dxa"/>
            </w:tcMar>
            <w:vAlign w:val="center"/>
          </w:tcPr>
          <w:p w:rsidR="00C25C0A" w:rsidRPr="00B55912" w:rsidRDefault="00C25C0A" w:rsidP="00C25C0A">
            <w:pPr>
              <w:rPr>
                <w:rFonts w:ascii="ＭＳ Ｐゴシック" w:eastAsia="ＭＳ Ｐゴシック" w:hAnsi="ＭＳ Ｐゴシック" w:cs="ＭＳ Ｐゴシック"/>
                <w:sz w:val="18"/>
                <w:szCs w:val="18"/>
              </w:rPr>
            </w:pPr>
            <w:r w:rsidRPr="00B55912">
              <w:rPr>
                <w:rFonts w:hint="eastAsia"/>
                <w:sz w:val="18"/>
                <w:szCs w:val="18"/>
              </w:rPr>
              <w:t>消費生活対策事業</w:t>
            </w:r>
          </w:p>
        </w:tc>
        <w:tc>
          <w:tcPr>
            <w:tcW w:w="5265" w:type="dxa"/>
            <w:tcMar>
              <w:left w:w="57" w:type="dxa"/>
              <w:right w:w="57" w:type="dxa"/>
            </w:tcMar>
            <w:vAlign w:val="center"/>
          </w:tcPr>
          <w:p w:rsidR="00C25C0A" w:rsidRPr="00B55912" w:rsidRDefault="00C25C0A" w:rsidP="009B3DF2">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消費者トラブルによる相談窓口の開設、出前講座等による啓発</w:t>
            </w:r>
            <w:r w:rsidR="009B3DF2" w:rsidRPr="00B55912">
              <w:rPr>
                <w:rFonts w:hint="eastAsia"/>
                <w:sz w:val="18"/>
                <w:szCs w:val="18"/>
              </w:rPr>
              <w:t>の実施</w:t>
            </w:r>
          </w:p>
        </w:tc>
        <w:tc>
          <w:tcPr>
            <w:tcW w:w="1377" w:type="dxa"/>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環境保全課</w:t>
            </w:r>
          </w:p>
        </w:tc>
      </w:tr>
    </w:tbl>
    <w:p w:rsidR="00C25C0A" w:rsidRPr="00B55912" w:rsidRDefault="00C25C0A" w:rsidP="00C25C0A"/>
    <w:p w:rsidR="00C25C0A" w:rsidRPr="00B55912" w:rsidRDefault="00C25C0A"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Ｐゴシック" w:eastAsia="ＭＳ Ｐゴシック" w:hAnsi="ＭＳ Ｐゴシック" w:cs="ＭＳ Ｐゴシック"/>
                <w:strike/>
                <w:sz w:val="18"/>
                <w:szCs w:val="18"/>
              </w:rPr>
            </w:pPr>
            <w:r w:rsidRPr="00B55912">
              <w:rPr>
                <w:rFonts w:hint="eastAsia"/>
                <w:sz w:val="18"/>
                <w:szCs w:val="18"/>
              </w:rPr>
              <w:t>消費学習出前講座参加者数</w:t>
            </w:r>
          </w:p>
        </w:tc>
        <w:tc>
          <w:tcPr>
            <w:tcW w:w="567" w:type="dxa"/>
            <w:shd w:val="clear" w:color="auto" w:fill="auto"/>
            <w:tcMar>
              <w:left w:w="57" w:type="dxa"/>
              <w:right w:w="57" w:type="dxa"/>
            </w:tcMar>
            <w:vAlign w:val="center"/>
          </w:tcPr>
          <w:p w:rsidR="00812E20" w:rsidRPr="00B55912" w:rsidRDefault="00812E20" w:rsidP="00C25C0A">
            <w:pPr>
              <w:jc w:val="center"/>
              <w:rPr>
                <w:rFonts w:ascii="ＭＳ Ｐゴシック" w:eastAsia="ＭＳ Ｐゴシック" w:hAnsi="ＭＳ Ｐゴシック" w:cs="ＭＳ Ｐゴシック"/>
                <w:sz w:val="18"/>
                <w:szCs w:val="18"/>
              </w:rPr>
            </w:pPr>
            <w:r w:rsidRPr="00B55912">
              <w:rPr>
                <w:rFonts w:hint="eastAsia"/>
                <w:sz w:val="18"/>
                <w:szCs w:val="18"/>
              </w:rPr>
              <w:t>人</w:t>
            </w:r>
          </w:p>
        </w:tc>
        <w:tc>
          <w:tcPr>
            <w:tcW w:w="567" w:type="dxa"/>
            <w:shd w:val="clear" w:color="auto" w:fill="auto"/>
            <w:tcMar>
              <w:left w:w="57" w:type="dxa"/>
              <w:right w:w="57" w:type="dxa"/>
            </w:tcMar>
            <w:vAlign w:val="center"/>
          </w:tcPr>
          <w:p w:rsidR="00812E20" w:rsidRPr="00B55912" w:rsidRDefault="00812E20" w:rsidP="00342270">
            <w:pPr>
              <w:jc w:val="center"/>
              <w:rPr>
                <w:rFonts w:ascii="ＭＳ Ｐゴシック" w:eastAsia="ＭＳ Ｐゴシック" w:hAnsi="ＭＳ Ｐゴシック" w:cs="ＭＳ Ｐゴシック"/>
                <w:sz w:val="18"/>
                <w:szCs w:val="18"/>
              </w:rPr>
            </w:pPr>
            <w:r w:rsidRPr="00766544">
              <w:rPr>
                <w:rFonts w:hint="eastAsia"/>
                <w:color w:val="FF0000"/>
                <w:sz w:val="18"/>
                <w:szCs w:val="18"/>
              </w:rPr>
              <w:t>2</w:t>
            </w:r>
            <w:r w:rsidR="00766544" w:rsidRPr="00766544">
              <w:rPr>
                <w:rFonts w:hint="eastAsia"/>
                <w:color w:val="FF0000"/>
                <w:sz w:val="18"/>
                <w:szCs w:val="18"/>
              </w:rPr>
              <w:t>9</w:t>
            </w:r>
          </w:p>
        </w:tc>
        <w:tc>
          <w:tcPr>
            <w:tcW w:w="756" w:type="dxa"/>
            <w:shd w:val="clear" w:color="auto" w:fill="auto"/>
            <w:tcMar>
              <w:left w:w="57" w:type="dxa"/>
              <w:right w:w="57" w:type="dxa"/>
            </w:tcMar>
            <w:vAlign w:val="center"/>
          </w:tcPr>
          <w:p w:rsidR="00812E20" w:rsidRPr="00B55912" w:rsidRDefault="00766544" w:rsidP="00342270">
            <w:pPr>
              <w:jc w:val="center"/>
              <w:rPr>
                <w:rFonts w:ascii="ＭＳ Ｐゴシック" w:eastAsia="ＭＳ Ｐゴシック" w:hAnsi="ＭＳ Ｐゴシック" w:cs="ＭＳ Ｐゴシック"/>
                <w:sz w:val="18"/>
                <w:szCs w:val="18"/>
              </w:rPr>
            </w:pPr>
            <w:r w:rsidRPr="00766544">
              <w:rPr>
                <w:rFonts w:hint="eastAsia"/>
                <w:color w:val="FF0000"/>
                <w:sz w:val="18"/>
                <w:szCs w:val="18"/>
              </w:rPr>
              <w:t>350</w:t>
            </w:r>
          </w:p>
        </w:tc>
        <w:tc>
          <w:tcPr>
            <w:tcW w:w="756" w:type="dxa"/>
            <w:shd w:val="clear" w:color="auto" w:fill="auto"/>
            <w:tcMar>
              <w:left w:w="57" w:type="dxa"/>
              <w:right w:w="57" w:type="dxa"/>
            </w:tcMar>
            <w:vAlign w:val="center"/>
          </w:tcPr>
          <w:p w:rsidR="00812E20" w:rsidRPr="007C5CC3" w:rsidRDefault="00812E20" w:rsidP="00342270">
            <w:pPr>
              <w:jc w:val="center"/>
              <w:rPr>
                <w:rFonts w:ascii="ＭＳ Ｐゴシック" w:eastAsia="ＭＳ Ｐゴシック" w:hAnsi="ＭＳ Ｐゴシック" w:cs="ＭＳ Ｐゴシック"/>
                <w:color w:val="FF0000"/>
                <w:sz w:val="18"/>
                <w:szCs w:val="18"/>
              </w:rPr>
            </w:pPr>
            <w:r w:rsidRPr="007C5CC3">
              <w:rPr>
                <w:rFonts w:hint="eastAsia"/>
                <w:color w:val="FF0000"/>
                <w:sz w:val="18"/>
                <w:szCs w:val="18"/>
              </w:rPr>
              <w:t>750</w:t>
            </w:r>
          </w:p>
        </w:tc>
        <w:tc>
          <w:tcPr>
            <w:tcW w:w="756" w:type="dxa"/>
            <w:shd w:val="clear" w:color="auto" w:fill="auto"/>
            <w:tcMar>
              <w:left w:w="57" w:type="dxa"/>
              <w:right w:w="57" w:type="dxa"/>
            </w:tcMar>
            <w:vAlign w:val="center"/>
          </w:tcPr>
          <w:p w:rsidR="00812E20" w:rsidRPr="007C5CC3" w:rsidRDefault="00812E20" w:rsidP="00342270">
            <w:pPr>
              <w:jc w:val="center"/>
              <w:rPr>
                <w:rFonts w:ascii="ＭＳ Ｐゴシック" w:eastAsia="ＭＳ Ｐゴシック" w:hAnsi="ＭＳ Ｐゴシック" w:cs="ＭＳ Ｐゴシック"/>
                <w:color w:val="FF0000"/>
                <w:sz w:val="18"/>
                <w:szCs w:val="18"/>
              </w:rPr>
            </w:pPr>
            <w:r w:rsidRPr="007C5CC3">
              <w:rPr>
                <w:rFonts w:hint="eastAsia"/>
                <w:color w:val="FF0000"/>
                <w:sz w:val="18"/>
                <w:szCs w:val="18"/>
              </w:rPr>
              <w:t>800</w:t>
            </w:r>
          </w:p>
        </w:tc>
        <w:tc>
          <w:tcPr>
            <w:tcW w:w="1418" w:type="dxa"/>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環境保全課</w:t>
            </w:r>
          </w:p>
        </w:tc>
      </w:tr>
    </w:tbl>
    <w:p w:rsidR="00C25C0A" w:rsidRPr="00B55912" w:rsidRDefault="00C25C0A" w:rsidP="00C25C0A"/>
    <w:p w:rsidR="00C25C0A" w:rsidRPr="00B55912" w:rsidRDefault="00C25C0A">
      <w:pPr>
        <w:widowControl/>
        <w:jc w:val="left"/>
      </w:pPr>
    </w:p>
    <w:p w:rsidR="00C25C0A" w:rsidRPr="00B55912" w:rsidRDefault="00C25C0A">
      <w:pPr>
        <w:widowControl/>
        <w:jc w:val="left"/>
      </w:pPr>
      <w:r w:rsidRPr="00B55912">
        <w:br w:type="page"/>
      </w:r>
    </w:p>
    <w:p w:rsidR="000E5B66" w:rsidRPr="00B55912" w:rsidRDefault="000E5B66" w:rsidP="000E5B66">
      <w:pPr>
        <w:pStyle w:val="3"/>
        <w:spacing w:before="180" w:after="90"/>
      </w:pPr>
      <w:bookmarkStart w:id="95" w:name="_Toc525289324"/>
      <w:r w:rsidRPr="00B55912">
        <w:rPr>
          <w:rFonts w:hint="eastAsia"/>
        </w:rPr>
        <w:t>交通安全対策の充実</w:t>
      </w:r>
      <w:bookmarkEnd w:id="95"/>
    </w:p>
    <w:p w:rsidR="000E5B66" w:rsidRPr="00B55912" w:rsidRDefault="002A25CD" w:rsidP="00EA598B">
      <w:pPr>
        <w:pStyle w:val="6"/>
        <w:numPr>
          <w:ilvl w:val="5"/>
          <w:numId w:val="184"/>
        </w:numPr>
      </w:pPr>
      <w:r w:rsidRPr="00B55912">
        <w:rPr>
          <w:rFonts w:hint="eastAsia"/>
        </w:rPr>
        <w:t>交通安全対策の充実</w:t>
      </w:r>
    </w:p>
    <w:p w:rsidR="00C25C0A" w:rsidRPr="00B55912" w:rsidRDefault="00C25C0A" w:rsidP="00C25C0A">
      <w:pPr>
        <w:ind w:firstLineChars="200" w:firstLine="420"/>
        <w:jc w:val="right"/>
      </w:pPr>
      <w:r w:rsidRPr="00B55912">
        <w:rPr>
          <w:rFonts w:hint="eastAsia"/>
        </w:rPr>
        <w:t>市民協働部</w:t>
      </w:r>
      <w:r w:rsidRPr="00B55912">
        <w:rPr>
          <w:rFonts w:hint="eastAsia"/>
        </w:rPr>
        <w:t xml:space="preserve"> </w:t>
      </w:r>
      <w:r w:rsidRPr="00B55912">
        <w:rPr>
          <w:rFonts w:hint="eastAsia"/>
        </w:rPr>
        <w:t>市民活躍課</w:t>
      </w:r>
    </w:p>
    <w:p w:rsidR="00C25C0A" w:rsidRPr="00B55912" w:rsidRDefault="00C25C0A" w:rsidP="004A3FBE">
      <w:pPr>
        <w:pStyle w:val="5"/>
        <w:numPr>
          <w:ilvl w:val="4"/>
          <w:numId w:val="69"/>
        </w:numPr>
      </w:pPr>
      <w:r w:rsidRPr="00B55912">
        <w:rPr>
          <w:rFonts w:hint="eastAsia"/>
        </w:rPr>
        <w:t>現状と課題</w:t>
      </w:r>
    </w:p>
    <w:p w:rsidR="00C25C0A" w:rsidRPr="00B55912" w:rsidRDefault="00C25C0A" w:rsidP="00497AFA">
      <w:pPr>
        <w:pStyle w:val="af3"/>
      </w:pPr>
      <w:r w:rsidRPr="00B55912">
        <w:rPr>
          <w:rFonts w:hint="eastAsia"/>
        </w:rPr>
        <w:t>本市では、交通事故のない社会を目指し、長浜市</w:t>
      </w:r>
      <w:r w:rsidR="00D13F36" w:rsidRPr="00B55912">
        <w:rPr>
          <w:rFonts w:hint="eastAsia"/>
        </w:rPr>
        <w:t>交通安全計画に基づいて各種の</w:t>
      </w:r>
      <w:r w:rsidRPr="00B55912">
        <w:rPr>
          <w:rFonts w:hint="eastAsia"/>
        </w:rPr>
        <w:t>交通安全対策に取り組んでいます。交通事故件数</w:t>
      </w:r>
      <w:r w:rsidR="00417AD6" w:rsidRPr="00B55912">
        <w:rPr>
          <w:rFonts w:hint="eastAsia"/>
        </w:rPr>
        <w:t>と</w:t>
      </w:r>
      <w:r w:rsidR="00D13F36" w:rsidRPr="00B55912">
        <w:rPr>
          <w:rFonts w:hint="eastAsia"/>
        </w:rPr>
        <w:t>負傷者数は、近年</w:t>
      </w:r>
      <w:r w:rsidR="00417AD6" w:rsidRPr="00B55912">
        <w:rPr>
          <w:rFonts w:hint="eastAsia"/>
        </w:rPr>
        <w:t>、</w:t>
      </w:r>
      <w:r w:rsidRPr="00B55912">
        <w:rPr>
          <w:rFonts w:hint="eastAsia"/>
        </w:rPr>
        <w:t>減少傾向</w:t>
      </w:r>
      <w:r w:rsidR="00417AD6" w:rsidRPr="00B55912">
        <w:rPr>
          <w:rFonts w:hint="eastAsia"/>
        </w:rPr>
        <w:t>にあるものの</w:t>
      </w:r>
      <w:r w:rsidRPr="00B55912">
        <w:rPr>
          <w:rFonts w:hint="eastAsia"/>
        </w:rPr>
        <w:t>、交通事故の発生状況は依然として高い水準で推移しています。また、高齢者の交通事故は県内の平均発生率を上回</w:t>
      </w:r>
      <w:r w:rsidR="00417AD6" w:rsidRPr="00B55912">
        <w:rPr>
          <w:rFonts w:hint="eastAsia"/>
        </w:rPr>
        <w:t>る状況にあり</w:t>
      </w:r>
      <w:r w:rsidRPr="00B55912">
        <w:rPr>
          <w:rFonts w:hint="eastAsia"/>
        </w:rPr>
        <w:t>ます。</w:t>
      </w:r>
    </w:p>
    <w:p w:rsidR="00C25C0A" w:rsidRPr="00B55912" w:rsidRDefault="00C25C0A" w:rsidP="00497AFA">
      <w:pPr>
        <w:pStyle w:val="af3"/>
      </w:pPr>
      <w:r w:rsidRPr="00B55912">
        <w:rPr>
          <w:rFonts w:hint="eastAsia"/>
        </w:rPr>
        <w:t>交通事故を減少させるためには、市民一人ひとりの交通安全に対する意識高揚が重要であり、市、警察署、関係団体、企業等と住民が連携を密にした</w:t>
      </w:r>
      <w:r w:rsidR="00417AD6" w:rsidRPr="00B55912">
        <w:rPr>
          <w:rFonts w:hint="eastAsia"/>
        </w:rPr>
        <w:t>うえ</w:t>
      </w:r>
      <w:r w:rsidRPr="00B55912">
        <w:rPr>
          <w:rFonts w:hint="eastAsia"/>
        </w:rPr>
        <w:t>で、それぞれの地域の実情に即した各種の交通安全活動・運動を推進していくことが必要です。</w:t>
      </w:r>
    </w:p>
    <w:p w:rsidR="00C25C0A" w:rsidRPr="00B55912" w:rsidRDefault="00C25C0A" w:rsidP="00C25C0A"/>
    <w:p w:rsidR="00C25C0A" w:rsidRPr="00B55912" w:rsidRDefault="00C25C0A" w:rsidP="00C25C0A">
      <w:pPr>
        <w:pStyle w:val="5"/>
      </w:pPr>
      <w:r w:rsidRPr="00B55912">
        <w:rPr>
          <w:rFonts w:hint="eastAsia"/>
        </w:rPr>
        <w:t>基本方針</w:t>
      </w:r>
    </w:p>
    <w:p w:rsidR="00C25C0A" w:rsidRPr="00B55912" w:rsidRDefault="00676E93" w:rsidP="00497AFA">
      <w:pPr>
        <w:pStyle w:val="af3"/>
      </w:pPr>
      <w:r w:rsidRPr="00B55912">
        <w:rPr>
          <w:rFonts w:hint="eastAsia"/>
        </w:rPr>
        <w:t>交通事故がない「</w:t>
      </w:r>
      <w:r w:rsidR="00C25C0A" w:rsidRPr="00B55912">
        <w:rPr>
          <w:rFonts w:hint="eastAsia"/>
        </w:rPr>
        <w:t>安心</w:t>
      </w:r>
      <w:r w:rsidRPr="00B55912">
        <w:rPr>
          <w:rFonts w:hint="eastAsia"/>
        </w:rPr>
        <w:t>安全</w:t>
      </w:r>
      <w:r w:rsidR="00C25C0A" w:rsidRPr="00B55912">
        <w:rPr>
          <w:rFonts w:hint="eastAsia"/>
        </w:rPr>
        <w:t>なまち」を実現するため、悲惨な交通事故による死者数の一層の減少を目指す</w:t>
      </w:r>
      <w:r w:rsidR="00C25C0A" w:rsidRPr="00B55912">
        <w:t>とともに、交通事故の発生そのものの</w:t>
      </w:r>
      <w:r w:rsidR="00C25C0A" w:rsidRPr="00B55912">
        <w:rPr>
          <w:rFonts w:hint="eastAsia"/>
        </w:rPr>
        <w:t>減少</w:t>
      </w:r>
      <w:r w:rsidR="00C25C0A" w:rsidRPr="00B55912">
        <w:t>に積極的に取り組みます。</w:t>
      </w:r>
    </w:p>
    <w:p w:rsidR="00C25C0A" w:rsidRPr="00B55912" w:rsidRDefault="00C25C0A" w:rsidP="00497AFA">
      <w:pPr>
        <w:pStyle w:val="af3"/>
      </w:pPr>
      <w:r w:rsidRPr="00B55912">
        <w:rPr>
          <w:rFonts w:hint="eastAsia"/>
        </w:rPr>
        <w:t>自治会、事業所、関係団体、警察、行政等が一体となって、子どもや高齢者をはじめとする市民への交通安全教育・啓発活動を進めるとともに、市民による主体的な交通安全活動を促進します。また、放置自転車の抑制・解消のため</w:t>
      </w:r>
      <w:r w:rsidR="0065698E" w:rsidRPr="00B55912">
        <w:rPr>
          <w:rFonts w:hint="eastAsia"/>
        </w:rPr>
        <w:t>、</w:t>
      </w:r>
      <w:r w:rsidRPr="00B55912">
        <w:rPr>
          <w:rFonts w:hint="eastAsia"/>
        </w:rPr>
        <w:t>違法</w:t>
      </w:r>
      <w:r w:rsidR="0065698E" w:rsidRPr="00B55912">
        <w:rPr>
          <w:rFonts w:hint="eastAsia"/>
        </w:rPr>
        <w:t>駐輪</w:t>
      </w:r>
      <w:r w:rsidRPr="00B55912">
        <w:rPr>
          <w:rFonts w:hint="eastAsia"/>
        </w:rPr>
        <w:t>への警告・啓発や積極的な撤去活動</w:t>
      </w:r>
      <w:r w:rsidR="0065698E" w:rsidRPr="00B55912">
        <w:rPr>
          <w:rFonts w:hint="eastAsia"/>
        </w:rPr>
        <w:t>に取り組み</w:t>
      </w:r>
      <w:r w:rsidRPr="00B55912">
        <w:rPr>
          <w:rFonts w:hint="eastAsia"/>
        </w:rPr>
        <w:t>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9B3DF2" w:rsidP="00497AFA">
      <w:pPr>
        <w:pStyle w:val="af2"/>
      </w:pPr>
      <w:r w:rsidRPr="00B55912">
        <w:rPr>
          <w:rFonts w:hint="eastAsia"/>
        </w:rPr>
        <w:t>○</w:t>
      </w:r>
      <w:r w:rsidR="00C25C0A" w:rsidRPr="00B55912">
        <w:rPr>
          <w:rFonts w:hint="eastAsia"/>
        </w:rPr>
        <w:t>地域の実情に即した各種の交通安全活動を推進できる人材・団体を支援するほか、安全な公共空間を確保します。</w:t>
      </w:r>
    </w:p>
    <w:p w:rsidR="00C25C0A" w:rsidRPr="00B55912" w:rsidRDefault="00C25C0A">
      <w:pPr>
        <w:widowControl/>
        <w:jc w:val="left"/>
      </w:pPr>
    </w:p>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B55912" w:rsidRPr="00B55912" w:rsidTr="006D0F94">
        <w:trPr>
          <w:trHeight w:val="858"/>
        </w:trPr>
        <w:tc>
          <w:tcPr>
            <w:tcW w:w="2997" w:type="dxa"/>
            <w:tcMar>
              <w:left w:w="57" w:type="dxa"/>
              <w:right w:w="57" w:type="dxa"/>
            </w:tcMar>
            <w:vAlign w:val="center"/>
          </w:tcPr>
          <w:p w:rsidR="00C25C0A" w:rsidRPr="00B55912" w:rsidRDefault="00C25C0A" w:rsidP="007E27BB">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交通安全対策事業</w:t>
            </w:r>
          </w:p>
        </w:tc>
        <w:tc>
          <w:tcPr>
            <w:tcW w:w="5265" w:type="dxa"/>
            <w:tcMar>
              <w:left w:w="57" w:type="dxa"/>
              <w:right w:w="57" w:type="dxa"/>
            </w:tcMar>
            <w:vAlign w:val="center"/>
          </w:tcPr>
          <w:p w:rsidR="00C25C0A" w:rsidRPr="00B55912" w:rsidRDefault="00C25C0A" w:rsidP="007E27BB">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自治会あるいは地域ぐるみで</w:t>
            </w:r>
            <w:r w:rsidR="009B3DF2" w:rsidRPr="00B55912">
              <w:rPr>
                <w:rFonts w:hint="eastAsia"/>
                <w:sz w:val="18"/>
                <w:szCs w:val="18"/>
              </w:rPr>
              <w:t>取り組む</w:t>
            </w:r>
            <w:r w:rsidRPr="00B55912">
              <w:rPr>
                <w:rFonts w:hint="eastAsia"/>
                <w:sz w:val="18"/>
                <w:szCs w:val="18"/>
              </w:rPr>
              <w:t>交通安全活動の事業費、必要物品等の購入経費の一部</w:t>
            </w:r>
            <w:r w:rsidR="009B3DF2" w:rsidRPr="00B55912">
              <w:rPr>
                <w:rFonts w:hint="eastAsia"/>
                <w:sz w:val="18"/>
                <w:szCs w:val="18"/>
              </w:rPr>
              <w:t>、</w:t>
            </w:r>
            <w:r w:rsidRPr="00B55912">
              <w:rPr>
                <w:rFonts w:hint="eastAsia"/>
                <w:sz w:val="18"/>
                <w:szCs w:val="18"/>
              </w:rPr>
              <w:t>市内の交通安全協会が行う交通事故防止対策の推進活動</w:t>
            </w:r>
            <w:r w:rsidR="0065698E" w:rsidRPr="00B55912">
              <w:rPr>
                <w:rFonts w:hint="eastAsia"/>
                <w:sz w:val="18"/>
                <w:szCs w:val="18"/>
              </w:rPr>
              <w:t>を支援</w:t>
            </w:r>
          </w:p>
        </w:tc>
        <w:tc>
          <w:tcPr>
            <w:tcW w:w="1377" w:type="dxa"/>
            <w:vMerge w:val="restart"/>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市民活躍課</w:t>
            </w:r>
          </w:p>
        </w:tc>
      </w:tr>
      <w:tr w:rsidR="00C25C0A" w:rsidRPr="00B55912" w:rsidTr="007E27BB">
        <w:trPr>
          <w:trHeight w:val="886"/>
        </w:trPr>
        <w:tc>
          <w:tcPr>
            <w:tcW w:w="2997" w:type="dxa"/>
            <w:tcMar>
              <w:left w:w="57" w:type="dxa"/>
              <w:right w:w="57" w:type="dxa"/>
            </w:tcMar>
            <w:vAlign w:val="center"/>
          </w:tcPr>
          <w:p w:rsidR="00C25C0A" w:rsidRPr="00B55912" w:rsidRDefault="00C25C0A" w:rsidP="007E27BB">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放置自転車対策事業</w:t>
            </w:r>
          </w:p>
        </w:tc>
        <w:tc>
          <w:tcPr>
            <w:tcW w:w="5265" w:type="dxa"/>
            <w:tcMar>
              <w:left w:w="57" w:type="dxa"/>
              <w:right w:w="57" w:type="dxa"/>
            </w:tcMar>
            <w:vAlign w:val="center"/>
          </w:tcPr>
          <w:p w:rsidR="00C25C0A" w:rsidRPr="00B55912" w:rsidRDefault="00C25C0A" w:rsidP="00524CB0">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駅周辺を中心とした自転車等放置禁止区域にて、公共の場の良好な環境を確保し、安全で快適な市民生活の実現を図</w:t>
            </w:r>
            <w:r w:rsidR="00524CB0" w:rsidRPr="00B55912">
              <w:rPr>
                <w:rFonts w:hint="eastAsia"/>
                <w:sz w:val="18"/>
                <w:szCs w:val="18"/>
              </w:rPr>
              <w:t>るため、警告・啓発及び撤去活動を推進</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bl>
    <w:p w:rsidR="007C5DAF" w:rsidRPr="00B55912" w:rsidRDefault="007C5DAF" w:rsidP="007C5DAF"/>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cs="ＭＳ Ｐゴシック"/>
                <w:sz w:val="18"/>
                <w:szCs w:val="18"/>
              </w:rPr>
            </w:pPr>
            <w:r w:rsidRPr="00B55912">
              <w:rPr>
                <w:rFonts w:ascii="ＭＳ 明朝" w:hAnsi="ＭＳ 明朝" w:hint="eastAsia"/>
                <w:sz w:val="18"/>
                <w:szCs w:val="18"/>
              </w:rPr>
              <w:t>交通事故発生件数</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cs="ＭＳ Ｐゴシック"/>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s="ＭＳ Ｐゴシック"/>
                <w:color w:val="FF0000"/>
                <w:sz w:val="18"/>
                <w:szCs w:val="18"/>
              </w:rPr>
            </w:pPr>
            <w:r w:rsidRPr="000019B8">
              <w:rPr>
                <w:rFonts w:asciiTheme="minorHAnsi" w:hAnsiTheme="minorHAnsi" w:cs="ＭＳ Ｐゴシック" w:hint="eastAsia"/>
                <w:color w:val="FF0000"/>
                <w:sz w:val="18"/>
                <w:szCs w:val="18"/>
              </w:rPr>
              <w:t>29</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290</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270</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250</w:t>
            </w:r>
          </w:p>
        </w:tc>
        <w:tc>
          <w:tcPr>
            <w:tcW w:w="1418" w:type="dxa"/>
            <w:vMerge w:val="restart"/>
            <w:tcMar>
              <w:left w:w="57" w:type="dxa"/>
              <w:right w:w="57" w:type="dxa"/>
            </w:tcMar>
            <w:vAlign w:val="center"/>
          </w:tcPr>
          <w:p w:rsidR="00812E20" w:rsidRPr="00B55912" w:rsidRDefault="00812E20" w:rsidP="00D1259F">
            <w:pPr>
              <w:spacing w:line="240" w:lineRule="exact"/>
              <w:jc w:val="center"/>
              <w:rPr>
                <w:rFonts w:ascii="ＭＳ 明朝" w:hAnsi="ＭＳ 明朝"/>
                <w:sz w:val="18"/>
                <w:szCs w:val="18"/>
              </w:rPr>
            </w:pPr>
            <w:r w:rsidRPr="00B55912">
              <w:rPr>
                <w:rFonts w:ascii="ＭＳ 明朝" w:hAnsi="ＭＳ 明朝" w:hint="eastAsia"/>
                <w:sz w:val="18"/>
                <w:szCs w:val="18"/>
              </w:rPr>
              <w:t>市民活躍課</w:t>
            </w: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z w:val="18"/>
                <w:szCs w:val="18"/>
              </w:rPr>
            </w:pPr>
            <w:r w:rsidRPr="00B55912">
              <w:rPr>
                <w:rFonts w:ascii="ＭＳ 明朝" w:hAnsi="ＭＳ 明朝" w:hint="eastAsia"/>
                <w:sz w:val="18"/>
                <w:szCs w:val="18"/>
                <w:lang w:eastAsia="zh-CN"/>
              </w:rPr>
              <w:t>交通安全職域別無事故運動参加申込事業者数</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68</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80</w:t>
            </w:r>
          </w:p>
        </w:tc>
        <w:tc>
          <w:tcPr>
            <w:tcW w:w="756" w:type="dxa"/>
            <w:shd w:val="clear" w:color="auto" w:fill="auto"/>
            <w:tcMar>
              <w:left w:w="57" w:type="dxa"/>
              <w:right w:w="57" w:type="dxa"/>
            </w:tcMar>
            <w:vAlign w:val="center"/>
          </w:tcPr>
          <w:p w:rsidR="00812E20" w:rsidRPr="000019B8" w:rsidRDefault="000019B8" w:rsidP="00C25C0A">
            <w:pPr>
              <w:spacing w:line="240" w:lineRule="exact"/>
              <w:jc w:val="center"/>
              <w:rPr>
                <w:rFonts w:asciiTheme="minorHAnsi" w:hAnsiTheme="minorHAnsi"/>
                <w:color w:val="FF0000"/>
                <w:sz w:val="18"/>
                <w:szCs w:val="18"/>
              </w:rPr>
            </w:pPr>
            <w:r w:rsidRPr="000019B8">
              <w:rPr>
                <w:rFonts w:asciiTheme="minorHAnsi" w:hAnsiTheme="minorHAnsi" w:hint="eastAsia"/>
                <w:color w:val="FF0000"/>
                <w:sz w:val="18"/>
                <w:szCs w:val="18"/>
              </w:rPr>
              <w:t>100</w:t>
            </w:r>
          </w:p>
        </w:tc>
        <w:tc>
          <w:tcPr>
            <w:tcW w:w="1418" w:type="dxa"/>
            <w:vMerge/>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r>
    </w:tbl>
    <w:p w:rsidR="002A25CD" w:rsidRPr="00B55912" w:rsidRDefault="002A25CD">
      <w:pPr>
        <w:widowControl/>
        <w:jc w:val="left"/>
      </w:pPr>
    </w:p>
    <w:p w:rsidR="00D439DB" w:rsidRPr="00B55912" w:rsidRDefault="00D439DB">
      <w:pPr>
        <w:widowControl/>
        <w:jc w:val="left"/>
        <w:sectPr w:rsidR="00D439DB" w:rsidRPr="00B55912" w:rsidSect="00E44712">
          <w:headerReference w:type="default" r:id="rId29"/>
          <w:pgSz w:w="11906" w:h="16838"/>
          <w:pgMar w:top="1440" w:right="1080" w:bottom="1440" w:left="1080" w:header="851" w:footer="600" w:gutter="0"/>
          <w:cols w:space="425"/>
          <w:docGrid w:type="lines" w:linePitch="360"/>
        </w:sectPr>
      </w:pPr>
    </w:p>
    <w:p w:rsidR="000E5B66" w:rsidRPr="00B55912" w:rsidRDefault="000E5B66" w:rsidP="000E5B66">
      <w:pPr>
        <w:pStyle w:val="2"/>
        <w:spacing w:after="90"/>
      </w:pPr>
      <w:bookmarkStart w:id="96" w:name="_Toc525289325"/>
      <w:r w:rsidRPr="00B55912">
        <w:rPr>
          <w:rFonts w:hint="eastAsia"/>
        </w:rPr>
        <w:t>防災・減災対策の充実したまちづくり</w:t>
      </w:r>
      <w:bookmarkEnd w:id="96"/>
    </w:p>
    <w:p w:rsidR="000E5B66" w:rsidRPr="00B55912" w:rsidRDefault="000E5B66" w:rsidP="00EA598B">
      <w:pPr>
        <w:pStyle w:val="3"/>
        <w:numPr>
          <w:ilvl w:val="2"/>
          <w:numId w:val="185"/>
        </w:numPr>
        <w:spacing w:before="180" w:after="90"/>
      </w:pPr>
      <w:bookmarkStart w:id="97" w:name="_Toc525289326"/>
      <w:r w:rsidRPr="00B55912">
        <w:rPr>
          <w:rFonts w:hint="eastAsia"/>
        </w:rPr>
        <w:t>危機管理体制の強化</w:t>
      </w:r>
      <w:bookmarkEnd w:id="97"/>
    </w:p>
    <w:p w:rsidR="002A25CD" w:rsidRPr="00B55912" w:rsidRDefault="002A25CD" w:rsidP="00EA598B">
      <w:pPr>
        <w:pStyle w:val="6"/>
        <w:numPr>
          <w:ilvl w:val="5"/>
          <w:numId w:val="186"/>
        </w:numPr>
      </w:pPr>
      <w:bookmarkStart w:id="98" w:name="_Ref459192296"/>
      <w:r w:rsidRPr="00B55912">
        <w:rPr>
          <w:rFonts w:hint="eastAsia"/>
        </w:rPr>
        <w:t>危機管理体制の強化</w:t>
      </w:r>
      <w:bookmarkEnd w:id="98"/>
    </w:p>
    <w:p w:rsidR="00C25C0A" w:rsidRPr="00B55912" w:rsidRDefault="00C25C0A" w:rsidP="00C25C0A">
      <w:pPr>
        <w:ind w:firstLineChars="200" w:firstLine="420"/>
        <w:jc w:val="right"/>
      </w:pPr>
      <w:r w:rsidRPr="00B55912">
        <w:rPr>
          <w:rFonts w:hint="eastAsia"/>
        </w:rPr>
        <w:t>防災危機管理局</w:t>
      </w:r>
    </w:p>
    <w:p w:rsidR="00C25C0A" w:rsidRPr="00B55912" w:rsidRDefault="00C25C0A" w:rsidP="00C25C0A"/>
    <w:p w:rsidR="00C25C0A" w:rsidRPr="00B55912" w:rsidRDefault="00C25C0A" w:rsidP="004A3FBE">
      <w:pPr>
        <w:pStyle w:val="5"/>
        <w:numPr>
          <w:ilvl w:val="4"/>
          <w:numId w:val="70"/>
        </w:numPr>
      </w:pPr>
      <w:r w:rsidRPr="00B55912">
        <w:rPr>
          <w:rFonts w:hint="eastAsia"/>
        </w:rPr>
        <w:t>現状と課題</w:t>
      </w:r>
    </w:p>
    <w:p w:rsidR="00C25C0A" w:rsidRPr="00B55912" w:rsidRDefault="00C25C0A" w:rsidP="00497AFA">
      <w:pPr>
        <w:pStyle w:val="af3"/>
      </w:pPr>
      <w:r w:rsidRPr="00B55912">
        <w:rPr>
          <w:rFonts w:hint="eastAsia"/>
        </w:rPr>
        <w:t>自然災害や異常気象など、市民の生活を脅かす</w:t>
      </w:r>
      <w:r w:rsidR="004D4DF2" w:rsidRPr="00B55912">
        <w:rPr>
          <w:rFonts w:hint="eastAsia"/>
        </w:rPr>
        <w:t>様々</w:t>
      </w:r>
      <w:r w:rsidRPr="00B55912">
        <w:rPr>
          <w:rFonts w:hint="eastAsia"/>
        </w:rPr>
        <w:t>な事象が頻発化しており、予想される災害の把握と防災・減災に向けて、行政や事業者、市民等多くの主体が一体となった危機管理体制の構築が必要となっています。これまで、災害事象に備えたソフト対策</w:t>
      </w:r>
      <w:r w:rsidR="00524CB0" w:rsidRPr="00B55912">
        <w:rPr>
          <w:rFonts w:hint="eastAsia"/>
        </w:rPr>
        <w:t>を</w:t>
      </w:r>
      <w:r w:rsidRPr="00B55912">
        <w:rPr>
          <w:rFonts w:hint="eastAsia"/>
        </w:rPr>
        <w:t>進めてい</w:t>
      </w:r>
      <w:r w:rsidR="009B3DF2" w:rsidRPr="00B55912">
        <w:rPr>
          <w:rFonts w:hint="eastAsia"/>
        </w:rPr>
        <w:t>ます</w:t>
      </w:r>
      <w:r w:rsidRPr="00B55912">
        <w:rPr>
          <w:rFonts w:hint="eastAsia"/>
        </w:rPr>
        <w:t>が、計画の実効性を担保するための実証訓練の継続的な開催と検証が必要となっています。</w:t>
      </w:r>
    </w:p>
    <w:p w:rsidR="00C25C0A" w:rsidRPr="00B55912" w:rsidRDefault="00C25C0A" w:rsidP="00C25C0A"/>
    <w:p w:rsidR="00C25C0A" w:rsidRPr="00B55912" w:rsidRDefault="00C25C0A" w:rsidP="00C25C0A">
      <w:pPr>
        <w:pStyle w:val="5"/>
      </w:pPr>
      <w:r w:rsidRPr="00B55912">
        <w:rPr>
          <w:rFonts w:hint="eastAsia"/>
        </w:rPr>
        <w:t>基本方針</w:t>
      </w:r>
    </w:p>
    <w:p w:rsidR="00C25C0A" w:rsidRPr="00B55912" w:rsidRDefault="00C25C0A" w:rsidP="00497AFA">
      <w:pPr>
        <w:pStyle w:val="af3"/>
      </w:pPr>
      <w:r w:rsidRPr="00B55912">
        <w:rPr>
          <w:rFonts w:hint="eastAsia"/>
        </w:rPr>
        <w:t>頻発化する自然災害や異常気象、また、新たな危機事象に対応するため、各種の計画策定や時点修正を行うとともに、計画の実効性を担保するための実証訓練の継続的な開催と、訓練結果</w:t>
      </w:r>
      <w:r w:rsidR="009B3DF2" w:rsidRPr="00B55912">
        <w:rPr>
          <w:rFonts w:hint="eastAsia"/>
        </w:rPr>
        <w:t>の</w:t>
      </w:r>
      <w:r w:rsidRPr="00B55912">
        <w:rPr>
          <w:rFonts w:hint="eastAsia"/>
        </w:rPr>
        <w:t>検証による更なる見直しを繰り返すことで、危機管理の精度を高めるとともに、防災体制の確立を</w:t>
      </w:r>
      <w:r w:rsidR="00CD351A" w:rsidRPr="00B55912">
        <w:rPr>
          <w:rFonts w:hint="eastAsia"/>
        </w:rPr>
        <w:t>図り</w:t>
      </w:r>
      <w:r w:rsidRPr="00B55912">
        <w:rPr>
          <w:rFonts w:hint="eastAsia"/>
        </w:rPr>
        <w:t>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D81E5C" w:rsidP="00497AFA">
      <w:pPr>
        <w:pStyle w:val="af2"/>
      </w:pPr>
      <w:r w:rsidRPr="00B55912">
        <w:rPr>
          <w:rFonts w:hint="eastAsia"/>
        </w:rPr>
        <w:t>○</w:t>
      </w:r>
      <w:r w:rsidR="00CD351A" w:rsidRPr="00B55912">
        <w:rPr>
          <w:rFonts w:hint="eastAsia"/>
        </w:rPr>
        <w:t>危機管理</w:t>
      </w:r>
      <w:r w:rsidR="00C25C0A" w:rsidRPr="00B55912">
        <w:rPr>
          <w:rFonts w:hint="eastAsia"/>
        </w:rPr>
        <w:t>体制</w:t>
      </w:r>
      <w:r w:rsidR="00CD351A" w:rsidRPr="00B55912">
        <w:rPr>
          <w:rFonts w:hint="eastAsia"/>
        </w:rPr>
        <w:t>の</w:t>
      </w:r>
      <w:r w:rsidR="00C25C0A" w:rsidRPr="00B55912">
        <w:rPr>
          <w:rFonts w:hint="eastAsia"/>
        </w:rPr>
        <w:t>強化に向けて、災害対策本部単体での訓練ではなく、他</w:t>
      </w:r>
      <w:r w:rsidR="00CD351A" w:rsidRPr="00B55912">
        <w:rPr>
          <w:rFonts w:hint="eastAsia"/>
        </w:rPr>
        <w:t>の</w:t>
      </w:r>
      <w:r w:rsidR="00C25C0A" w:rsidRPr="00B55912">
        <w:rPr>
          <w:rFonts w:hint="eastAsia"/>
        </w:rPr>
        <w:t>組織や市民団体との連携を図</w:t>
      </w:r>
      <w:r w:rsidR="00CD351A" w:rsidRPr="00B55912">
        <w:rPr>
          <w:rFonts w:hint="eastAsia"/>
        </w:rPr>
        <w:t>ることにより</w:t>
      </w:r>
      <w:r w:rsidR="00C25C0A" w:rsidRPr="00B55912">
        <w:rPr>
          <w:rFonts w:hint="eastAsia"/>
        </w:rPr>
        <w:t>、実践を伴った形での対応訓練を実施します。</w:t>
      </w:r>
    </w:p>
    <w:p w:rsidR="00C25C0A" w:rsidRPr="00B55912" w:rsidRDefault="00D81E5C" w:rsidP="00497AFA">
      <w:pPr>
        <w:pStyle w:val="af2"/>
      </w:pPr>
      <w:r w:rsidRPr="00B55912">
        <w:rPr>
          <w:rFonts w:hint="eastAsia"/>
        </w:rPr>
        <w:t>○</w:t>
      </w:r>
      <w:r w:rsidR="00C25C0A" w:rsidRPr="00B55912">
        <w:rPr>
          <w:rFonts w:hint="eastAsia"/>
        </w:rPr>
        <w:t>原子力防災について</w:t>
      </w:r>
      <w:r w:rsidR="00CD351A" w:rsidRPr="00B55912">
        <w:rPr>
          <w:rFonts w:hint="eastAsia"/>
        </w:rPr>
        <w:t>は</w:t>
      </w:r>
      <w:r w:rsidR="00C25C0A" w:rsidRPr="00B55912">
        <w:rPr>
          <w:rFonts w:hint="eastAsia"/>
        </w:rPr>
        <w:t>、実動の避難訓練にあわせて、原子力に対する正しい情報や知識の広報に努めます。</w:t>
      </w:r>
    </w:p>
    <w:p w:rsidR="00C25C0A" w:rsidRPr="00B55912" w:rsidRDefault="00C25C0A">
      <w:pPr>
        <w:widowControl/>
        <w:jc w:val="left"/>
      </w:pPr>
      <w:r w:rsidRPr="00B55912">
        <w:br w:type="page"/>
      </w:r>
    </w:p>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B55912"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長浜市総合防災訓練</w:t>
            </w:r>
          </w:p>
        </w:tc>
        <w:tc>
          <w:tcPr>
            <w:tcW w:w="5265" w:type="dxa"/>
            <w:tcMar>
              <w:left w:w="57" w:type="dxa"/>
              <w:right w:w="57" w:type="dxa"/>
            </w:tcMar>
            <w:vAlign w:val="center"/>
          </w:tcPr>
          <w:p w:rsidR="00C25C0A" w:rsidRPr="00B55912" w:rsidRDefault="00CD351A" w:rsidP="00D81E5C">
            <w:pPr>
              <w:spacing w:line="240" w:lineRule="exact"/>
              <w:rPr>
                <w:sz w:val="18"/>
                <w:szCs w:val="18"/>
              </w:rPr>
            </w:pPr>
            <w:r w:rsidRPr="00B55912">
              <w:rPr>
                <w:rFonts w:hint="eastAsia"/>
                <w:sz w:val="18"/>
                <w:szCs w:val="18"/>
              </w:rPr>
              <w:t>大地震等による災害発生時において、本市及び防災機関並びに市民がとるべき措置を実践し、災害応急対策の習熟と各防災機関相互の協力連携対策の確立を図るとともに、防災行動力の向上と防災意識の高揚を図るため、総合防災訓練を実施</w:t>
            </w:r>
          </w:p>
        </w:tc>
        <w:tc>
          <w:tcPr>
            <w:tcW w:w="1377" w:type="dxa"/>
            <w:vMerge w:val="restart"/>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防災危機管理局</w:t>
            </w:r>
          </w:p>
        </w:tc>
      </w:tr>
      <w:tr w:rsidR="00B55912"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長浜市原子力防災訓練</w:t>
            </w:r>
          </w:p>
        </w:tc>
        <w:tc>
          <w:tcPr>
            <w:tcW w:w="5265" w:type="dxa"/>
            <w:tcMar>
              <w:left w:w="57" w:type="dxa"/>
              <w:right w:w="57" w:type="dxa"/>
            </w:tcMar>
            <w:vAlign w:val="center"/>
          </w:tcPr>
          <w:p w:rsidR="00C25C0A" w:rsidRPr="00B55912" w:rsidRDefault="00CD351A" w:rsidP="00D81E5C">
            <w:pPr>
              <w:spacing w:line="240" w:lineRule="exact"/>
              <w:rPr>
                <w:sz w:val="18"/>
                <w:szCs w:val="18"/>
              </w:rPr>
            </w:pPr>
            <w:r w:rsidRPr="00B55912">
              <w:rPr>
                <w:rFonts w:hint="eastAsia"/>
                <w:sz w:val="18"/>
                <w:szCs w:val="18"/>
              </w:rPr>
              <w:t>原子力災害発生時において、本市及び防災機関並びに市民がとるべき措置を実践し、災害応急対策の習熟と各防災機関相互の協力連携対策の確立を図るとともに、原子力防災行動力の向上と原子力防災意識の高揚を図るため、原子力防災訓練を実施</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r w:rsidR="00C25C0A"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災害対策本部訓練</w:t>
            </w:r>
          </w:p>
        </w:tc>
        <w:tc>
          <w:tcPr>
            <w:tcW w:w="5265" w:type="dxa"/>
            <w:tcMar>
              <w:left w:w="57" w:type="dxa"/>
              <w:right w:w="57" w:type="dxa"/>
            </w:tcMar>
            <w:vAlign w:val="center"/>
          </w:tcPr>
          <w:p w:rsidR="00C25C0A" w:rsidRPr="00B55912" w:rsidRDefault="00C25C0A" w:rsidP="00D81E5C">
            <w:pPr>
              <w:spacing w:line="240" w:lineRule="exact"/>
              <w:rPr>
                <w:sz w:val="18"/>
                <w:szCs w:val="18"/>
              </w:rPr>
            </w:pPr>
            <w:r w:rsidRPr="00B55912">
              <w:rPr>
                <w:rFonts w:hint="eastAsia"/>
                <w:sz w:val="18"/>
                <w:szCs w:val="18"/>
              </w:rPr>
              <w:t>長浜市地域防災計画に規定のある災害事象に対処するために設置することとしている災害対策本部について、実災害を想定した各部（各班）の所掌事務や現場対応などを検証、確立することを目的として、総合防災訓練及び原子力防災訓練時に同時に実施</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bl>
    <w:p w:rsidR="00C25C0A" w:rsidRPr="00B55912" w:rsidRDefault="00C25C0A" w:rsidP="00C25C0A">
      <w:pPr>
        <w:widowControl/>
        <w:jc w:val="left"/>
      </w:pPr>
    </w:p>
    <w:p w:rsidR="00C25C0A" w:rsidRPr="00B55912" w:rsidRDefault="00C25C0A" w:rsidP="00C25C0A">
      <w:pPr>
        <w:widowControl/>
        <w:jc w:val="left"/>
      </w:pPr>
    </w:p>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1E104A" w:rsidRPr="00B55912" w:rsidRDefault="001E104A"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1E104A" w:rsidRPr="00B55912" w:rsidRDefault="001E104A"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trike/>
                <w:sz w:val="18"/>
                <w:szCs w:val="18"/>
              </w:rPr>
            </w:pPr>
            <w:r w:rsidRPr="00B55912">
              <w:rPr>
                <w:rFonts w:ascii="ＭＳ 明朝" w:hAnsi="ＭＳ 明朝" w:hint="eastAsia"/>
                <w:sz w:val="18"/>
                <w:szCs w:val="18"/>
              </w:rPr>
              <w:t>長浜市総合防災訓練</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1418" w:type="dxa"/>
            <w:vMerge w:val="restart"/>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hint="eastAsia"/>
                <w:sz w:val="18"/>
                <w:szCs w:val="18"/>
              </w:rPr>
              <w:t>防災危機管理局</w:t>
            </w: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trike/>
                <w:sz w:val="18"/>
                <w:szCs w:val="18"/>
              </w:rPr>
            </w:pPr>
            <w:r w:rsidRPr="00B55912">
              <w:rPr>
                <w:rFonts w:ascii="ＭＳ 明朝" w:hAnsi="ＭＳ 明朝" w:hint="eastAsia"/>
                <w:sz w:val="18"/>
                <w:szCs w:val="18"/>
              </w:rPr>
              <w:t>長浜市原子力防災訓練</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1</w:t>
            </w:r>
          </w:p>
        </w:tc>
        <w:tc>
          <w:tcPr>
            <w:tcW w:w="1418" w:type="dxa"/>
            <w:vMerge/>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trike/>
                <w:sz w:val="18"/>
                <w:szCs w:val="18"/>
              </w:rPr>
            </w:pPr>
            <w:r w:rsidRPr="00B55912">
              <w:rPr>
                <w:rFonts w:ascii="ＭＳ 明朝" w:hAnsi="ＭＳ 明朝" w:hint="eastAsia"/>
                <w:sz w:val="18"/>
                <w:szCs w:val="18"/>
              </w:rPr>
              <w:t>災害対策本部訓練</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回</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w:t>
            </w:r>
          </w:p>
        </w:tc>
        <w:tc>
          <w:tcPr>
            <w:tcW w:w="1418" w:type="dxa"/>
            <w:vMerge/>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r>
    </w:tbl>
    <w:p w:rsidR="00C25C0A" w:rsidRPr="00B55912" w:rsidRDefault="00C25C0A" w:rsidP="00C25C0A"/>
    <w:p w:rsidR="00C25C0A" w:rsidRPr="00B55912" w:rsidRDefault="00C25C0A">
      <w:pPr>
        <w:widowControl/>
        <w:jc w:val="left"/>
      </w:pPr>
      <w:r w:rsidRPr="00B55912">
        <w:br w:type="page"/>
      </w:r>
    </w:p>
    <w:p w:rsidR="000E5B66" w:rsidRPr="00B55912" w:rsidRDefault="000E5B66" w:rsidP="000E5B66">
      <w:pPr>
        <w:pStyle w:val="3"/>
        <w:spacing w:before="180" w:after="90"/>
      </w:pPr>
      <w:bookmarkStart w:id="99" w:name="_Toc525289327"/>
      <w:r w:rsidRPr="00B55912">
        <w:rPr>
          <w:rFonts w:hint="eastAsia"/>
        </w:rPr>
        <w:t>消防・救急体制の強化</w:t>
      </w:r>
      <w:bookmarkEnd w:id="99"/>
    </w:p>
    <w:p w:rsidR="002A25CD" w:rsidRPr="00B55912" w:rsidRDefault="002A25CD" w:rsidP="00EA598B">
      <w:pPr>
        <w:pStyle w:val="6"/>
        <w:numPr>
          <w:ilvl w:val="5"/>
          <w:numId w:val="187"/>
        </w:numPr>
      </w:pPr>
      <w:bookmarkStart w:id="100" w:name="_Ref459192262"/>
      <w:r w:rsidRPr="00B55912">
        <w:rPr>
          <w:rFonts w:hint="eastAsia"/>
        </w:rPr>
        <w:t>市民消防・防災の強化</w:t>
      </w:r>
      <w:bookmarkEnd w:id="100"/>
    </w:p>
    <w:p w:rsidR="00C25C0A" w:rsidRPr="00B55912" w:rsidRDefault="00C25C0A" w:rsidP="00C25C0A">
      <w:pPr>
        <w:ind w:firstLineChars="200" w:firstLine="420"/>
        <w:jc w:val="right"/>
      </w:pPr>
      <w:r w:rsidRPr="00B55912">
        <w:rPr>
          <w:rFonts w:hint="eastAsia"/>
        </w:rPr>
        <w:t>防災危機管理局</w:t>
      </w:r>
    </w:p>
    <w:p w:rsidR="00C25C0A" w:rsidRPr="00B55912" w:rsidRDefault="00C25C0A" w:rsidP="00C25C0A"/>
    <w:p w:rsidR="00C25C0A" w:rsidRPr="00B55912" w:rsidRDefault="00C25C0A" w:rsidP="004A3FBE">
      <w:pPr>
        <w:pStyle w:val="5"/>
        <w:numPr>
          <w:ilvl w:val="4"/>
          <w:numId w:val="71"/>
        </w:numPr>
      </w:pPr>
      <w:r w:rsidRPr="00B55912">
        <w:rPr>
          <w:rFonts w:hint="eastAsia"/>
        </w:rPr>
        <w:t>現状と課題</w:t>
      </w:r>
    </w:p>
    <w:p w:rsidR="00C25C0A" w:rsidRPr="00B55912" w:rsidRDefault="00C25C0A" w:rsidP="00497AFA">
      <w:pPr>
        <w:pStyle w:val="af3"/>
      </w:pPr>
      <w:r w:rsidRPr="00B55912">
        <w:rPr>
          <w:rFonts w:hint="eastAsia"/>
        </w:rPr>
        <w:t>地域が自発的に、初期消火、救出・救護、集団避難、給水・給食などの防災活動を行う団体（組織）である自主防災組織の活動が、発災時における地域の被害を少なくした事例も多く、その重要性や期待する役割が高まっています。</w:t>
      </w:r>
    </w:p>
    <w:p w:rsidR="00C25C0A" w:rsidRPr="00B55912" w:rsidRDefault="00C25C0A" w:rsidP="00497AFA">
      <w:pPr>
        <w:pStyle w:val="af3"/>
      </w:pPr>
      <w:r w:rsidRPr="00B55912">
        <w:rPr>
          <w:rFonts w:hint="eastAsia"/>
        </w:rPr>
        <w:t>これまで本市では、住民への防災思想・防災知識の普及をきめ細かく行わないうちに、組織化することだけに注視してきたことから、今後においては真の自主防災組織のあり方や使命を再啓発し、大規模災害が発生したとき、実践的な役割が果たせるような組織として育成、支援することが必要となっています。</w:t>
      </w:r>
    </w:p>
    <w:p w:rsidR="00C25C0A" w:rsidRPr="00B55912" w:rsidRDefault="00C25C0A" w:rsidP="00C25C0A"/>
    <w:p w:rsidR="00C25C0A" w:rsidRPr="00B55912" w:rsidRDefault="00C25C0A" w:rsidP="00C25C0A">
      <w:pPr>
        <w:pStyle w:val="5"/>
      </w:pPr>
      <w:r w:rsidRPr="00B55912">
        <w:rPr>
          <w:rFonts w:hint="eastAsia"/>
        </w:rPr>
        <w:t>基本方針</w:t>
      </w:r>
    </w:p>
    <w:p w:rsidR="00C25C0A" w:rsidRPr="00B55912" w:rsidRDefault="00C25C0A" w:rsidP="00497AFA">
      <w:pPr>
        <w:pStyle w:val="af3"/>
      </w:pPr>
      <w:r w:rsidRPr="00B55912">
        <w:rPr>
          <w:rFonts w:hint="eastAsia"/>
        </w:rPr>
        <w:t>ライフラインのシステムダウンや防災機関の活動困難といった状況に備えて、公助による防災対策に加え、「自分たちの地域は自分たちで守る」共助の取組として、自治会や自主防災組織による防災対策の実施や地域内の安全確保の取組に対する支援を行い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D81E5C" w:rsidP="00497AFA">
      <w:pPr>
        <w:pStyle w:val="af2"/>
      </w:pPr>
      <w:r w:rsidRPr="00B55912">
        <w:rPr>
          <w:rFonts w:hint="eastAsia"/>
        </w:rPr>
        <w:t>○</w:t>
      </w:r>
      <w:r w:rsidR="00C25C0A" w:rsidRPr="00B55912">
        <w:rPr>
          <w:rFonts w:hint="eastAsia"/>
        </w:rPr>
        <w:t>自主防災の本質としての「自主・独立」の観点から、地域が自ら考え行動できるよう、地域のニーズに合った訓練や出前講座の提供、独自活動や資機材の充実を図るための補助制度の充実など、地域の特性・実情にあった事業展開を</w:t>
      </w:r>
      <w:r w:rsidR="00CD351A" w:rsidRPr="00B55912">
        <w:rPr>
          <w:rFonts w:hint="eastAsia"/>
        </w:rPr>
        <w:t>図り</w:t>
      </w:r>
      <w:r w:rsidR="00C25C0A" w:rsidRPr="00B55912">
        <w:rPr>
          <w:rFonts w:hint="eastAsia"/>
        </w:rPr>
        <w:t>ます。</w:t>
      </w:r>
    </w:p>
    <w:p w:rsidR="00C25C0A" w:rsidRPr="00B55912" w:rsidRDefault="00C25C0A" w:rsidP="00C25C0A"/>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96952">
        <w:trPr>
          <w:trHeight w:val="284"/>
        </w:trPr>
        <w:tc>
          <w:tcPr>
            <w:tcW w:w="299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担当課</w:t>
            </w:r>
          </w:p>
        </w:tc>
      </w:tr>
      <w:tr w:rsidR="00B55912"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災害図上訓練</w:t>
            </w:r>
            <w:r w:rsidR="00CD351A" w:rsidRPr="00B55912">
              <w:rPr>
                <w:rFonts w:hint="eastAsia"/>
                <w:sz w:val="18"/>
                <w:szCs w:val="18"/>
              </w:rPr>
              <w:t>実施事業</w:t>
            </w:r>
          </w:p>
        </w:tc>
        <w:tc>
          <w:tcPr>
            <w:tcW w:w="5265" w:type="dxa"/>
            <w:tcMar>
              <w:left w:w="57" w:type="dxa"/>
              <w:right w:w="57" w:type="dxa"/>
            </w:tcMar>
            <w:vAlign w:val="center"/>
          </w:tcPr>
          <w:p w:rsidR="00C25C0A" w:rsidRPr="00B55912" w:rsidRDefault="002C1ADA" w:rsidP="00D81E5C">
            <w:pPr>
              <w:spacing w:line="240" w:lineRule="exact"/>
              <w:rPr>
                <w:sz w:val="18"/>
                <w:szCs w:val="18"/>
              </w:rPr>
            </w:pPr>
            <w:r w:rsidRPr="00B55912">
              <w:rPr>
                <w:rFonts w:hint="eastAsia"/>
                <w:sz w:val="18"/>
                <w:szCs w:val="18"/>
              </w:rPr>
              <w:t>地域の防災力を高めるため、地区別防災マップや地区避難</w:t>
            </w:r>
            <w:r w:rsidR="00CD351A" w:rsidRPr="00B55912">
              <w:rPr>
                <w:rFonts w:hint="eastAsia"/>
                <w:sz w:val="18"/>
                <w:szCs w:val="18"/>
              </w:rPr>
              <w:t>計画の作成、マップの全戸配布並びにマップ等の電子データ等の提供、自主防災組織の結成促進</w:t>
            </w:r>
          </w:p>
        </w:tc>
        <w:tc>
          <w:tcPr>
            <w:tcW w:w="1377" w:type="dxa"/>
            <w:vMerge w:val="restart"/>
            <w:tcMar>
              <w:left w:w="57" w:type="dxa"/>
              <w:right w:w="57" w:type="dxa"/>
            </w:tcMar>
            <w:vAlign w:val="center"/>
          </w:tcPr>
          <w:p w:rsidR="00C25C0A" w:rsidRPr="00B55912" w:rsidRDefault="00C25C0A" w:rsidP="00C25C0A">
            <w:pPr>
              <w:spacing w:line="240" w:lineRule="exact"/>
              <w:jc w:val="center"/>
              <w:rPr>
                <w:sz w:val="18"/>
                <w:szCs w:val="18"/>
              </w:rPr>
            </w:pPr>
            <w:r w:rsidRPr="00B55912">
              <w:rPr>
                <w:rFonts w:hint="eastAsia"/>
                <w:sz w:val="18"/>
                <w:szCs w:val="18"/>
              </w:rPr>
              <w:t>防災危機管理局</w:t>
            </w:r>
          </w:p>
        </w:tc>
      </w:tr>
      <w:tr w:rsidR="00B55912"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防災出前講座</w:t>
            </w:r>
            <w:r w:rsidR="00CD351A" w:rsidRPr="00B55912">
              <w:rPr>
                <w:rFonts w:hint="eastAsia"/>
                <w:sz w:val="18"/>
                <w:szCs w:val="18"/>
              </w:rPr>
              <w:t>開催事業</w:t>
            </w:r>
          </w:p>
        </w:tc>
        <w:tc>
          <w:tcPr>
            <w:tcW w:w="5265" w:type="dxa"/>
            <w:tcMar>
              <w:left w:w="57" w:type="dxa"/>
              <w:right w:w="57" w:type="dxa"/>
            </w:tcMar>
            <w:vAlign w:val="center"/>
          </w:tcPr>
          <w:p w:rsidR="00C25C0A" w:rsidRPr="00B55912" w:rsidRDefault="00CD351A" w:rsidP="0097068C">
            <w:pPr>
              <w:spacing w:line="240" w:lineRule="exact"/>
              <w:rPr>
                <w:sz w:val="18"/>
                <w:szCs w:val="18"/>
              </w:rPr>
            </w:pPr>
            <w:r w:rsidRPr="00B55912">
              <w:rPr>
                <w:rFonts w:hint="eastAsia"/>
                <w:sz w:val="18"/>
                <w:szCs w:val="18"/>
              </w:rPr>
              <w:t>防災意識・知識と地域の防災力を高めるため、自然災害や原子力災害など、地域のニーズや状況に応じた、防災に関する出前講座を実施</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r w:rsidR="00C25C0A" w:rsidRPr="00B55912" w:rsidTr="00E96952">
        <w:trPr>
          <w:trHeight w:val="284"/>
        </w:trPr>
        <w:tc>
          <w:tcPr>
            <w:tcW w:w="2997" w:type="dxa"/>
            <w:tcMar>
              <w:left w:w="57" w:type="dxa"/>
              <w:right w:w="57" w:type="dxa"/>
            </w:tcMar>
            <w:vAlign w:val="center"/>
          </w:tcPr>
          <w:p w:rsidR="00C25C0A" w:rsidRPr="00B55912" w:rsidRDefault="00C25C0A" w:rsidP="00C25C0A">
            <w:pPr>
              <w:spacing w:line="240" w:lineRule="exact"/>
              <w:rPr>
                <w:sz w:val="18"/>
                <w:szCs w:val="18"/>
              </w:rPr>
            </w:pPr>
            <w:r w:rsidRPr="00B55912">
              <w:rPr>
                <w:rFonts w:hint="eastAsia"/>
                <w:sz w:val="18"/>
                <w:szCs w:val="18"/>
              </w:rPr>
              <w:t>草の根防災育成事業補助</w:t>
            </w:r>
            <w:r w:rsidR="00CD351A" w:rsidRPr="00B55912">
              <w:rPr>
                <w:rFonts w:hint="eastAsia"/>
                <w:sz w:val="18"/>
                <w:szCs w:val="18"/>
              </w:rPr>
              <w:t>事業</w:t>
            </w:r>
          </w:p>
        </w:tc>
        <w:tc>
          <w:tcPr>
            <w:tcW w:w="5265" w:type="dxa"/>
            <w:tcMar>
              <w:left w:w="57" w:type="dxa"/>
              <w:right w:w="57" w:type="dxa"/>
            </w:tcMar>
            <w:vAlign w:val="center"/>
          </w:tcPr>
          <w:p w:rsidR="00C25C0A" w:rsidRPr="00B55912" w:rsidRDefault="00C25C0A" w:rsidP="0097068C">
            <w:pPr>
              <w:spacing w:line="240" w:lineRule="exact"/>
              <w:rPr>
                <w:sz w:val="18"/>
                <w:szCs w:val="18"/>
              </w:rPr>
            </w:pPr>
            <w:r w:rsidRPr="00B55912">
              <w:rPr>
                <w:rFonts w:hint="eastAsia"/>
                <w:sz w:val="18"/>
                <w:szCs w:val="18"/>
              </w:rPr>
              <w:t>地域でのハード面での防災力を高める事業として、自治会等が行う防災に関する事業に要する経費の一部を</w:t>
            </w:r>
            <w:r w:rsidR="00CD351A" w:rsidRPr="00B55912">
              <w:rPr>
                <w:rFonts w:hint="eastAsia"/>
                <w:sz w:val="18"/>
                <w:szCs w:val="18"/>
              </w:rPr>
              <w:t>支援</w:t>
            </w:r>
          </w:p>
        </w:tc>
        <w:tc>
          <w:tcPr>
            <w:tcW w:w="1377" w:type="dxa"/>
            <w:vMerge/>
            <w:tcMar>
              <w:left w:w="57" w:type="dxa"/>
              <w:right w:w="57" w:type="dxa"/>
            </w:tcMar>
            <w:vAlign w:val="center"/>
          </w:tcPr>
          <w:p w:rsidR="00C25C0A" w:rsidRPr="00B55912" w:rsidRDefault="00C25C0A" w:rsidP="00C25C0A">
            <w:pPr>
              <w:spacing w:line="240" w:lineRule="exact"/>
              <w:jc w:val="center"/>
              <w:rPr>
                <w:sz w:val="18"/>
                <w:szCs w:val="18"/>
              </w:rPr>
            </w:pPr>
          </w:p>
        </w:tc>
      </w:tr>
    </w:tbl>
    <w:p w:rsidR="00C25C0A" w:rsidRPr="00B55912" w:rsidRDefault="00C25C0A" w:rsidP="00C25C0A"/>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12E20">
        <w:trPr>
          <w:trHeight w:val="284"/>
        </w:trPr>
        <w:tc>
          <w:tcPr>
            <w:tcW w:w="4819" w:type="dxa"/>
            <w:gridSpan w:val="2"/>
            <w:vMerge w:val="restart"/>
            <w:shd w:val="clear" w:color="auto" w:fill="BFBFBF" w:themeFill="background1" w:themeFillShade="BF"/>
            <w:tcMar>
              <w:left w:w="57" w:type="dxa"/>
              <w:right w:w="57" w:type="dxa"/>
            </w:tcMar>
            <w:vAlign w:val="center"/>
          </w:tcPr>
          <w:p w:rsidR="003350D0" w:rsidRPr="00B55912" w:rsidRDefault="003350D0" w:rsidP="00C25C0A">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3350D0" w:rsidRPr="00B55912" w:rsidRDefault="003350D0" w:rsidP="00C25C0A">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3350D0" w:rsidRPr="00B55912" w:rsidRDefault="003350D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3350D0" w:rsidRPr="00B55912" w:rsidRDefault="003350D0"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3350D0" w:rsidRPr="00B55912" w:rsidRDefault="003350D0" w:rsidP="00C25C0A">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C25C0A">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trike/>
                <w:sz w:val="18"/>
                <w:szCs w:val="18"/>
              </w:rPr>
            </w:pPr>
            <w:r w:rsidRPr="00B55912">
              <w:rPr>
                <w:rFonts w:ascii="ＭＳ 明朝" w:hAnsi="ＭＳ 明朝" w:hint="eastAsia"/>
                <w:sz w:val="18"/>
                <w:szCs w:val="18"/>
              </w:rPr>
              <w:t>自主防災組織組織率</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85.4</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88</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90</w:t>
            </w:r>
          </w:p>
        </w:tc>
        <w:tc>
          <w:tcPr>
            <w:tcW w:w="1418" w:type="dxa"/>
            <w:vMerge w:val="restart"/>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hint="eastAsia"/>
                <w:sz w:val="18"/>
                <w:szCs w:val="18"/>
              </w:rPr>
              <w:t>防災危機管理局</w:t>
            </w: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12E20" w:rsidRPr="00B55912" w:rsidRDefault="00812E20" w:rsidP="00C25C0A">
            <w:pPr>
              <w:spacing w:line="240" w:lineRule="exact"/>
              <w:rPr>
                <w:rFonts w:ascii="ＭＳ 明朝" w:hAnsi="ＭＳ 明朝"/>
                <w:strike/>
                <w:sz w:val="18"/>
                <w:szCs w:val="18"/>
              </w:rPr>
            </w:pPr>
            <w:r w:rsidRPr="00B55912">
              <w:rPr>
                <w:rFonts w:ascii="ＭＳ 明朝" w:hAnsi="ＭＳ 明朝" w:hint="eastAsia"/>
                <w:sz w:val="18"/>
                <w:szCs w:val="18"/>
              </w:rPr>
              <w:t>防災出前講座</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r w:rsidRPr="00B55912">
              <w:rPr>
                <w:rFonts w:ascii="ＭＳ 明朝" w:hAnsi="ＭＳ 明朝" w:hint="eastAsia"/>
                <w:sz w:val="18"/>
                <w:szCs w:val="18"/>
              </w:rPr>
              <w:t>自治会数</w:t>
            </w:r>
          </w:p>
        </w:tc>
        <w:tc>
          <w:tcPr>
            <w:tcW w:w="567"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22</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40</w:t>
            </w:r>
          </w:p>
        </w:tc>
        <w:tc>
          <w:tcPr>
            <w:tcW w:w="756" w:type="dxa"/>
            <w:shd w:val="clear" w:color="auto" w:fill="auto"/>
            <w:tcMar>
              <w:left w:w="57" w:type="dxa"/>
              <w:right w:w="57" w:type="dxa"/>
            </w:tcMar>
            <w:vAlign w:val="center"/>
          </w:tcPr>
          <w:p w:rsidR="00812E20" w:rsidRPr="00B55912" w:rsidRDefault="00812E20" w:rsidP="00C25C0A">
            <w:pPr>
              <w:spacing w:line="240" w:lineRule="exact"/>
              <w:jc w:val="center"/>
              <w:rPr>
                <w:rFonts w:asciiTheme="minorHAnsi" w:hAnsiTheme="minorHAnsi"/>
                <w:sz w:val="18"/>
                <w:szCs w:val="18"/>
              </w:rPr>
            </w:pPr>
            <w:r w:rsidRPr="00B55912">
              <w:rPr>
                <w:rFonts w:asciiTheme="minorHAnsi" w:hAnsiTheme="minorHAnsi"/>
                <w:sz w:val="18"/>
                <w:szCs w:val="18"/>
              </w:rPr>
              <w:t>50</w:t>
            </w:r>
          </w:p>
        </w:tc>
        <w:tc>
          <w:tcPr>
            <w:tcW w:w="1418" w:type="dxa"/>
            <w:vMerge/>
            <w:tcMar>
              <w:left w:w="57" w:type="dxa"/>
              <w:right w:w="57" w:type="dxa"/>
            </w:tcMar>
            <w:vAlign w:val="center"/>
          </w:tcPr>
          <w:p w:rsidR="00812E20" w:rsidRPr="00B55912" w:rsidRDefault="00812E20" w:rsidP="00C25C0A">
            <w:pPr>
              <w:spacing w:line="240" w:lineRule="exact"/>
              <w:jc w:val="center"/>
              <w:rPr>
                <w:rFonts w:ascii="ＭＳ 明朝" w:hAnsi="ＭＳ 明朝"/>
                <w:sz w:val="18"/>
                <w:szCs w:val="18"/>
              </w:rPr>
            </w:pPr>
          </w:p>
        </w:tc>
      </w:tr>
    </w:tbl>
    <w:p w:rsidR="00C25C0A" w:rsidRPr="00B55912" w:rsidRDefault="00C25C0A">
      <w:pPr>
        <w:widowControl/>
        <w:jc w:val="left"/>
      </w:pPr>
      <w:r w:rsidRPr="00B55912">
        <w:br w:type="page"/>
      </w:r>
    </w:p>
    <w:p w:rsidR="002A25CD" w:rsidRPr="00B55912" w:rsidRDefault="00C25C0A" w:rsidP="004A3FBE">
      <w:pPr>
        <w:pStyle w:val="6"/>
        <w:numPr>
          <w:ilvl w:val="5"/>
          <w:numId w:val="72"/>
        </w:numPr>
      </w:pPr>
      <w:r w:rsidRPr="00B55912">
        <w:rPr>
          <w:rFonts w:hint="eastAsia"/>
        </w:rPr>
        <w:t>消防・防災施設の維持更新</w:t>
      </w:r>
    </w:p>
    <w:p w:rsidR="00C25C0A" w:rsidRPr="00B55912" w:rsidRDefault="00C25C0A" w:rsidP="002C1ADA">
      <w:pPr>
        <w:ind w:right="735" w:firstLineChars="200" w:firstLine="420"/>
        <w:jc w:val="right"/>
      </w:pPr>
      <w:r w:rsidRPr="00B55912">
        <w:rPr>
          <w:rFonts w:hint="eastAsia"/>
        </w:rPr>
        <w:t>防災危機管理局</w:t>
      </w:r>
    </w:p>
    <w:p w:rsidR="00C25C0A" w:rsidRPr="00B55912" w:rsidRDefault="00C25C0A" w:rsidP="00C25C0A">
      <w:pPr>
        <w:wordWrap w:val="0"/>
        <w:ind w:firstLineChars="200" w:firstLine="420"/>
        <w:jc w:val="right"/>
      </w:pPr>
      <w:r w:rsidRPr="00B55912">
        <w:rPr>
          <w:rFonts w:hint="eastAsia"/>
        </w:rPr>
        <w:t>総合政策部</w:t>
      </w:r>
      <w:r w:rsidRPr="00B55912">
        <w:rPr>
          <w:rFonts w:hint="eastAsia"/>
        </w:rPr>
        <w:t xml:space="preserve"> </w:t>
      </w:r>
      <w:r w:rsidRPr="00B55912">
        <w:rPr>
          <w:rFonts w:hint="eastAsia"/>
        </w:rPr>
        <w:t>情報政策課</w:t>
      </w:r>
    </w:p>
    <w:p w:rsidR="00C25C0A" w:rsidRPr="00B55912" w:rsidRDefault="00C25C0A" w:rsidP="00C25C0A"/>
    <w:p w:rsidR="00C25C0A" w:rsidRPr="00B55912" w:rsidRDefault="00C25C0A" w:rsidP="004A3FBE">
      <w:pPr>
        <w:pStyle w:val="5"/>
        <w:numPr>
          <w:ilvl w:val="4"/>
          <w:numId w:val="73"/>
        </w:numPr>
      </w:pPr>
      <w:r w:rsidRPr="00B55912">
        <w:rPr>
          <w:rFonts w:hint="eastAsia"/>
        </w:rPr>
        <w:t>現状と課題</w:t>
      </w:r>
    </w:p>
    <w:p w:rsidR="0032336D" w:rsidRPr="00B55912" w:rsidRDefault="0032336D" w:rsidP="00497AFA">
      <w:pPr>
        <w:pStyle w:val="af3"/>
      </w:pPr>
      <w:r w:rsidRPr="00B55912">
        <w:rPr>
          <w:rFonts w:hint="eastAsia"/>
        </w:rPr>
        <w:t>本市の消防防災施設は、合併以前の旧町毎に導入された個別のシステムを暫定接続したものが導入されており、法規制により平成34年までしか使用できない時限システムとなっています。また、経年による施設の老朽化や、機能が時代遅れとなったシステムなど、更新や補完が必要となっている施設が多くあるものの、市内一律のシステムに刷新・統一することは、旧来からの地域事情や財政的な面からも、困難な状況にあります。</w:t>
      </w:r>
    </w:p>
    <w:p w:rsidR="00C25C0A" w:rsidRPr="00B55912" w:rsidRDefault="00C25C0A" w:rsidP="00C25C0A"/>
    <w:p w:rsidR="00C25C0A" w:rsidRPr="00B55912" w:rsidRDefault="00C25C0A" w:rsidP="00C25C0A">
      <w:pPr>
        <w:pStyle w:val="5"/>
      </w:pPr>
      <w:r w:rsidRPr="00B55912">
        <w:rPr>
          <w:rFonts w:hint="eastAsia"/>
        </w:rPr>
        <w:t>基本方針</w:t>
      </w:r>
    </w:p>
    <w:p w:rsidR="0032336D" w:rsidRPr="00B55912" w:rsidRDefault="0032336D" w:rsidP="00497AFA">
      <w:pPr>
        <w:pStyle w:val="af3"/>
      </w:pPr>
      <w:r w:rsidRPr="00B55912">
        <w:rPr>
          <w:rFonts w:hint="eastAsia"/>
        </w:rPr>
        <w:t>市民の安心</w:t>
      </w:r>
      <w:r w:rsidR="00FE7792" w:rsidRPr="00B55912">
        <w:rPr>
          <w:rFonts w:hint="eastAsia"/>
        </w:rPr>
        <w:t>・安全</w:t>
      </w:r>
      <w:r w:rsidRPr="00B55912">
        <w:rPr>
          <w:rFonts w:hint="eastAsia"/>
        </w:rPr>
        <w:t>を確保するため、消防防災施設の更新や旧システムの補完のための整備計画を策定し、現状の機能を確保しつつ、現有機能の最大限の有効利用や時代に即した新たな手法やシステムなどを取り入れながら施設整備を行います。</w:t>
      </w:r>
    </w:p>
    <w:p w:rsidR="00C25C0A" w:rsidRPr="00B55912" w:rsidRDefault="0032336D" w:rsidP="00497AFA">
      <w:pPr>
        <w:pStyle w:val="af3"/>
      </w:pPr>
      <w:r w:rsidRPr="00B55912">
        <w:rPr>
          <w:rFonts w:hint="eastAsia"/>
        </w:rPr>
        <w:t>また、市民への情報伝達手段としては、現行の防災行政無線のほかに、</w:t>
      </w:r>
      <w:r w:rsidR="00431A5A" w:rsidRPr="00B55912">
        <w:rPr>
          <w:rFonts w:asciiTheme="minorHAnsi" w:hAnsiTheme="minorHAnsi"/>
        </w:rPr>
        <w:t>L</w:t>
      </w:r>
      <w:r w:rsidRPr="00B55912">
        <w:rPr>
          <w:rFonts w:hint="eastAsia"/>
        </w:rPr>
        <w:t>アラートの活用や、</w:t>
      </w:r>
      <w:r w:rsidR="00FE7792" w:rsidRPr="00B55912">
        <w:rPr>
          <w:rFonts w:hint="eastAsia"/>
        </w:rPr>
        <w:t>平成</w:t>
      </w:r>
      <w:r w:rsidRPr="00B55912">
        <w:rPr>
          <w:rFonts w:asciiTheme="minorHAnsi" w:hAnsiTheme="minorHAnsi"/>
        </w:rPr>
        <w:t>28</w:t>
      </w:r>
      <w:r w:rsidRPr="00B55912">
        <w:rPr>
          <w:rFonts w:hint="eastAsia"/>
        </w:rPr>
        <w:t>年春に改修したメール配信システムの登録者</w:t>
      </w:r>
      <w:r w:rsidR="00376363" w:rsidRPr="00B55912">
        <w:rPr>
          <w:rFonts w:hint="eastAsia"/>
        </w:rPr>
        <w:t>の</w:t>
      </w:r>
      <w:r w:rsidRPr="00B55912">
        <w:rPr>
          <w:rFonts w:hint="eastAsia"/>
        </w:rPr>
        <w:t>増加を図ります。</w:t>
      </w:r>
      <w:r w:rsidR="00376363" w:rsidRPr="00B55912">
        <w:rPr>
          <w:rFonts w:hint="eastAsia"/>
        </w:rPr>
        <w:t>さらに</w:t>
      </w:r>
      <w:r w:rsidRPr="00B55912">
        <w:rPr>
          <w:rFonts w:hint="eastAsia"/>
        </w:rPr>
        <w:t>、異常気象時や災害時等には市のホームページのトップページに最新情報を掲載するようシステム改修を行うなど、伝達手段の多様化を進めます。</w:t>
      </w:r>
    </w:p>
    <w:p w:rsidR="00C25C0A" w:rsidRPr="00B55912" w:rsidRDefault="00C25C0A" w:rsidP="00C25C0A"/>
    <w:p w:rsidR="00C25C0A" w:rsidRPr="00B55912" w:rsidRDefault="00C25C0A" w:rsidP="00C25C0A">
      <w:pPr>
        <w:pStyle w:val="5"/>
      </w:pPr>
      <w:r w:rsidRPr="00B55912">
        <w:rPr>
          <w:rFonts w:hint="eastAsia"/>
        </w:rPr>
        <w:t>重点的に取り組む視点</w:t>
      </w:r>
    </w:p>
    <w:p w:rsidR="00C25C0A" w:rsidRPr="00B55912" w:rsidRDefault="0032336D" w:rsidP="00497AFA">
      <w:pPr>
        <w:pStyle w:val="af2"/>
      </w:pPr>
      <w:r w:rsidRPr="00B55912">
        <w:rPr>
          <w:rFonts w:hint="eastAsia"/>
        </w:rPr>
        <w:t>○現状機能や規模を維持したうえで、地域のニーズや状況に合った施設整備としていくため、現有施設を最大限に有効活用しつつ、新たな手法や先進事例を取り入れたシステムの構築を行います。特に、基礎自治体としての情報基盤の確立を</w:t>
      </w:r>
      <w:r w:rsidR="00FE7792" w:rsidRPr="00B55912">
        <w:rPr>
          <w:rFonts w:hint="eastAsia"/>
        </w:rPr>
        <w:t>目指し</w:t>
      </w:r>
      <w:r w:rsidRPr="00B55912">
        <w:rPr>
          <w:rFonts w:hint="eastAsia"/>
        </w:rPr>
        <w:t>、防災行政無線戸別受信機の代替補完については、市民の</w:t>
      </w:r>
      <w:r w:rsidR="00520DDC" w:rsidRPr="00B55912">
        <w:rPr>
          <w:rFonts w:hint="eastAsia"/>
        </w:rPr>
        <w:t>安心・</w:t>
      </w:r>
      <w:r w:rsidRPr="00B55912">
        <w:rPr>
          <w:rFonts w:hint="eastAsia"/>
        </w:rPr>
        <w:t>安全にかかる情報伝達として、早急な確立を目指します。</w:t>
      </w:r>
    </w:p>
    <w:p w:rsidR="00C25C0A" w:rsidRPr="00B55912" w:rsidRDefault="00C25C0A" w:rsidP="00C25C0A"/>
    <w:p w:rsidR="00C25C0A" w:rsidRPr="00B55912" w:rsidRDefault="00C25C0A" w:rsidP="00C25C0A">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A466A7">
        <w:trPr>
          <w:trHeight w:val="284"/>
        </w:trPr>
        <w:tc>
          <w:tcPr>
            <w:tcW w:w="2997" w:type="dxa"/>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sz w:val="18"/>
                <w:szCs w:val="18"/>
              </w:rPr>
            </w:pPr>
            <w:r w:rsidRPr="00B55912">
              <w:rPr>
                <w:rFonts w:hint="eastAsia"/>
                <w:sz w:val="18"/>
                <w:szCs w:val="18"/>
              </w:rPr>
              <w:t>担当課</w:t>
            </w:r>
          </w:p>
        </w:tc>
      </w:tr>
      <w:tr w:rsidR="00B55912" w:rsidRPr="00B55912" w:rsidTr="00A466A7">
        <w:trPr>
          <w:trHeight w:val="284"/>
        </w:trPr>
        <w:tc>
          <w:tcPr>
            <w:tcW w:w="2997" w:type="dxa"/>
            <w:tcMar>
              <w:left w:w="57" w:type="dxa"/>
              <w:right w:w="57" w:type="dxa"/>
            </w:tcMar>
            <w:vAlign w:val="center"/>
          </w:tcPr>
          <w:p w:rsidR="0032336D" w:rsidRPr="00B55912" w:rsidRDefault="0032336D" w:rsidP="00A466A7">
            <w:pPr>
              <w:spacing w:line="240" w:lineRule="exact"/>
              <w:rPr>
                <w:sz w:val="18"/>
                <w:szCs w:val="18"/>
              </w:rPr>
            </w:pPr>
            <w:r w:rsidRPr="00B55912">
              <w:rPr>
                <w:rFonts w:hint="eastAsia"/>
                <w:sz w:val="18"/>
                <w:szCs w:val="18"/>
              </w:rPr>
              <w:t>同報系防災行政無線整備事業</w:t>
            </w:r>
          </w:p>
        </w:tc>
        <w:tc>
          <w:tcPr>
            <w:tcW w:w="5265" w:type="dxa"/>
            <w:tcMar>
              <w:left w:w="57" w:type="dxa"/>
              <w:right w:w="57" w:type="dxa"/>
            </w:tcMar>
            <w:vAlign w:val="center"/>
          </w:tcPr>
          <w:p w:rsidR="0032336D" w:rsidRPr="00B55912" w:rsidRDefault="00520DDC" w:rsidP="00A466A7">
            <w:pPr>
              <w:spacing w:line="240" w:lineRule="exact"/>
              <w:rPr>
                <w:sz w:val="18"/>
                <w:szCs w:val="18"/>
              </w:rPr>
            </w:pPr>
            <w:r w:rsidRPr="00B55912">
              <w:rPr>
                <w:rFonts w:hint="eastAsia"/>
                <w:sz w:val="18"/>
                <w:szCs w:val="18"/>
              </w:rPr>
              <w:t>屋外拡声子局を整備の基本とし、長浜、浅井、木之本地区は既存のシステムの継続利用。他の地区で</w:t>
            </w:r>
            <w:r w:rsidR="002C1ADA" w:rsidRPr="00B55912">
              <w:rPr>
                <w:rFonts w:hint="eastAsia"/>
                <w:sz w:val="18"/>
                <w:szCs w:val="18"/>
              </w:rPr>
              <w:t>は</w:t>
            </w:r>
            <w:r w:rsidRPr="00B55912">
              <w:rPr>
                <w:rFonts w:hint="eastAsia"/>
                <w:sz w:val="18"/>
                <w:szCs w:val="18"/>
              </w:rPr>
              <w:t>ケーブルテレビも活用した形での防災行政無線を整備</w:t>
            </w:r>
          </w:p>
        </w:tc>
        <w:tc>
          <w:tcPr>
            <w:tcW w:w="1377" w:type="dxa"/>
            <w:vMerge w:val="restart"/>
            <w:tcMar>
              <w:left w:w="57" w:type="dxa"/>
              <w:right w:w="57" w:type="dxa"/>
            </w:tcMar>
            <w:vAlign w:val="center"/>
          </w:tcPr>
          <w:p w:rsidR="0032336D" w:rsidRPr="00B55912" w:rsidRDefault="0032336D" w:rsidP="00A466A7">
            <w:pPr>
              <w:spacing w:line="240" w:lineRule="exact"/>
              <w:jc w:val="center"/>
              <w:rPr>
                <w:sz w:val="18"/>
                <w:szCs w:val="18"/>
              </w:rPr>
            </w:pPr>
            <w:r w:rsidRPr="00B55912">
              <w:rPr>
                <w:rFonts w:hint="eastAsia"/>
                <w:sz w:val="18"/>
                <w:szCs w:val="18"/>
              </w:rPr>
              <w:t>防災危機管理局</w:t>
            </w:r>
          </w:p>
        </w:tc>
      </w:tr>
      <w:tr w:rsidR="00B55912" w:rsidRPr="00B55912" w:rsidTr="00A466A7">
        <w:trPr>
          <w:trHeight w:val="158"/>
        </w:trPr>
        <w:tc>
          <w:tcPr>
            <w:tcW w:w="2997" w:type="dxa"/>
            <w:tcMar>
              <w:left w:w="57" w:type="dxa"/>
              <w:right w:w="57" w:type="dxa"/>
            </w:tcMar>
            <w:vAlign w:val="center"/>
          </w:tcPr>
          <w:p w:rsidR="0032336D" w:rsidRPr="00B55912" w:rsidRDefault="0032336D" w:rsidP="00A466A7">
            <w:pPr>
              <w:spacing w:line="240" w:lineRule="exact"/>
              <w:rPr>
                <w:sz w:val="18"/>
                <w:szCs w:val="18"/>
              </w:rPr>
            </w:pPr>
            <w:r w:rsidRPr="00B55912">
              <w:rPr>
                <w:rFonts w:hint="eastAsia"/>
                <w:sz w:val="18"/>
                <w:szCs w:val="18"/>
              </w:rPr>
              <w:t>消防団配備車両更新事業</w:t>
            </w:r>
          </w:p>
        </w:tc>
        <w:tc>
          <w:tcPr>
            <w:tcW w:w="5265" w:type="dxa"/>
            <w:tcMar>
              <w:left w:w="57" w:type="dxa"/>
              <w:right w:w="57" w:type="dxa"/>
            </w:tcMar>
            <w:vAlign w:val="center"/>
          </w:tcPr>
          <w:p w:rsidR="0032336D" w:rsidRPr="00B55912" w:rsidRDefault="007B73D5" w:rsidP="00A466A7">
            <w:pPr>
              <w:spacing w:line="240" w:lineRule="exact"/>
              <w:rPr>
                <w:sz w:val="18"/>
                <w:szCs w:val="18"/>
              </w:rPr>
            </w:pPr>
            <w:r w:rsidRPr="00B55912">
              <w:rPr>
                <w:rFonts w:hint="eastAsia"/>
                <w:sz w:val="18"/>
                <w:szCs w:val="18"/>
              </w:rPr>
              <w:t>市内に</w:t>
            </w:r>
            <w:r w:rsidRPr="00B55912">
              <w:rPr>
                <w:rFonts w:hint="eastAsia"/>
                <w:sz w:val="18"/>
                <w:szCs w:val="18"/>
              </w:rPr>
              <w:t>35</w:t>
            </w:r>
            <w:r w:rsidRPr="00B55912">
              <w:rPr>
                <w:rFonts w:hint="eastAsia"/>
                <w:sz w:val="18"/>
                <w:szCs w:val="18"/>
              </w:rPr>
              <w:t>台配備している消防団消防ポンプ自動車を</w:t>
            </w:r>
            <w:r w:rsidRPr="00B55912">
              <w:rPr>
                <w:rFonts w:hint="eastAsia"/>
                <w:sz w:val="18"/>
                <w:szCs w:val="18"/>
              </w:rPr>
              <w:t>1</w:t>
            </w:r>
            <w:r w:rsidRPr="00B55912">
              <w:rPr>
                <w:rFonts w:hint="eastAsia"/>
                <w:sz w:val="18"/>
                <w:szCs w:val="18"/>
              </w:rPr>
              <w:t>年あたり</w:t>
            </w:r>
            <w:r w:rsidRPr="00B55912">
              <w:rPr>
                <w:rFonts w:hint="eastAsia"/>
                <w:sz w:val="18"/>
                <w:szCs w:val="18"/>
              </w:rPr>
              <w:t>2</w:t>
            </w:r>
            <w:r w:rsidRPr="00B55912">
              <w:rPr>
                <w:rFonts w:hint="eastAsia"/>
                <w:sz w:val="18"/>
                <w:szCs w:val="18"/>
              </w:rPr>
              <w:t>台の頻度により更新</w:t>
            </w:r>
          </w:p>
        </w:tc>
        <w:tc>
          <w:tcPr>
            <w:tcW w:w="1377" w:type="dxa"/>
            <w:vMerge/>
            <w:tcMar>
              <w:left w:w="57" w:type="dxa"/>
              <w:right w:w="57" w:type="dxa"/>
            </w:tcMar>
            <w:vAlign w:val="center"/>
          </w:tcPr>
          <w:p w:rsidR="0032336D" w:rsidRPr="00B55912" w:rsidRDefault="0032336D" w:rsidP="00A466A7">
            <w:pPr>
              <w:spacing w:line="240" w:lineRule="exact"/>
              <w:jc w:val="center"/>
              <w:rPr>
                <w:sz w:val="18"/>
                <w:szCs w:val="18"/>
              </w:rPr>
            </w:pPr>
          </w:p>
        </w:tc>
      </w:tr>
    </w:tbl>
    <w:p w:rsidR="00C25C0A" w:rsidRPr="00B55912" w:rsidRDefault="00C25C0A" w:rsidP="00C25C0A">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17DE7">
        <w:trPr>
          <w:trHeight w:val="284"/>
        </w:trPr>
        <w:tc>
          <w:tcPr>
            <w:tcW w:w="4819" w:type="dxa"/>
            <w:gridSpan w:val="2"/>
            <w:vMerge w:val="restart"/>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32336D" w:rsidRPr="00B55912" w:rsidRDefault="0032336D"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32336D" w:rsidRPr="00B55912" w:rsidRDefault="0032336D"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32336D" w:rsidRPr="00B55912" w:rsidRDefault="0032336D" w:rsidP="00A466A7">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12E20" w:rsidRPr="00B55912" w:rsidTr="00812E20">
        <w:trPr>
          <w:trHeight w:val="284"/>
        </w:trPr>
        <w:tc>
          <w:tcPr>
            <w:tcW w:w="4819" w:type="dxa"/>
            <w:gridSpan w:val="2"/>
            <w:vMerge/>
            <w:shd w:val="clear" w:color="auto" w:fill="BFBFBF" w:themeFill="background1" w:themeFillShade="BF"/>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12E20" w:rsidRPr="00B55912" w:rsidRDefault="00812E20"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12E20" w:rsidRPr="00B55912" w:rsidRDefault="00812E20"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12E20" w:rsidRPr="00B55912" w:rsidRDefault="00812E20" w:rsidP="00A466A7">
            <w:pPr>
              <w:spacing w:line="240" w:lineRule="exact"/>
              <w:jc w:val="center"/>
              <w:rPr>
                <w:rFonts w:ascii="ＭＳ 明朝" w:hAnsi="ＭＳ 明朝"/>
                <w:sz w:val="18"/>
                <w:szCs w:val="18"/>
              </w:rPr>
            </w:pP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12E20" w:rsidRPr="00B55912" w:rsidRDefault="00812E20" w:rsidP="00A466A7">
            <w:pPr>
              <w:spacing w:line="240" w:lineRule="exact"/>
              <w:rPr>
                <w:rFonts w:ascii="ＭＳ 明朝" w:hAnsi="ＭＳ 明朝"/>
                <w:sz w:val="18"/>
                <w:szCs w:val="18"/>
              </w:rPr>
            </w:pPr>
            <w:r w:rsidRPr="00B55912">
              <w:rPr>
                <w:rFonts w:ascii="ＭＳ 明朝" w:hAnsi="ＭＳ 明朝" w:hint="eastAsia"/>
                <w:sz w:val="18"/>
                <w:szCs w:val="18"/>
              </w:rPr>
              <w:t>デジタル無線整備区域内世帯数</w:t>
            </w:r>
          </w:p>
        </w:tc>
        <w:tc>
          <w:tcPr>
            <w:tcW w:w="567" w:type="dxa"/>
            <w:shd w:val="clear" w:color="auto" w:fill="auto"/>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72.1</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100</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100</w:t>
            </w:r>
          </w:p>
        </w:tc>
        <w:tc>
          <w:tcPr>
            <w:tcW w:w="1418" w:type="dxa"/>
            <w:vMerge w:val="restart"/>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r w:rsidRPr="00B55912">
              <w:rPr>
                <w:rFonts w:hint="eastAsia"/>
                <w:sz w:val="18"/>
                <w:szCs w:val="18"/>
              </w:rPr>
              <w:t>防災危機管理局</w:t>
            </w:r>
          </w:p>
        </w:tc>
      </w:tr>
      <w:tr w:rsidR="00812E20" w:rsidRPr="00B55912" w:rsidTr="00812E20">
        <w:trPr>
          <w:trHeight w:val="284"/>
        </w:trPr>
        <w:tc>
          <w:tcPr>
            <w:tcW w:w="283" w:type="dxa"/>
            <w:shd w:val="clear" w:color="auto" w:fill="auto"/>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12E20" w:rsidRPr="00B55912" w:rsidRDefault="00812E20" w:rsidP="00A466A7">
            <w:pPr>
              <w:spacing w:line="240" w:lineRule="exact"/>
              <w:rPr>
                <w:rFonts w:ascii="ＭＳ 明朝" w:hAnsi="ＭＳ 明朝"/>
                <w:sz w:val="18"/>
                <w:szCs w:val="18"/>
              </w:rPr>
            </w:pPr>
            <w:r w:rsidRPr="00B55912">
              <w:rPr>
                <w:rFonts w:ascii="ＭＳ 明朝" w:hAnsi="ＭＳ 明朝" w:hint="eastAsia"/>
                <w:sz w:val="18"/>
                <w:szCs w:val="18"/>
              </w:rPr>
              <w:t>消防団配備車両の更新率</w:t>
            </w:r>
          </w:p>
          <w:p w:rsidR="00812E20" w:rsidRPr="00B55912" w:rsidRDefault="00812E20" w:rsidP="00A466A7">
            <w:pPr>
              <w:spacing w:line="240" w:lineRule="exact"/>
              <w:jc w:val="right"/>
              <w:rPr>
                <w:rFonts w:ascii="ＭＳ 明朝" w:hAnsi="ＭＳ 明朝"/>
                <w:sz w:val="18"/>
                <w:szCs w:val="18"/>
              </w:rPr>
            </w:pPr>
            <w:r w:rsidRPr="00B55912">
              <w:rPr>
                <w:rFonts w:ascii="ＭＳ 明朝" w:hAnsi="ＭＳ 明朝" w:hint="eastAsia"/>
                <w:sz w:val="18"/>
                <w:szCs w:val="18"/>
              </w:rPr>
              <w:t>（団合併の平成</w:t>
            </w:r>
            <w:r w:rsidRPr="00B55912">
              <w:rPr>
                <w:rFonts w:asciiTheme="minorHAnsi" w:hAnsiTheme="minorHAnsi"/>
                <w:sz w:val="18"/>
                <w:szCs w:val="18"/>
              </w:rPr>
              <w:t>23</w:t>
            </w:r>
            <w:r w:rsidRPr="00B55912">
              <w:rPr>
                <w:rFonts w:ascii="ＭＳ 明朝" w:hAnsi="ＭＳ 明朝" w:hint="eastAsia"/>
                <w:sz w:val="18"/>
                <w:szCs w:val="18"/>
              </w:rPr>
              <w:t>年度を基準とする）</w:t>
            </w:r>
          </w:p>
        </w:tc>
        <w:tc>
          <w:tcPr>
            <w:tcW w:w="567" w:type="dxa"/>
            <w:shd w:val="clear" w:color="auto" w:fill="auto"/>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34.3</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74.3</w:t>
            </w:r>
          </w:p>
        </w:tc>
        <w:tc>
          <w:tcPr>
            <w:tcW w:w="756" w:type="dxa"/>
            <w:shd w:val="clear" w:color="auto" w:fill="auto"/>
            <w:tcMar>
              <w:left w:w="57" w:type="dxa"/>
              <w:right w:w="57" w:type="dxa"/>
            </w:tcMar>
            <w:vAlign w:val="center"/>
          </w:tcPr>
          <w:p w:rsidR="00812E20" w:rsidRPr="00B55912" w:rsidRDefault="00812E20" w:rsidP="00A466A7">
            <w:pPr>
              <w:spacing w:line="240" w:lineRule="exact"/>
              <w:jc w:val="center"/>
              <w:rPr>
                <w:rFonts w:asciiTheme="minorHAnsi" w:hAnsiTheme="minorHAnsi"/>
                <w:sz w:val="18"/>
                <w:szCs w:val="18"/>
              </w:rPr>
            </w:pPr>
            <w:r w:rsidRPr="00B55912">
              <w:rPr>
                <w:rFonts w:asciiTheme="minorHAnsi" w:hAnsiTheme="minorHAnsi"/>
                <w:sz w:val="18"/>
                <w:szCs w:val="18"/>
              </w:rPr>
              <w:t>97.1</w:t>
            </w:r>
          </w:p>
        </w:tc>
        <w:tc>
          <w:tcPr>
            <w:tcW w:w="1418" w:type="dxa"/>
            <w:vMerge/>
            <w:tcMar>
              <w:left w:w="57" w:type="dxa"/>
              <w:right w:w="57" w:type="dxa"/>
            </w:tcMar>
            <w:vAlign w:val="center"/>
          </w:tcPr>
          <w:p w:rsidR="00812E20" w:rsidRPr="00B55912" w:rsidRDefault="00812E20" w:rsidP="00A466A7">
            <w:pPr>
              <w:spacing w:line="240" w:lineRule="exact"/>
              <w:jc w:val="center"/>
              <w:rPr>
                <w:rFonts w:ascii="ＭＳ 明朝" w:hAnsi="ＭＳ 明朝"/>
                <w:sz w:val="18"/>
                <w:szCs w:val="18"/>
              </w:rPr>
            </w:pPr>
          </w:p>
        </w:tc>
      </w:tr>
    </w:tbl>
    <w:p w:rsidR="00DF2491" w:rsidRPr="00B55912" w:rsidRDefault="00DF2491">
      <w:pPr>
        <w:widowControl/>
        <w:jc w:val="left"/>
      </w:pPr>
      <w:r w:rsidRPr="00B55912">
        <w:br w:type="page"/>
      </w:r>
    </w:p>
    <w:p w:rsidR="00DF2491" w:rsidRPr="00B55912" w:rsidRDefault="00DF2491" w:rsidP="00950130">
      <w:pPr>
        <w:pStyle w:val="6"/>
        <w:numPr>
          <w:ilvl w:val="5"/>
          <w:numId w:val="126"/>
        </w:numPr>
      </w:pPr>
      <w:r w:rsidRPr="00B55912">
        <w:rPr>
          <w:rFonts w:hint="eastAsia"/>
        </w:rPr>
        <w:t>緊急時に備えた体制整備</w:t>
      </w:r>
    </w:p>
    <w:p w:rsidR="00DF2491" w:rsidRPr="00B55912" w:rsidRDefault="00DF2491" w:rsidP="00DF2491">
      <w:pPr>
        <w:ind w:firstLineChars="200" w:firstLine="420"/>
        <w:jc w:val="right"/>
      </w:pPr>
      <w:r w:rsidRPr="00B55912">
        <w:rPr>
          <w:rFonts w:hint="eastAsia"/>
        </w:rPr>
        <w:t>防災危機管理局</w:t>
      </w:r>
    </w:p>
    <w:p w:rsidR="00DF2491" w:rsidRPr="00B55912" w:rsidRDefault="00DF2491" w:rsidP="00DF2491">
      <w:pPr>
        <w:ind w:firstLineChars="200" w:firstLine="420"/>
      </w:pPr>
    </w:p>
    <w:p w:rsidR="00DF2491" w:rsidRPr="00B55912" w:rsidRDefault="00DF2491" w:rsidP="00950130">
      <w:pPr>
        <w:pStyle w:val="5"/>
        <w:numPr>
          <w:ilvl w:val="4"/>
          <w:numId w:val="127"/>
        </w:numPr>
      </w:pPr>
      <w:r w:rsidRPr="00B55912">
        <w:rPr>
          <w:rFonts w:hint="eastAsia"/>
        </w:rPr>
        <w:t>現状と課題</w:t>
      </w:r>
    </w:p>
    <w:p w:rsidR="00DF2491" w:rsidRPr="00B55912" w:rsidRDefault="00DF2491" w:rsidP="00897D88">
      <w:pPr>
        <w:pStyle w:val="af3"/>
      </w:pPr>
      <w:r w:rsidRPr="00B55912">
        <w:rPr>
          <w:rFonts w:hint="eastAsia"/>
        </w:rPr>
        <w:t>近年の自然災害や異常気象の頻発、大規模化などに加え、新たに原子力災害</w:t>
      </w:r>
      <w:r w:rsidR="007B73D5" w:rsidRPr="00B55912">
        <w:rPr>
          <w:rFonts w:hint="eastAsia"/>
        </w:rPr>
        <w:t>への</w:t>
      </w:r>
      <w:r w:rsidRPr="00B55912">
        <w:rPr>
          <w:rFonts w:hint="eastAsia"/>
        </w:rPr>
        <w:t>備え</w:t>
      </w:r>
      <w:r w:rsidR="007B73D5" w:rsidRPr="00B55912">
        <w:rPr>
          <w:rFonts w:hint="eastAsia"/>
        </w:rPr>
        <w:t>も求められる</w:t>
      </w:r>
      <w:r w:rsidRPr="00B55912">
        <w:rPr>
          <w:rFonts w:hint="eastAsia"/>
        </w:rPr>
        <w:t>中、災害が発生した時に被害を最小限にとどめるための施策の実行や個別の計画づくりが必要となっています。特に</w:t>
      </w:r>
      <w:r w:rsidR="007B73D5" w:rsidRPr="00B55912">
        <w:rPr>
          <w:rFonts w:hint="eastAsia"/>
        </w:rPr>
        <w:t>、</w:t>
      </w:r>
      <w:r w:rsidRPr="00B55912">
        <w:rPr>
          <w:rFonts w:hint="eastAsia"/>
        </w:rPr>
        <w:t>地域的に発生確率が最も高い</w:t>
      </w:r>
      <w:r w:rsidR="007B73D5" w:rsidRPr="00B55912">
        <w:rPr>
          <w:rFonts w:hint="eastAsia"/>
        </w:rPr>
        <w:t>とされる</w:t>
      </w:r>
      <w:r w:rsidRPr="00B55912">
        <w:rPr>
          <w:rFonts w:hint="eastAsia"/>
        </w:rPr>
        <w:t>「柳ヶ瀬・関ヶ原断層帯地震」について、県による被害想定の見直しが行われ、従前よりも想定数が増加したこと</w:t>
      </w:r>
      <w:r w:rsidR="007B73D5" w:rsidRPr="00B55912">
        <w:rPr>
          <w:rFonts w:hint="eastAsia"/>
        </w:rPr>
        <w:t>から</w:t>
      </w:r>
      <w:r w:rsidRPr="00B55912">
        <w:rPr>
          <w:rFonts w:hint="eastAsia"/>
        </w:rPr>
        <w:t>、計画の見直しとその対応が必要となっています。</w:t>
      </w:r>
    </w:p>
    <w:p w:rsidR="00DF2491" w:rsidRPr="00B55912" w:rsidRDefault="00DF2491" w:rsidP="00897D88">
      <w:pPr>
        <w:pStyle w:val="af3"/>
      </w:pPr>
      <w:r w:rsidRPr="00B55912">
        <w:rPr>
          <w:rFonts w:hint="eastAsia"/>
        </w:rPr>
        <w:t>このような状況の</w:t>
      </w:r>
      <w:r w:rsidR="007B73D5" w:rsidRPr="00B55912">
        <w:rPr>
          <w:rFonts w:hint="eastAsia"/>
        </w:rPr>
        <w:t>中</w:t>
      </w:r>
      <w:r w:rsidRPr="00B55912">
        <w:rPr>
          <w:rFonts w:hint="eastAsia"/>
        </w:rPr>
        <w:t>、行政による公助の対応に加えて、市民や自主防災組織による協力、県や国への協力要請、応援協定市や応援協定締結企業との連携を強化して、体制と装備の整備を行うことが</w:t>
      </w:r>
      <w:r w:rsidR="009D1360" w:rsidRPr="00B55912">
        <w:rPr>
          <w:rFonts w:hint="eastAsia"/>
        </w:rPr>
        <w:t>求められ</w:t>
      </w:r>
      <w:r w:rsidRPr="00B55912">
        <w:rPr>
          <w:rFonts w:hint="eastAsia"/>
        </w:rPr>
        <w:t>ています。</w:t>
      </w:r>
    </w:p>
    <w:p w:rsidR="00DF2491" w:rsidRPr="00B55912" w:rsidRDefault="00DF2491" w:rsidP="00DF2491">
      <w:pPr>
        <w:ind w:firstLineChars="200" w:firstLine="420"/>
      </w:pPr>
    </w:p>
    <w:p w:rsidR="00DF2491" w:rsidRPr="00B55912" w:rsidRDefault="00DF2491" w:rsidP="00DF2491">
      <w:pPr>
        <w:pStyle w:val="5"/>
      </w:pPr>
      <w:r w:rsidRPr="00B55912">
        <w:rPr>
          <w:rFonts w:hint="eastAsia"/>
        </w:rPr>
        <w:t>基本方針</w:t>
      </w:r>
    </w:p>
    <w:p w:rsidR="00DF2491" w:rsidRPr="00B55912" w:rsidRDefault="00DF2491" w:rsidP="00897D88">
      <w:pPr>
        <w:pStyle w:val="af3"/>
      </w:pPr>
      <w:r w:rsidRPr="00B55912">
        <w:rPr>
          <w:rFonts w:hint="eastAsia"/>
        </w:rPr>
        <w:t>いつ、どこで起きるかわからない災害事象に対して、自助、共助による地域対策や個人の取組として要請しつつ、公助としての役割として初動対応としての物資備蓄に取り組むとともに、応援協定市や応援協定締結企業との連携強化を図ります。</w:t>
      </w:r>
    </w:p>
    <w:p w:rsidR="00DF2491" w:rsidRPr="00B55912" w:rsidRDefault="00DF2491" w:rsidP="00DF2491"/>
    <w:p w:rsidR="00DF2491" w:rsidRPr="00B55912" w:rsidRDefault="00DF2491" w:rsidP="00DF2491">
      <w:pPr>
        <w:pStyle w:val="5"/>
      </w:pPr>
      <w:r w:rsidRPr="00B55912">
        <w:rPr>
          <w:rFonts w:hint="eastAsia"/>
        </w:rPr>
        <w:t>重点的に取り組む視点</w:t>
      </w:r>
    </w:p>
    <w:p w:rsidR="00DF2491" w:rsidRPr="00B55912" w:rsidRDefault="00DF2491" w:rsidP="00897D88">
      <w:pPr>
        <w:pStyle w:val="af2"/>
      </w:pPr>
      <w:r w:rsidRPr="00B55912">
        <w:rPr>
          <w:rFonts w:hint="eastAsia"/>
        </w:rPr>
        <w:t>◯緊急時に備えた体制と装備の強化に向けて、避難路の整備や確保、災害時対応資機材の配備、被害想定に対応した食料品等の備蓄、</w:t>
      </w:r>
      <w:r w:rsidR="006D0F94" w:rsidRPr="007433C8">
        <w:rPr>
          <w:rFonts w:hint="eastAsia"/>
          <w:color w:val="FF0000"/>
        </w:rPr>
        <w:t>災害時における適切な廃棄物処理、</w:t>
      </w:r>
      <w:r w:rsidRPr="00B55912">
        <w:rPr>
          <w:rFonts w:hint="eastAsia"/>
        </w:rPr>
        <w:t>避難所運営マニュアルや職員初動マニュアル、原子力災害時行動マニュアルなどの個別計画の策定に取り組みます。</w:t>
      </w:r>
    </w:p>
    <w:p w:rsidR="00DF2491" w:rsidRPr="00B55912" w:rsidRDefault="00DF2491" w:rsidP="00DF2491">
      <w:pPr>
        <w:widowControl/>
        <w:jc w:val="left"/>
      </w:pPr>
    </w:p>
    <w:p w:rsidR="00DF2491" w:rsidRPr="00B55912" w:rsidRDefault="00DF2491"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3442"/>
        <w:gridCol w:w="4820"/>
        <w:gridCol w:w="1377"/>
      </w:tblGrid>
      <w:tr w:rsidR="00B55912" w:rsidRPr="00B55912" w:rsidTr="00AC6F45">
        <w:trPr>
          <w:trHeight w:val="284"/>
        </w:trPr>
        <w:tc>
          <w:tcPr>
            <w:tcW w:w="3442" w:type="dxa"/>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sz w:val="18"/>
                <w:szCs w:val="18"/>
              </w:rPr>
            </w:pPr>
            <w:r w:rsidRPr="00B55912">
              <w:rPr>
                <w:rFonts w:hint="eastAsia"/>
                <w:sz w:val="18"/>
                <w:szCs w:val="18"/>
              </w:rPr>
              <w:t>事業の名称</w:t>
            </w:r>
          </w:p>
        </w:tc>
        <w:tc>
          <w:tcPr>
            <w:tcW w:w="4820" w:type="dxa"/>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sz w:val="18"/>
                <w:szCs w:val="18"/>
              </w:rPr>
            </w:pPr>
            <w:r w:rsidRPr="00B55912">
              <w:rPr>
                <w:rFonts w:hint="eastAsia"/>
                <w:sz w:val="18"/>
                <w:szCs w:val="18"/>
              </w:rPr>
              <w:t>担当課</w:t>
            </w:r>
          </w:p>
        </w:tc>
      </w:tr>
      <w:tr w:rsidR="00B55912" w:rsidRPr="00B55912" w:rsidTr="00AC6F45">
        <w:trPr>
          <w:trHeight w:val="284"/>
        </w:trPr>
        <w:tc>
          <w:tcPr>
            <w:tcW w:w="3442" w:type="dxa"/>
            <w:tcMar>
              <w:left w:w="57" w:type="dxa"/>
              <w:right w:w="57" w:type="dxa"/>
            </w:tcMar>
            <w:vAlign w:val="center"/>
          </w:tcPr>
          <w:p w:rsidR="00DF2491" w:rsidRPr="00B55912" w:rsidRDefault="00DF2491" w:rsidP="00AC6F45">
            <w:pPr>
              <w:spacing w:line="240" w:lineRule="exact"/>
              <w:rPr>
                <w:sz w:val="18"/>
                <w:szCs w:val="18"/>
              </w:rPr>
            </w:pPr>
            <w:r w:rsidRPr="00B55912">
              <w:rPr>
                <w:rFonts w:hint="eastAsia"/>
                <w:sz w:val="18"/>
                <w:szCs w:val="18"/>
              </w:rPr>
              <w:t>食料品等非常物資備蓄</w:t>
            </w:r>
            <w:r w:rsidR="003779DA" w:rsidRPr="00B55912">
              <w:rPr>
                <w:rFonts w:hint="eastAsia"/>
                <w:sz w:val="18"/>
                <w:szCs w:val="18"/>
              </w:rPr>
              <w:t>事業</w:t>
            </w:r>
          </w:p>
        </w:tc>
        <w:tc>
          <w:tcPr>
            <w:tcW w:w="4820" w:type="dxa"/>
            <w:tcMar>
              <w:left w:w="57" w:type="dxa"/>
              <w:right w:w="57" w:type="dxa"/>
            </w:tcMar>
            <w:vAlign w:val="center"/>
          </w:tcPr>
          <w:p w:rsidR="00DF2491" w:rsidRPr="00B55912" w:rsidRDefault="002C1ADA" w:rsidP="00DF2491">
            <w:pPr>
              <w:spacing w:line="240" w:lineRule="exact"/>
              <w:rPr>
                <w:b/>
                <w:sz w:val="18"/>
                <w:szCs w:val="18"/>
              </w:rPr>
            </w:pPr>
            <w:r w:rsidRPr="00B55912">
              <w:rPr>
                <w:rFonts w:hint="eastAsia"/>
                <w:sz w:val="18"/>
                <w:szCs w:val="18"/>
              </w:rPr>
              <w:t>少なくとも</w:t>
            </w:r>
            <w:r w:rsidR="003779DA" w:rsidRPr="00B55912">
              <w:rPr>
                <w:rFonts w:hint="eastAsia"/>
                <w:sz w:val="18"/>
                <w:szCs w:val="18"/>
              </w:rPr>
              <w:t>3</w:t>
            </w:r>
            <w:r w:rsidRPr="00B55912">
              <w:rPr>
                <w:rFonts w:hint="eastAsia"/>
                <w:sz w:val="18"/>
                <w:szCs w:val="18"/>
              </w:rPr>
              <w:t>日</w:t>
            </w:r>
            <w:r w:rsidR="003779DA" w:rsidRPr="00B55912">
              <w:rPr>
                <w:rFonts w:hint="eastAsia"/>
                <w:sz w:val="18"/>
                <w:szCs w:val="18"/>
              </w:rPr>
              <w:t>分の食糧備蓄を市民に呼びかけるとともに、地震の被害想定により算定された避難者数に対応できる必要物資の購入、買い替え、流通備蓄の確保等による非常物資の確保</w:t>
            </w:r>
          </w:p>
        </w:tc>
        <w:tc>
          <w:tcPr>
            <w:tcW w:w="1377" w:type="dxa"/>
            <w:vMerge w:val="restart"/>
            <w:tcMar>
              <w:left w:w="57" w:type="dxa"/>
              <w:right w:w="57" w:type="dxa"/>
            </w:tcMar>
            <w:vAlign w:val="center"/>
          </w:tcPr>
          <w:p w:rsidR="00DF2491" w:rsidRPr="00B55912" w:rsidRDefault="00DF2491" w:rsidP="00AC6F45">
            <w:pPr>
              <w:spacing w:line="240" w:lineRule="exact"/>
              <w:jc w:val="center"/>
              <w:rPr>
                <w:sz w:val="18"/>
                <w:szCs w:val="18"/>
              </w:rPr>
            </w:pPr>
            <w:r w:rsidRPr="00B55912">
              <w:rPr>
                <w:rFonts w:hint="eastAsia"/>
                <w:sz w:val="18"/>
                <w:szCs w:val="18"/>
              </w:rPr>
              <w:t>防災危機管理局</w:t>
            </w:r>
          </w:p>
        </w:tc>
      </w:tr>
      <w:tr w:rsidR="00DF2491" w:rsidRPr="00B55912" w:rsidTr="00AC6F45">
        <w:trPr>
          <w:trHeight w:val="284"/>
        </w:trPr>
        <w:tc>
          <w:tcPr>
            <w:tcW w:w="3442" w:type="dxa"/>
            <w:tcMar>
              <w:left w:w="57" w:type="dxa"/>
              <w:right w:w="57" w:type="dxa"/>
            </w:tcMar>
            <w:vAlign w:val="center"/>
          </w:tcPr>
          <w:p w:rsidR="00DF2491" w:rsidRPr="00B55912" w:rsidRDefault="00DF2491" w:rsidP="00AC6F45">
            <w:pPr>
              <w:spacing w:line="240" w:lineRule="exact"/>
              <w:rPr>
                <w:sz w:val="18"/>
                <w:szCs w:val="18"/>
              </w:rPr>
            </w:pPr>
            <w:r w:rsidRPr="00B55912">
              <w:rPr>
                <w:rFonts w:hint="eastAsia"/>
                <w:sz w:val="18"/>
                <w:szCs w:val="18"/>
              </w:rPr>
              <w:t>防災資機材備蓄倉庫整備</w:t>
            </w:r>
            <w:r w:rsidR="003779DA" w:rsidRPr="00B55912">
              <w:rPr>
                <w:rFonts w:hint="eastAsia"/>
                <w:sz w:val="18"/>
                <w:szCs w:val="18"/>
              </w:rPr>
              <w:t>事業</w:t>
            </w:r>
          </w:p>
        </w:tc>
        <w:tc>
          <w:tcPr>
            <w:tcW w:w="4820" w:type="dxa"/>
            <w:tcMar>
              <w:left w:w="57" w:type="dxa"/>
              <w:right w:w="57" w:type="dxa"/>
            </w:tcMar>
            <w:vAlign w:val="center"/>
          </w:tcPr>
          <w:p w:rsidR="00DF2491" w:rsidRPr="00B55912" w:rsidRDefault="003779DA" w:rsidP="00DF2491">
            <w:pPr>
              <w:spacing w:line="240" w:lineRule="exact"/>
              <w:rPr>
                <w:sz w:val="18"/>
                <w:szCs w:val="18"/>
              </w:rPr>
            </w:pPr>
            <w:r w:rsidRPr="00B55912">
              <w:rPr>
                <w:rFonts w:hint="eastAsia"/>
                <w:sz w:val="18"/>
                <w:szCs w:val="18"/>
              </w:rPr>
              <w:t>指定避難所となっているすべての学校施設（</w:t>
            </w:r>
            <w:r w:rsidRPr="00B55912">
              <w:rPr>
                <w:rFonts w:hint="eastAsia"/>
                <w:sz w:val="18"/>
                <w:szCs w:val="18"/>
              </w:rPr>
              <w:t>39</w:t>
            </w:r>
            <w:r w:rsidRPr="00B55912">
              <w:rPr>
                <w:rFonts w:hint="eastAsia"/>
                <w:sz w:val="18"/>
                <w:szCs w:val="18"/>
              </w:rPr>
              <w:t>小中学校）に、災害時対応の非常資機材とその保管庫としての備蓄倉庫を整備</w:t>
            </w:r>
          </w:p>
        </w:tc>
        <w:tc>
          <w:tcPr>
            <w:tcW w:w="1377" w:type="dxa"/>
            <w:vMerge/>
            <w:tcMar>
              <w:left w:w="57" w:type="dxa"/>
              <w:right w:w="57" w:type="dxa"/>
            </w:tcMar>
            <w:vAlign w:val="center"/>
          </w:tcPr>
          <w:p w:rsidR="00DF2491" w:rsidRPr="00B55912" w:rsidRDefault="00DF2491" w:rsidP="00AC6F45">
            <w:pPr>
              <w:spacing w:line="240" w:lineRule="exact"/>
              <w:jc w:val="center"/>
              <w:rPr>
                <w:sz w:val="18"/>
                <w:szCs w:val="18"/>
              </w:rPr>
            </w:pPr>
          </w:p>
        </w:tc>
      </w:tr>
    </w:tbl>
    <w:p w:rsidR="00DF2491" w:rsidRPr="00B55912" w:rsidRDefault="00DF2491" w:rsidP="00DF2491">
      <w:pPr>
        <w:ind w:firstLineChars="200" w:firstLine="420"/>
      </w:pPr>
    </w:p>
    <w:p w:rsidR="00DF2491" w:rsidRPr="00B55912" w:rsidRDefault="00DF2491"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F2491" w:rsidRPr="00B55912" w:rsidRDefault="00DF2491"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F2491" w:rsidRPr="00B55912" w:rsidRDefault="00DF2491"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F2491" w:rsidRPr="00B55912" w:rsidRDefault="00DF2491" w:rsidP="00AC6F4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AC6F45">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AC6F45">
            <w:pPr>
              <w:spacing w:line="240" w:lineRule="exact"/>
              <w:rPr>
                <w:rFonts w:ascii="ＭＳ 明朝" w:hAnsi="ＭＳ 明朝"/>
                <w:sz w:val="18"/>
                <w:szCs w:val="18"/>
              </w:rPr>
            </w:pPr>
            <w:r w:rsidRPr="00B55912">
              <w:rPr>
                <w:rFonts w:ascii="ＭＳ 明朝" w:hAnsi="ＭＳ 明朝" w:hint="eastAsia"/>
                <w:sz w:val="18"/>
                <w:szCs w:val="18"/>
              </w:rPr>
              <w:t>食料品等非常物資の備蓄目標に対する充足率</w:t>
            </w:r>
          </w:p>
        </w:tc>
        <w:tc>
          <w:tcPr>
            <w:tcW w:w="567" w:type="dxa"/>
            <w:shd w:val="clear" w:color="auto" w:fill="auto"/>
            <w:tcMar>
              <w:left w:w="57" w:type="dxa"/>
              <w:right w:w="57" w:type="dxa"/>
            </w:tcMar>
            <w:vAlign w:val="center"/>
          </w:tcPr>
          <w:p w:rsidR="00864488" w:rsidRPr="00B55912" w:rsidRDefault="00864488" w:rsidP="00DF2491">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48.8</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80</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100</w:t>
            </w:r>
          </w:p>
        </w:tc>
        <w:tc>
          <w:tcPr>
            <w:tcW w:w="1418" w:type="dxa"/>
            <w:vMerge w:val="restart"/>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r w:rsidRPr="00B55912">
              <w:rPr>
                <w:rFonts w:hint="eastAsia"/>
                <w:sz w:val="18"/>
                <w:szCs w:val="18"/>
              </w:rPr>
              <w:t>防災危機管理局</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64488" w:rsidRPr="00B55912" w:rsidRDefault="00864488" w:rsidP="00AC6F45">
            <w:pPr>
              <w:spacing w:line="240" w:lineRule="exact"/>
              <w:rPr>
                <w:rFonts w:ascii="ＭＳ 明朝" w:hAnsi="ＭＳ 明朝"/>
                <w:b/>
                <w:sz w:val="18"/>
                <w:szCs w:val="18"/>
              </w:rPr>
            </w:pPr>
            <w:r w:rsidRPr="00B55912">
              <w:rPr>
                <w:rFonts w:ascii="ＭＳ 明朝" w:hAnsi="ＭＳ 明朝" w:hint="eastAsia"/>
                <w:sz w:val="18"/>
                <w:szCs w:val="18"/>
              </w:rPr>
              <w:t>小中学校指定避難所（39校）への倉庫配備率</w:t>
            </w:r>
          </w:p>
        </w:tc>
        <w:tc>
          <w:tcPr>
            <w:tcW w:w="567" w:type="dxa"/>
            <w:shd w:val="clear" w:color="auto" w:fill="auto"/>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20.5</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100</w:t>
            </w:r>
          </w:p>
        </w:tc>
        <w:tc>
          <w:tcPr>
            <w:tcW w:w="756" w:type="dxa"/>
            <w:shd w:val="clear" w:color="auto" w:fill="auto"/>
            <w:tcMar>
              <w:left w:w="57" w:type="dxa"/>
              <w:right w:w="57" w:type="dxa"/>
            </w:tcMar>
            <w:vAlign w:val="center"/>
          </w:tcPr>
          <w:p w:rsidR="00864488" w:rsidRPr="00B55912" w:rsidRDefault="00864488" w:rsidP="00AC6F45">
            <w:pPr>
              <w:spacing w:line="240" w:lineRule="exact"/>
              <w:jc w:val="center"/>
              <w:rPr>
                <w:rFonts w:asciiTheme="minorHAnsi" w:hAnsiTheme="minorHAnsi"/>
                <w:sz w:val="18"/>
                <w:szCs w:val="18"/>
              </w:rPr>
            </w:pPr>
            <w:r w:rsidRPr="00B55912">
              <w:rPr>
                <w:rFonts w:asciiTheme="minorHAnsi" w:hAnsiTheme="minorHAnsi"/>
                <w:sz w:val="18"/>
                <w:szCs w:val="18"/>
              </w:rPr>
              <w:t>100</w:t>
            </w:r>
          </w:p>
        </w:tc>
        <w:tc>
          <w:tcPr>
            <w:tcW w:w="1418" w:type="dxa"/>
            <w:vMerge/>
            <w:tcMar>
              <w:left w:w="57" w:type="dxa"/>
              <w:right w:w="57" w:type="dxa"/>
            </w:tcMar>
            <w:vAlign w:val="center"/>
          </w:tcPr>
          <w:p w:rsidR="00864488" w:rsidRPr="00B55912" w:rsidRDefault="00864488" w:rsidP="00AC6F45">
            <w:pPr>
              <w:spacing w:line="240" w:lineRule="exact"/>
              <w:jc w:val="center"/>
              <w:rPr>
                <w:rFonts w:ascii="ＭＳ 明朝" w:hAnsi="ＭＳ 明朝"/>
                <w:sz w:val="18"/>
                <w:szCs w:val="18"/>
              </w:rPr>
            </w:pPr>
          </w:p>
        </w:tc>
      </w:tr>
    </w:tbl>
    <w:p w:rsidR="000E5B66" w:rsidRPr="00B55912" w:rsidRDefault="000E5B66" w:rsidP="00E17BFD">
      <w:pPr>
        <w:widowControl/>
        <w:jc w:val="left"/>
      </w:pPr>
    </w:p>
    <w:p w:rsidR="000E5B66" w:rsidRPr="00B55912" w:rsidRDefault="000E5B66" w:rsidP="00E17BFD">
      <w:pPr>
        <w:widowControl/>
        <w:jc w:val="left"/>
        <w:sectPr w:rsidR="000E5B66" w:rsidRPr="00B55912" w:rsidSect="00E44712">
          <w:headerReference w:type="default" r:id="rId30"/>
          <w:pgSz w:w="11906" w:h="16838"/>
          <w:pgMar w:top="1440" w:right="1080" w:bottom="1440" w:left="1080" w:header="851" w:footer="600" w:gutter="0"/>
          <w:cols w:space="425"/>
          <w:docGrid w:type="lines" w:linePitch="360"/>
        </w:sectPr>
      </w:pPr>
    </w:p>
    <w:p w:rsidR="000B209E" w:rsidRPr="00B55912" w:rsidRDefault="000B209E" w:rsidP="000B209E">
      <w:pPr>
        <w:widowControl/>
        <w:jc w:val="left"/>
      </w:pPr>
    </w:p>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 w:rsidR="000B209E" w:rsidRPr="00B55912" w:rsidRDefault="000B209E" w:rsidP="000B209E">
      <w:pPr>
        <w:pStyle w:val="1"/>
        <w:rPr>
          <w:rFonts w:ascii="A-OTF 新ゴ Pro H" w:eastAsia="A-OTF 新ゴ Pro H" w:hAnsi="A-OTF 新ゴ Pro H"/>
          <w:sz w:val="48"/>
          <w:szCs w:val="48"/>
          <w:shd w:val="clear" w:color="auto" w:fill="auto"/>
        </w:rPr>
      </w:pPr>
      <w:bookmarkStart w:id="101" w:name="_Toc451505914"/>
      <w:bookmarkStart w:id="102" w:name="_Toc453681585"/>
      <w:bookmarkStart w:id="103" w:name="_Toc525289328"/>
      <w:r w:rsidRPr="00B55912">
        <w:rPr>
          <w:rFonts w:ascii="A-OTF 新ゴ Pro H" w:eastAsia="A-OTF 新ゴ Pro H" w:hAnsi="A-OTF 新ゴ Pro H" w:hint="eastAsia"/>
          <w:sz w:val="48"/>
          <w:szCs w:val="48"/>
          <w:shd w:val="clear" w:color="auto" w:fill="auto"/>
        </w:rPr>
        <w:t>政策６　環境・都市</w:t>
      </w:r>
      <w:bookmarkEnd w:id="101"/>
      <w:bookmarkEnd w:id="102"/>
      <w:bookmarkEnd w:id="103"/>
    </w:p>
    <w:p w:rsidR="000B209E" w:rsidRPr="00B55912" w:rsidRDefault="000B209E" w:rsidP="000B209E">
      <w:pPr>
        <w:ind w:firstLineChars="550" w:firstLine="2640"/>
        <w:rPr>
          <w:rFonts w:ascii="A-OTF 新ゴ Pro H" w:eastAsia="A-OTF 新ゴ Pro H" w:hAnsi="A-OTF 新ゴ Pro H"/>
          <w:sz w:val="48"/>
          <w:szCs w:val="48"/>
        </w:rPr>
      </w:pPr>
      <w:r w:rsidRPr="00B55912">
        <w:rPr>
          <w:rFonts w:ascii="A-OTF 新ゴ Pro H" w:eastAsia="A-OTF 新ゴ Pro H" w:hAnsi="A-OTF 新ゴ Pro H" w:hint="eastAsia"/>
          <w:sz w:val="48"/>
          <w:szCs w:val="48"/>
        </w:rPr>
        <w:t>～水と緑に包まれ住まう～</w:t>
      </w:r>
    </w:p>
    <w:p w:rsidR="000B209E" w:rsidRPr="00B55912" w:rsidRDefault="000B209E" w:rsidP="000B209E">
      <w:pPr>
        <w:widowControl/>
        <w:ind w:leftChars="400" w:left="840" w:firstLineChars="100" w:firstLine="210"/>
        <w:jc w:val="left"/>
      </w:pPr>
    </w:p>
    <w:p w:rsidR="000B209E" w:rsidRPr="00B55912" w:rsidRDefault="00171BB5" w:rsidP="000B209E">
      <w:pPr>
        <w:pStyle w:val="af3"/>
        <w:sectPr w:rsidR="000B209E" w:rsidRPr="00B55912" w:rsidSect="00E44712">
          <w:headerReference w:type="default" r:id="rId31"/>
          <w:pgSz w:w="11906" w:h="16838"/>
          <w:pgMar w:top="1440" w:right="1080" w:bottom="1440" w:left="1080" w:header="851" w:footer="600" w:gutter="0"/>
          <w:cols w:space="425"/>
          <w:docGrid w:type="lines" w:linePitch="360"/>
        </w:sectPr>
      </w:pPr>
      <w:r w:rsidRPr="00B55912">
        <w:rPr>
          <w:rFonts w:hint="eastAsia"/>
        </w:rPr>
        <w:t>地域が育んできた豊かな自然環境を保全・活用し、次</w:t>
      </w:r>
      <w:r w:rsidR="000B209E" w:rsidRPr="00B55912">
        <w:rPr>
          <w:rFonts w:hint="eastAsia"/>
        </w:rPr>
        <w:t>代に継承していけるよう、一人ひとりが身の周りの環境について考え、環境負荷の低減に向けた取組や生活を実践でき</w:t>
      </w:r>
      <w:r w:rsidR="009567AE">
        <w:rPr>
          <w:rFonts w:hint="eastAsia"/>
        </w:rPr>
        <w:t>る環境づくりに取り組みます。また、人口減少社会に対応しながら</w:t>
      </w:r>
      <w:r w:rsidR="000B209E" w:rsidRPr="00B55912">
        <w:rPr>
          <w:rFonts w:hint="eastAsia"/>
        </w:rPr>
        <w:t>都市基盤や生活環境の維持、地域のコミュニティづくりを進め、それぞれのまちの活力を維持しながら、一人ひとりがつながりをもって生活できる環境づくりに取り組みます。</w:t>
      </w:r>
      <w:r w:rsidR="000B209E" w:rsidRPr="00B55912">
        <w:cr/>
      </w:r>
    </w:p>
    <w:p w:rsidR="000B209E" w:rsidRPr="00B55912" w:rsidRDefault="000B209E" w:rsidP="000B209E">
      <w:pPr>
        <w:pStyle w:val="2"/>
        <w:spacing w:after="90"/>
      </w:pPr>
      <w:bookmarkStart w:id="104" w:name="_Toc525289329"/>
      <w:r w:rsidRPr="00B55912">
        <w:rPr>
          <w:rFonts w:hint="eastAsia"/>
        </w:rPr>
        <w:t>地球環境にやさしいまちづくり</w:t>
      </w:r>
      <w:bookmarkEnd w:id="104"/>
    </w:p>
    <w:p w:rsidR="000B209E" w:rsidRPr="00B55912" w:rsidRDefault="000B209E" w:rsidP="00EA598B">
      <w:pPr>
        <w:pStyle w:val="3"/>
        <w:numPr>
          <w:ilvl w:val="2"/>
          <w:numId w:val="188"/>
        </w:numPr>
        <w:spacing w:before="180" w:after="90"/>
      </w:pPr>
      <w:bookmarkStart w:id="105" w:name="_Toc525289330"/>
      <w:r w:rsidRPr="00B55912">
        <w:rPr>
          <w:rFonts w:hint="eastAsia"/>
        </w:rPr>
        <w:t>低炭素社会の構築</w:t>
      </w:r>
      <w:bookmarkEnd w:id="105"/>
    </w:p>
    <w:p w:rsidR="000B209E" w:rsidRPr="00B55912" w:rsidRDefault="000B209E" w:rsidP="00EA598B">
      <w:pPr>
        <w:pStyle w:val="6"/>
        <w:numPr>
          <w:ilvl w:val="5"/>
          <w:numId w:val="189"/>
        </w:numPr>
      </w:pPr>
      <w:r w:rsidRPr="00B55912">
        <w:rPr>
          <w:rFonts w:hint="eastAsia"/>
        </w:rPr>
        <w:t>総合的な地球温暖化対策の推進</w:t>
      </w:r>
    </w:p>
    <w:p w:rsidR="000B209E" w:rsidRDefault="000B209E" w:rsidP="000B209E">
      <w:pPr>
        <w:ind w:firstLineChars="200" w:firstLine="420"/>
        <w:jc w:val="right"/>
      </w:pPr>
      <w:r w:rsidRPr="00B55912">
        <w:rPr>
          <w:rFonts w:hint="eastAsia"/>
        </w:rPr>
        <w:t>市民生活部</w:t>
      </w:r>
      <w:r w:rsidRPr="00B55912">
        <w:rPr>
          <w:rFonts w:hint="eastAsia"/>
        </w:rPr>
        <w:t xml:space="preserve"> </w:t>
      </w:r>
      <w:r w:rsidRPr="00B55912">
        <w:rPr>
          <w:rFonts w:hint="eastAsia"/>
        </w:rPr>
        <w:t>環境保全課</w:t>
      </w:r>
    </w:p>
    <w:p w:rsidR="00431A5A" w:rsidRPr="00B55912" w:rsidRDefault="00431A5A" w:rsidP="000B209E">
      <w:pPr>
        <w:ind w:firstLineChars="200" w:firstLine="420"/>
        <w:jc w:val="right"/>
      </w:pPr>
    </w:p>
    <w:p w:rsidR="000B209E" w:rsidRPr="00B55912" w:rsidRDefault="000B209E" w:rsidP="004A3FBE">
      <w:pPr>
        <w:pStyle w:val="5"/>
        <w:numPr>
          <w:ilvl w:val="4"/>
          <w:numId w:val="74"/>
        </w:numPr>
      </w:pPr>
      <w:r w:rsidRPr="00B55912">
        <w:rPr>
          <w:rFonts w:hint="eastAsia"/>
        </w:rPr>
        <w:t>現状と課題</w:t>
      </w:r>
    </w:p>
    <w:p w:rsidR="000B209E" w:rsidRPr="00B55912" w:rsidRDefault="000B209E" w:rsidP="000B209E">
      <w:pPr>
        <w:pStyle w:val="af3"/>
        <w:rPr>
          <w:rFonts w:asciiTheme="minorHAnsi" w:hAnsiTheme="minorHAnsi"/>
        </w:rPr>
      </w:pPr>
      <w:r w:rsidRPr="00B55912">
        <w:rPr>
          <w:rFonts w:asciiTheme="minorHAnsi" w:hAnsiTheme="minorHAnsi"/>
        </w:rPr>
        <w:t>平成</w:t>
      </w:r>
      <w:r w:rsidRPr="00B55912">
        <w:rPr>
          <w:rFonts w:asciiTheme="minorHAnsi" w:hAnsiTheme="minorHAnsi"/>
        </w:rPr>
        <w:t>23</w:t>
      </w:r>
      <w:r w:rsidRPr="00B55912">
        <w:rPr>
          <w:rFonts w:asciiTheme="minorHAnsi" w:hAnsiTheme="minorHAnsi"/>
        </w:rPr>
        <w:t>年の東日</w:t>
      </w:r>
      <w:r w:rsidR="007B274E" w:rsidRPr="00B55912">
        <w:rPr>
          <w:rFonts w:asciiTheme="minorHAnsi" w:hAnsiTheme="minorHAnsi"/>
        </w:rPr>
        <w:t>本大震災及び原子力発電所事故の影響により原子力発電所が停止する中</w:t>
      </w:r>
      <w:r w:rsidRPr="00B55912">
        <w:rPr>
          <w:rFonts w:asciiTheme="minorHAnsi" w:hAnsiTheme="minorHAnsi"/>
        </w:rPr>
        <w:t>、火力発電の占める割合が大きくなっており、温室効果ガス排出量は高止まりの傾向にあります。</w:t>
      </w:r>
    </w:p>
    <w:p w:rsidR="000B209E" w:rsidRPr="00B55912" w:rsidRDefault="000B209E" w:rsidP="000B209E">
      <w:pPr>
        <w:pStyle w:val="af3"/>
      </w:pPr>
      <w:r w:rsidRPr="00B55912">
        <w:rPr>
          <w:rFonts w:asciiTheme="minorHAnsi" w:hAnsiTheme="minorHAnsi"/>
        </w:rPr>
        <w:t>国は、平成</w:t>
      </w:r>
      <w:r w:rsidR="007B274E" w:rsidRPr="00B55912">
        <w:rPr>
          <w:rFonts w:asciiTheme="minorHAnsi" w:hAnsiTheme="minorHAnsi"/>
        </w:rPr>
        <w:t>42</w:t>
      </w:r>
      <w:r w:rsidRPr="00B55912">
        <w:rPr>
          <w:rFonts w:asciiTheme="minorHAnsi" w:hAnsiTheme="minorHAnsi"/>
        </w:rPr>
        <w:t>年</w:t>
      </w:r>
      <w:r w:rsidR="007B274E" w:rsidRPr="00B55912">
        <w:rPr>
          <w:rFonts w:asciiTheme="minorHAnsi" w:hAnsiTheme="minorHAnsi"/>
        </w:rPr>
        <w:t>（</w:t>
      </w:r>
      <w:r w:rsidRPr="00B55912">
        <w:rPr>
          <w:rFonts w:asciiTheme="minorHAnsi" w:hAnsiTheme="minorHAnsi"/>
        </w:rPr>
        <w:t>2030</w:t>
      </w:r>
      <w:r w:rsidR="007B274E" w:rsidRPr="00B55912">
        <w:rPr>
          <w:rFonts w:asciiTheme="minorHAnsi" w:hAnsiTheme="minorHAnsi"/>
        </w:rPr>
        <w:t>）</w:t>
      </w:r>
      <w:r w:rsidRPr="00B55912">
        <w:rPr>
          <w:rFonts w:asciiTheme="minorHAnsi" w:hAnsiTheme="minorHAnsi"/>
        </w:rPr>
        <w:t>に</w:t>
      </w:r>
      <w:r w:rsidR="007B274E" w:rsidRPr="00B55912">
        <w:rPr>
          <w:rFonts w:asciiTheme="minorHAnsi" w:hAnsiTheme="minorHAnsi"/>
        </w:rPr>
        <w:t>平成</w:t>
      </w:r>
      <w:r w:rsidR="007B274E" w:rsidRPr="00B55912">
        <w:rPr>
          <w:rFonts w:asciiTheme="minorHAnsi" w:hAnsiTheme="minorHAnsi"/>
        </w:rPr>
        <w:t>25</w:t>
      </w:r>
      <w:r w:rsidR="007B274E" w:rsidRPr="00B55912">
        <w:rPr>
          <w:rFonts w:asciiTheme="minorHAnsi" w:hAnsiTheme="minorHAnsi"/>
        </w:rPr>
        <w:t>年</w:t>
      </w:r>
      <w:r w:rsidRPr="00B55912">
        <w:rPr>
          <w:rFonts w:asciiTheme="minorHAnsi" w:hAnsiTheme="minorHAnsi"/>
        </w:rPr>
        <w:t>比</w:t>
      </w:r>
      <w:r w:rsidRPr="00B55912">
        <w:rPr>
          <w:rFonts w:asciiTheme="minorHAnsi" w:hAnsiTheme="minorHAnsi"/>
        </w:rPr>
        <w:t>26</w:t>
      </w:r>
      <w:r w:rsidRPr="00B55912">
        <w:rPr>
          <w:rFonts w:asciiTheme="minorHAnsi" w:hAnsiTheme="minorHAnsi"/>
        </w:rPr>
        <w:t>％削減の目標を決定し、また</w:t>
      </w:r>
      <w:r w:rsidR="007B274E" w:rsidRPr="00B55912">
        <w:rPr>
          <w:rFonts w:asciiTheme="minorHAnsi" w:hAnsiTheme="minorHAnsi"/>
        </w:rPr>
        <w:t>、</w:t>
      </w:r>
      <w:r w:rsidRPr="00B55912">
        <w:rPr>
          <w:rFonts w:asciiTheme="minorHAnsi" w:hAnsiTheme="minorHAnsi"/>
        </w:rPr>
        <w:t>滋賀県においては、平成</w:t>
      </w:r>
      <w:r w:rsidRPr="00B55912">
        <w:rPr>
          <w:rFonts w:asciiTheme="minorHAnsi" w:hAnsiTheme="minorHAnsi"/>
        </w:rPr>
        <w:t>28</w:t>
      </w:r>
      <w:r w:rsidRPr="00B55912">
        <w:rPr>
          <w:rFonts w:asciiTheme="minorHAnsi" w:hAnsiTheme="minorHAnsi"/>
        </w:rPr>
        <w:t>年度に滋賀県低炭素社会づくり推進計画の改定が行われ、新たな削減目標やそれを達成するための取組の検討に加え、新たに気候変動の影響への適応策を検討することとしています。一方、本市としても、現行計画が実情と乖離しているところもあり、国県等の動向をふまえ計画の見直しを図るとともに</w:t>
      </w:r>
      <w:r w:rsidR="007B274E" w:rsidRPr="00B55912">
        <w:rPr>
          <w:rFonts w:asciiTheme="minorHAnsi" w:hAnsiTheme="minorHAnsi"/>
        </w:rPr>
        <w:t>、主体的で実効性のある施策を着実に展開する</w:t>
      </w:r>
      <w:r w:rsidRPr="00B55912">
        <w:rPr>
          <w:rFonts w:asciiTheme="minorHAnsi" w:hAnsiTheme="minorHAnsi"/>
        </w:rPr>
        <w:t>必要があります。</w:t>
      </w:r>
    </w:p>
    <w:p w:rsidR="000B209E" w:rsidRPr="00B55912" w:rsidRDefault="000B209E" w:rsidP="000B209E"/>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長浜市環境基本計画及び長浜市地球温暖化対策実行計画に基づき、環境保全や地球温暖化防止に関する情報を適切に提供し、市民・事業者と情報を共有化するとともに環境教育・環境学習を推進し意識を高めます。また、市民・事業者・行政は、互いに啓発し合い、連携、協働して温室効果ガスの削減に向けた取組を推進します。</w:t>
      </w:r>
    </w:p>
    <w:p w:rsidR="000B209E" w:rsidRPr="00B55912" w:rsidRDefault="000B209E" w:rsidP="000B209E"/>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○温室効果ガス排出削減に向け、家庭・事業所における省エネ・省</w:t>
      </w:r>
      <w:r w:rsidRPr="00B55912">
        <w:rPr>
          <w:rFonts w:hint="eastAsia"/>
        </w:rPr>
        <w:t>CO</w:t>
      </w:r>
      <w:r w:rsidRPr="00B55912">
        <w:rPr>
          <w:rFonts w:hint="eastAsia"/>
          <w:vertAlign w:val="subscript"/>
        </w:rPr>
        <w:t>2</w:t>
      </w:r>
      <w:r w:rsidRPr="00B55912">
        <w:rPr>
          <w:rFonts w:hint="eastAsia"/>
        </w:rPr>
        <w:t>対策及びエネルギー源対策、環境にやさしい車の利用推進、エコドライブの推進など各主体</w:t>
      </w:r>
      <w:r w:rsidR="007B274E" w:rsidRPr="00B55912">
        <w:rPr>
          <w:rFonts w:hint="eastAsia"/>
        </w:rPr>
        <w:t>が地球温暖化防止の取組を効果的に進めるために必要な仕組みをつくり</w:t>
      </w:r>
      <w:r w:rsidRPr="00B55912">
        <w:rPr>
          <w:rFonts w:hint="eastAsia"/>
        </w:rPr>
        <w:t>ます。</w:t>
      </w:r>
    </w:p>
    <w:p w:rsidR="000B209E" w:rsidRPr="00B55912" w:rsidRDefault="000B209E" w:rsidP="000B209E"/>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rPr>
                <w:rFonts w:ascii="ＭＳ Ｐゴシック" w:eastAsia="ＭＳ Ｐゴシック" w:hAnsi="ＭＳ Ｐゴシック" w:cs="ＭＳ Ｐゴシック"/>
                <w:sz w:val="18"/>
                <w:szCs w:val="18"/>
              </w:rPr>
            </w:pPr>
            <w:r w:rsidRPr="00B55912">
              <w:rPr>
                <w:rFonts w:hint="eastAsia"/>
                <w:sz w:val="18"/>
                <w:szCs w:val="18"/>
              </w:rPr>
              <w:t>地球温暖化防止啓発事業</w:t>
            </w:r>
          </w:p>
        </w:tc>
        <w:tc>
          <w:tcPr>
            <w:tcW w:w="5265" w:type="dxa"/>
            <w:tcMar>
              <w:left w:w="57" w:type="dxa"/>
              <w:right w:w="57" w:type="dxa"/>
            </w:tcMar>
            <w:vAlign w:val="center"/>
          </w:tcPr>
          <w:p w:rsidR="000B209E" w:rsidRPr="00B547A2" w:rsidRDefault="000B209E" w:rsidP="009F078E">
            <w:pPr>
              <w:spacing w:line="240" w:lineRule="exact"/>
              <w:rPr>
                <w:color w:val="000000" w:themeColor="text1"/>
                <w:sz w:val="18"/>
                <w:szCs w:val="18"/>
              </w:rPr>
            </w:pPr>
            <w:r w:rsidRPr="00B547A2">
              <w:rPr>
                <w:rFonts w:hint="eastAsia"/>
                <w:color w:val="000000" w:themeColor="text1"/>
                <w:sz w:val="18"/>
                <w:szCs w:val="18"/>
              </w:rPr>
              <w:t>省エネ啓発を行う出前講座、家庭・事業所で一斉消灯する</w:t>
            </w:r>
            <w:r w:rsidR="007B274E" w:rsidRPr="00B547A2">
              <w:rPr>
                <w:rFonts w:hint="eastAsia"/>
                <w:color w:val="000000" w:themeColor="text1"/>
                <w:sz w:val="18"/>
                <w:szCs w:val="18"/>
              </w:rPr>
              <w:t>ライトダウンキャンペーン等、環境保全にかか</w:t>
            </w:r>
            <w:r w:rsidRPr="00B547A2">
              <w:rPr>
                <w:rFonts w:hint="eastAsia"/>
                <w:color w:val="000000" w:themeColor="text1"/>
                <w:sz w:val="18"/>
                <w:szCs w:val="18"/>
              </w:rPr>
              <w:t>るイベント等を開催</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環境保全課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rPr>
                <w:rFonts w:ascii="ＭＳ Ｐゴシック" w:eastAsia="ＭＳ Ｐゴシック" w:hAnsi="ＭＳ Ｐゴシック" w:cs="ＭＳ Ｐゴシック"/>
                <w:sz w:val="18"/>
                <w:szCs w:val="18"/>
              </w:rPr>
            </w:pPr>
            <w:r w:rsidRPr="00B55912">
              <w:rPr>
                <w:rFonts w:hint="eastAsia"/>
                <w:sz w:val="18"/>
                <w:szCs w:val="18"/>
              </w:rPr>
              <w:t>グリーンカーテン設置推進事業</w:t>
            </w:r>
          </w:p>
        </w:tc>
        <w:tc>
          <w:tcPr>
            <w:tcW w:w="5265" w:type="dxa"/>
            <w:tcMar>
              <w:left w:w="57" w:type="dxa"/>
              <w:right w:w="57" w:type="dxa"/>
            </w:tcMar>
            <w:vAlign w:val="center"/>
          </w:tcPr>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夏の節電対策に有効なグリーンカーテンの普及に向けて、設置講習会の開催などを実施</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rPr>
                <w:rFonts w:ascii="ＭＳ Ｐゴシック" w:eastAsia="ＭＳ Ｐゴシック" w:hAnsi="ＭＳ Ｐゴシック" w:cs="ＭＳ Ｐゴシック"/>
                <w:sz w:val="18"/>
                <w:szCs w:val="18"/>
              </w:rPr>
            </w:pPr>
            <w:r w:rsidRPr="00B55912">
              <w:rPr>
                <w:rFonts w:hint="eastAsia"/>
                <w:sz w:val="18"/>
                <w:szCs w:val="18"/>
              </w:rPr>
              <w:t>エコドライブ推進事業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CO</w:t>
            </w:r>
            <w:r w:rsidRPr="00B55912">
              <w:rPr>
                <w:rFonts w:hint="eastAsia"/>
                <w:sz w:val="18"/>
                <w:szCs w:val="18"/>
                <w:vertAlign w:val="subscript"/>
              </w:rPr>
              <w:t>2</w:t>
            </w:r>
            <w:r w:rsidRPr="00B55912">
              <w:rPr>
                <w:rFonts w:hint="eastAsia"/>
                <w:sz w:val="18"/>
                <w:szCs w:val="18"/>
              </w:rPr>
              <w:t>排出抑制につながる運転技術を学ぶエコドライブ講習会の開催、エコドライブの啓発、電気自動車等の普及に向けたインフラ整備などの推進</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431A5A" w:rsidRPr="00B55912" w:rsidRDefault="00431A5A" w:rsidP="00431A5A"/>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017"/>
        <w:gridCol w:w="735"/>
        <w:gridCol w:w="630"/>
        <w:gridCol w:w="852"/>
        <w:gridCol w:w="852"/>
        <w:gridCol w:w="852"/>
        <w:gridCol w:w="1418"/>
      </w:tblGrid>
      <w:tr w:rsidR="00B55912" w:rsidRPr="00B55912" w:rsidTr="00864488">
        <w:trPr>
          <w:trHeight w:val="284"/>
        </w:trPr>
        <w:tc>
          <w:tcPr>
            <w:tcW w:w="4300"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735"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82" w:type="dxa"/>
            <w:gridSpan w:val="2"/>
            <w:shd w:val="clear" w:color="auto" w:fill="BFBFBF" w:themeFill="background1" w:themeFillShade="BF"/>
            <w:tcMar>
              <w:left w:w="57" w:type="dxa"/>
              <w:right w:w="57" w:type="dxa"/>
            </w:tcMar>
            <w:vAlign w:val="center"/>
          </w:tcPr>
          <w:p w:rsidR="000B209E" w:rsidRPr="00B55912" w:rsidRDefault="006D0F94" w:rsidP="00342270">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704"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182"/>
        </w:trPr>
        <w:tc>
          <w:tcPr>
            <w:tcW w:w="4300"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735"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630"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52"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52"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w w:val="90"/>
                <w:sz w:val="18"/>
                <w:szCs w:val="18"/>
              </w:rPr>
              <w:t>34年度</w:t>
            </w:r>
          </w:p>
        </w:tc>
        <w:tc>
          <w:tcPr>
            <w:tcW w:w="852"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017" w:type="dxa"/>
            <w:shd w:val="clear" w:color="auto" w:fill="auto"/>
            <w:tcMar>
              <w:left w:w="57" w:type="dxa"/>
              <w:right w:w="57" w:type="dxa"/>
            </w:tcMar>
            <w:vAlign w:val="center"/>
          </w:tcPr>
          <w:p w:rsidR="00864488" w:rsidRPr="00B55912" w:rsidRDefault="00864488"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温室効果ガス排出量</w:t>
            </w:r>
          </w:p>
        </w:tc>
        <w:tc>
          <w:tcPr>
            <w:tcW w:w="735" w:type="dxa"/>
            <w:shd w:val="clear" w:color="auto" w:fill="auto"/>
            <w:tcMar>
              <w:left w:w="57" w:type="dxa"/>
              <w:right w:w="57" w:type="dxa"/>
            </w:tcMar>
            <w:vAlign w:val="center"/>
          </w:tcPr>
          <w:p w:rsidR="00864488" w:rsidRDefault="00864488" w:rsidP="009F078E">
            <w:pPr>
              <w:spacing w:line="240" w:lineRule="exact"/>
              <w:jc w:val="center"/>
              <w:rPr>
                <w:sz w:val="18"/>
                <w:szCs w:val="18"/>
              </w:rPr>
            </w:pPr>
            <w:r>
              <w:rPr>
                <w:rFonts w:hint="eastAsia"/>
                <w:sz w:val="18"/>
                <w:szCs w:val="18"/>
              </w:rPr>
              <w:t>万</w:t>
            </w:r>
            <w:r>
              <w:rPr>
                <w:rFonts w:hint="eastAsia"/>
                <w:sz w:val="18"/>
                <w:szCs w:val="18"/>
              </w:rPr>
              <w:t>t</w:t>
            </w:r>
          </w:p>
          <w:p w:rsidR="00864488" w:rsidRPr="00B55912" w:rsidRDefault="00864488" w:rsidP="009F078E">
            <w:pPr>
              <w:spacing w:line="240" w:lineRule="exact"/>
              <w:jc w:val="center"/>
              <w:rPr>
                <w:rFonts w:ascii="ＭＳ Ｐゴシック" w:eastAsia="ＭＳ Ｐゴシック" w:hAnsi="ＭＳ Ｐゴシック" w:cs="ＭＳ Ｐゴシック"/>
                <w:sz w:val="18"/>
                <w:szCs w:val="18"/>
              </w:rPr>
            </w:pPr>
            <w:r w:rsidRPr="00B55912">
              <w:rPr>
                <w:rFonts w:hint="eastAsia"/>
                <w:sz w:val="18"/>
                <w:szCs w:val="18"/>
              </w:rPr>
              <w:t>-CO2</w:t>
            </w:r>
          </w:p>
        </w:tc>
        <w:tc>
          <w:tcPr>
            <w:tcW w:w="630" w:type="dxa"/>
            <w:shd w:val="clear" w:color="auto" w:fill="auto"/>
            <w:tcMar>
              <w:left w:w="57" w:type="dxa"/>
              <w:right w:w="57" w:type="dxa"/>
            </w:tcMar>
            <w:vAlign w:val="center"/>
          </w:tcPr>
          <w:p w:rsidR="00864488" w:rsidRPr="00766544"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2</w:t>
            </w:r>
            <w:r w:rsidR="00766544" w:rsidRPr="00766544">
              <w:rPr>
                <w:rFonts w:hint="eastAsia"/>
                <w:color w:val="FF0000"/>
                <w:sz w:val="18"/>
                <w:szCs w:val="18"/>
              </w:rPr>
              <w:t>6</w:t>
            </w:r>
          </w:p>
        </w:tc>
        <w:tc>
          <w:tcPr>
            <w:tcW w:w="852" w:type="dxa"/>
            <w:shd w:val="clear" w:color="auto" w:fill="auto"/>
            <w:tcMar>
              <w:left w:w="57" w:type="dxa"/>
              <w:right w:w="57" w:type="dxa"/>
            </w:tcMar>
            <w:vAlign w:val="center"/>
          </w:tcPr>
          <w:p w:rsidR="00864488" w:rsidRPr="00766544" w:rsidRDefault="00766544"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107.0</w:t>
            </w:r>
          </w:p>
        </w:tc>
        <w:tc>
          <w:tcPr>
            <w:tcW w:w="852" w:type="dxa"/>
            <w:shd w:val="clear" w:color="auto" w:fill="auto"/>
            <w:tcMar>
              <w:left w:w="57" w:type="dxa"/>
              <w:right w:w="57" w:type="dxa"/>
            </w:tcMar>
            <w:vAlign w:val="center"/>
          </w:tcPr>
          <w:p w:rsidR="00864488" w:rsidRPr="00173785"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173785">
              <w:rPr>
                <w:color w:val="FF0000"/>
                <w:sz w:val="18"/>
                <w:szCs w:val="18"/>
              </w:rPr>
              <w:t>69.1</w:t>
            </w:r>
          </w:p>
        </w:tc>
        <w:tc>
          <w:tcPr>
            <w:tcW w:w="852" w:type="dxa"/>
            <w:shd w:val="clear" w:color="auto" w:fill="auto"/>
            <w:tcMar>
              <w:left w:w="57" w:type="dxa"/>
              <w:right w:w="57" w:type="dxa"/>
            </w:tcMar>
            <w:vAlign w:val="center"/>
          </w:tcPr>
          <w:p w:rsidR="00864488" w:rsidRPr="00173785"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173785">
              <w:rPr>
                <w:rFonts w:hint="eastAsia"/>
                <w:color w:val="FF0000"/>
                <w:sz w:val="18"/>
                <w:szCs w:val="18"/>
              </w:rPr>
              <w:t>62.0</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環境保全課</w:t>
            </w:r>
          </w:p>
        </w:tc>
      </w:tr>
    </w:tbl>
    <w:p w:rsidR="000B209E" w:rsidRPr="00B55912" w:rsidRDefault="000B209E" w:rsidP="000B209E">
      <w:pPr>
        <w:widowControl/>
        <w:jc w:val="left"/>
      </w:pPr>
      <w:r w:rsidRPr="00B55912">
        <w:br w:type="page"/>
      </w:r>
    </w:p>
    <w:p w:rsidR="000B209E" w:rsidRPr="00B55912" w:rsidRDefault="000B209E" w:rsidP="004A3FBE">
      <w:pPr>
        <w:pStyle w:val="6"/>
        <w:numPr>
          <w:ilvl w:val="5"/>
          <w:numId w:val="75"/>
        </w:numPr>
      </w:pPr>
      <w:bookmarkStart w:id="106" w:name="_Ref459191821"/>
      <w:r w:rsidRPr="00B55912">
        <w:rPr>
          <w:rFonts w:hint="eastAsia"/>
        </w:rPr>
        <w:t>再生可能エネルギーの利活用の推進</w:t>
      </w:r>
      <w:bookmarkEnd w:id="106"/>
    </w:p>
    <w:p w:rsidR="000B209E" w:rsidRPr="00B55912" w:rsidRDefault="000B209E" w:rsidP="000B209E">
      <w:pPr>
        <w:ind w:firstLineChars="200" w:firstLine="420"/>
        <w:jc w:val="right"/>
      </w:pPr>
      <w:r w:rsidRPr="00B55912">
        <w:rPr>
          <w:rFonts w:hint="eastAsia"/>
        </w:rPr>
        <w:t>市民生活部</w:t>
      </w:r>
      <w:r w:rsidRPr="00B55912">
        <w:rPr>
          <w:rFonts w:hint="eastAsia"/>
        </w:rPr>
        <w:t xml:space="preserve"> </w:t>
      </w:r>
      <w:r w:rsidRPr="00B55912">
        <w:rPr>
          <w:rFonts w:hint="eastAsia"/>
        </w:rPr>
        <w:t>環境保全課</w:t>
      </w:r>
    </w:p>
    <w:p w:rsidR="000B209E" w:rsidRPr="00B55912" w:rsidRDefault="009A522D" w:rsidP="009A522D">
      <w:pPr>
        <w:ind w:rightChars="195" w:right="409" w:firstLineChars="200" w:firstLine="420"/>
        <w:jc w:val="right"/>
      </w:pPr>
      <w:r>
        <w:rPr>
          <w:rFonts w:hint="eastAsia"/>
        </w:rPr>
        <w:t>産業観光部</w:t>
      </w:r>
      <w:r>
        <w:rPr>
          <w:rFonts w:hint="eastAsia"/>
        </w:rPr>
        <w:t xml:space="preserve"> </w:t>
      </w:r>
      <w:r w:rsidR="000B209E" w:rsidRPr="00B55912">
        <w:rPr>
          <w:rFonts w:hint="eastAsia"/>
        </w:rPr>
        <w:t>農政課</w:t>
      </w:r>
    </w:p>
    <w:p w:rsidR="000B209E" w:rsidRPr="00B55912" w:rsidRDefault="000B209E" w:rsidP="006D0F94">
      <w:pPr>
        <w:ind w:firstLineChars="200" w:firstLine="420"/>
        <w:jc w:val="right"/>
      </w:pPr>
      <w:r w:rsidRPr="00B55912">
        <w:rPr>
          <w:rFonts w:hint="eastAsia"/>
        </w:rPr>
        <w:t>産業観光部</w:t>
      </w:r>
      <w:r w:rsidRPr="00B55912">
        <w:rPr>
          <w:rFonts w:hint="eastAsia"/>
        </w:rPr>
        <w:t xml:space="preserve"> </w:t>
      </w:r>
      <w:r w:rsidRPr="00B55912">
        <w:rPr>
          <w:rFonts w:hint="eastAsia"/>
        </w:rPr>
        <w:t>森林整備課</w:t>
      </w:r>
    </w:p>
    <w:p w:rsidR="000B209E" w:rsidRPr="00B55912" w:rsidRDefault="000B209E" w:rsidP="000B209E">
      <w:pPr>
        <w:jc w:val="left"/>
      </w:pPr>
    </w:p>
    <w:p w:rsidR="000B209E" w:rsidRPr="00B55912" w:rsidRDefault="000B209E" w:rsidP="004A3FBE">
      <w:pPr>
        <w:pStyle w:val="5"/>
        <w:numPr>
          <w:ilvl w:val="4"/>
          <w:numId w:val="76"/>
        </w:numPr>
      </w:pPr>
      <w:r w:rsidRPr="00B55912">
        <w:rPr>
          <w:rFonts w:hint="eastAsia"/>
        </w:rPr>
        <w:t>現状と課題</w:t>
      </w:r>
    </w:p>
    <w:p w:rsidR="000B209E" w:rsidRPr="00B55912" w:rsidRDefault="000B209E" w:rsidP="000B209E">
      <w:pPr>
        <w:pStyle w:val="af3"/>
        <w:rPr>
          <w:rFonts w:asciiTheme="minorHAnsi" w:hAnsiTheme="minorHAnsi"/>
        </w:rPr>
      </w:pPr>
      <w:r w:rsidRPr="00B55912">
        <w:rPr>
          <w:rFonts w:asciiTheme="minorHAnsi" w:hAnsiTheme="minorHAnsi"/>
        </w:rPr>
        <w:t>平成</w:t>
      </w:r>
      <w:r w:rsidRPr="00B55912">
        <w:rPr>
          <w:rFonts w:asciiTheme="minorHAnsi" w:hAnsiTheme="minorHAnsi"/>
        </w:rPr>
        <w:t>24</w:t>
      </w:r>
      <w:r w:rsidRPr="00B55912">
        <w:rPr>
          <w:rFonts w:asciiTheme="minorHAnsi" w:hAnsiTheme="minorHAnsi"/>
        </w:rPr>
        <w:t>年以降、国の施策である再生可能エネルギーの固定価格買取制度の導入により、本市においても太陽光発電を中心とした再生可能エネルギーの導入が進みました。また、平成</w:t>
      </w:r>
      <w:r w:rsidRPr="00B55912">
        <w:rPr>
          <w:rFonts w:asciiTheme="minorHAnsi" w:hAnsiTheme="minorHAnsi"/>
        </w:rPr>
        <w:t>27</w:t>
      </w:r>
      <w:r w:rsidRPr="00B55912">
        <w:rPr>
          <w:rFonts w:asciiTheme="minorHAnsi" w:hAnsiTheme="minorHAnsi"/>
        </w:rPr>
        <w:t>年</w:t>
      </w:r>
      <w:r w:rsidRPr="00B55912">
        <w:rPr>
          <w:rFonts w:asciiTheme="minorHAnsi" w:hAnsiTheme="minorHAnsi"/>
        </w:rPr>
        <w:t>7</w:t>
      </w:r>
      <w:r w:rsidRPr="00B55912">
        <w:rPr>
          <w:rFonts w:asciiTheme="minorHAnsi" w:hAnsiTheme="minorHAnsi"/>
        </w:rPr>
        <w:t>月に国の中長期的なエネルギー政策の方向性が示され、今後も再生可能エネルギーの普及拡大を進めていくことが決定されています。</w:t>
      </w:r>
    </w:p>
    <w:p w:rsidR="000B209E" w:rsidRPr="00B55912" w:rsidRDefault="000B209E" w:rsidP="000B209E">
      <w:pPr>
        <w:pStyle w:val="af3"/>
      </w:pPr>
      <w:r w:rsidRPr="00B55912">
        <w:rPr>
          <w:rFonts w:asciiTheme="minorHAnsi" w:hAnsiTheme="minorHAnsi"/>
        </w:rPr>
        <w:t>本市においても、地球温暖化防止対策等に有効である再生可能エネルギーの導入をさらに加速させていく必要があります。</w:t>
      </w:r>
    </w:p>
    <w:p w:rsidR="000B209E" w:rsidRPr="00B55912" w:rsidRDefault="000B209E" w:rsidP="000B209E"/>
    <w:p w:rsidR="000B209E" w:rsidRPr="00B55912" w:rsidRDefault="000B209E" w:rsidP="000B209E">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基本方針</w:t>
      </w:r>
    </w:p>
    <w:p w:rsidR="000B209E" w:rsidRPr="00B55912" w:rsidRDefault="000B209E" w:rsidP="000B209E">
      <w:pPr>
        <w:pStyle w:val="af3"/>
      </w:pPr>
      <w:r w:rsidRPr="00B55912">
        <w:rPr>
          <w:rFonts w:hint="eastAsia"/>
        </w:rPr>
        <w:t>安全で永続的に利用できるエネルギーの推進、地域主導による自立分散型エネルギー社会の構築及び温室効果ガスの排出削減に向け、関係部局が連携して再生可能エネルギーの導入を促進します。</w:t>
      </w:r>
    </w:p>
    <w:p w:rsidR="000B209E" w:rsidRPr="00B55912" w:rsidRDefault="000B209E" w:rsidP="000B209E">
      <w:pPr>
        <w:pStyle w:val="af3"/>
      </w:pPr>
      <w:r w:rsidRPr="00B55912">
        <w:rPr>
          <w:rFonts w:hint="eastAsia"/>
        </w:rPr>
        <w:t>また、導入した再生可能エネルギーを活かし、防災、地域活性化、産業振興、観光振興などにつながる事業を展開します。</w:t>
      </w:r>
    </w:p>
    <w:p w:rsidR="000B209E" w:rsidRPr="00B55912" w:rsidRDefault="000B209E" w:rsidP="000B209E"/>
    <w:p w:rsidR="000B209E" w:rsidRPr="00B55912" w:rsidRDefault="000B209E" w:rsidP="000B209E">
      <w:pPr>
        <w:keepNext/>
        <w:numPr>
          <w:ilvl w:val="4"/>
          <w:numId w:val="1"/>
        </w:numPr>
        <w:outlineLvl w:val="4"/>
        <w:rPr>
          <w:rFonts w:ascii="Arial" w:eastAsia="ＭＳ ゴシック" w:hAnsi="Arial" w:cs="Times New Roman"/>
        </w:rPr>
      </w:pPr>
      <w:r w:rsidRPr="00B55912">
        <w:rPr>
          <w:rFonts w:ascii="Arial" w:eastAsia="ＭＳ ゴシック" w:hAnsi="Arial" w:cs="Times New Roman" w:hint="eastAsia"/>
        </w:rPr>
        <w:t>重点的に取り組む視点</w:t>
      </w:r>
    </w:p>
    <w:p w:rsidR="000B209E" w:rsidRPr="00B55912" w:rsidRDefault="000B209E" w:rsidP="000B209E">
      <w:pPr>
        <w:pStyle w:val="af2"/>
      </w:pPr>
      <w:r w:rsidRPr="00B55912">
        <w:rPr>
          <w:rFonts w:hint="eastAsia"/>
        </w:rPr>
        <w:t>○再生可能エネルギー、特に太陽光発電、小水力発電、バイオマス熱利用の導入を拡大するとともに、エネルギー高度利用技術（燃料電池、蓄電池、次世代自動車）の普及に向けた取組を進めます。</w:t>
      </w:r>
    </w:p>
    <w:p w:rsidR="000B209E" w:rsidRPr="00B55912" w:rsidRDefault="000B209E" w:rsidP="000B209E">
      <w:pPr>
        <w:widowControl/>
        <w:jc w:val="left"/>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0B209E" w:rsidRPr="00B55912" w:rsidTr="006D0F94">
        <w:trPr>
          <w:trHeight w:val="769"/>
        </w:trPr>
        <w:tc>
          <w:tcPr>
            <w:tcW w:w="2997" w:type="dxa"/>
            <w:tcMar>
              <w:left w:w="57" w:type="dxa"/>
              <w:right w:w="57" w:type="dxa"/>
            </w:tcMar>
            <w:vAlign w:val="center"/>
          </w:tcPr>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再生可能エネルギー導入促進事業</w:t>
            </w:r>
          </w:p>
        </w:tc>
        <w:tc>
          <w:tcPr>
            <w:tcW w:w="5265" w:type="dxa"/>
            <w:tcMar>
              <w:left w:w="57" w:type="dxa"/>
              <w:right w:w="57" w:type="dxa"/>
            </w:tcMar>
            <w:vAlign w:val="center"/>
          </w:tcPr>
          <w:p w:rsidR="000B209E" w:rsidRPr="00B55912" w:rsidRDefault="00431A5A" w:rsidP="009F078E">
            <w:pPr>
              <w:spacing w:line="240" w:lineRule="exact"/>
              <w:rPr>
                <w:rFonts w:asciiTheme="minorHAnsi" w:eastAsiaTheme="minorEastAsia" w:hAnsiTheme="minorHAnsi" w:cs="ＭＳ Ｐゴシック"/>
                <w:sz w:val="18"/>
                <w:szCs w:val="18"/>
              </w:rPr>
            </w:pPr>
            <w:r w:rsidRPr="00B55912">
              <w:rPr>
                <w:rFonts w:asciiTheme="minorHAnsi" w:eastAsiaTheme="minorEastAsia" w:hAnsiTheme="minorHAnsi" w:cs="ＭＳ Ｐゴシック"/>
                <w:sz w:val="18"/>
                <w:szCs w:val="18"/>
              </w:rPr>
              <w:t>1</w:t>
            </w:r>
            <w:r w:rsidR="000B209E" w:rsidRPr="00B55912">
              <w:rPr>
                <w:rFonts w:asciiTheme="minorHAnsi" w:eastAsiaTheme="minorEastAsia" w:hAnsiTheme="minorEastAsia" w:cs="ＭＳ Ｐゴシック"/>
                <w:sz w:val="18"/>
                <w:szCs w:val="18"/>
              </w:rPr>
              <w:t xml:space="preserve">　再生可能エネルギー発電設備導入促進事業</w:t>
            </w:r>
          </w:p>
          <w:p w:rsidR="000B209E" w:rsidRPr="00B55912" w:rsidRDefault="000B209E" w:rsidP="009F078E">
            <w:pPr>
              <w:spacing w:line="240" w:lineRule="exact"/>
              <w:ind w:firstLineChars="200" w:firstLine="360"/>
              <w:rPr>
                <w:rFonts w:asciiTheme="minorHAnsi" w:eastAsiaTheme="minorEastAsia" w:hAnsiTheme="minorHAnsi" w:cs="ＭＳ Ｐゴシック"/>
                <w:sz w:val="18"/>
                <w:szCs w:val="18"/>
              </w:rPr>
            </w:pPr>
            <w:r w:rsidRPr="00B55912">
              <w:rPr>
                <w:rFonts w:asciiTheme="minorHAnsi" w:eastAsiaTheme="minorEastAsia" w:hAnsiTheme="minorEastAsia" w:cs="ＭＳ Ｐゴシック"/>
                <w:sz w:val="18"/>
                <w:szCs w:val="18"/>
              </w:rPr>
              <w:t>（民間の導入支援の拡大、公共施設における導入促進）</w:t>
            </w:r>
          </w:p>
          <w:p w:rsidR="000B209E" w:rsidRPr="00B55912" w:rsidRDefault="00431A5A" w:rsidP="009F078E">
            <w:pPr>
              <w:spacing w:line="240" w:lineRule="exact"/>
              <w:rPr>
                <w:rFonts w:ascii="ＭＳ Ｐゴシック" w:eastAsia="ＭＳ Ｐゴシック" w:hAnsi="ＭＳ Ｐゴシック" w:cs="ＭＳ Ｐゴシック"/>
                <w:sz w:val="18"/>
                <w:szCs w:val="18"/>
              </w:rPr>
            </w:pPr>
            <w:r w:rsidRPr="00B55912">
              <w:rPr>
                <w:rFonts w:asciiTheme="minorHAnsi" w:eastAsiaTheme="minorEastAsia" w:hAnsiTheme="minorHAnsi" w:cs="ＭＳ Ｐゴシック"/>
                <w:sz w:val="18"/>
                <w:szCs w:val="18"/>
              </w:rPr>
              <w:t>2</w:t>
            </w:r>
            <w:r w:rsidR="000B209E" w:rsidRPr="00B55912">
              <w:rPr>
                <w:rFonts w:asciiTheme="minorHAnsi" w:eastAsiaTheme="minorEastAsia" w:hAnsiTheme="minorEastAsia" w:cs="ＭＳ Ｐゴシック"/>
                <w:sz w:val="18"/>
                <w:szCs w:val="18"/>
              </w:rPr>
              <w:t xml:space="preserve">　バイオマス燃料利用促進事業</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環境保全課</w:t>
            </w:r>
          </w:p>
          <w:p w:rsidR="000B209E" w:rsidRPr="00B55912" w:rsidRDefault="000B209E" w:rsidP="009F078E">
            <w:pPr>
              <w:spacing w:line="240" w:lineRule="exact"/>
              <w:jc w:val="center"/>
              <w:rPr>
                <w:sz w:val="18"/>
                <w:szCs w:val="18"/>
              </w:rPr>
            </w:pPr>
            <w:r w:rsidRPr="00B55912">
              <w:rPr>
                <w:rFonts w:hint="eastAsia"/>
                <w:sz w:val="18"/>
                <w:szCs w:val="18"/>
              </w:rPr>
              <w:t>農政課</w:t>
            </w:r>
          </w:p>
          <w:p w:rsidR="000B209E" w:rsidRPr="00B55912" w:rsidRDefault="000B209E" w:rsidP="006D0F94">
            <w:pPr>
              <w:spacing w:line="240" w:lineRule="exact"/>
              <w:jc w:val="center"/>
              <w:rPr>
                <w:sz w:val="18"/>
                <w:szCs w:val="18"/>
              </w:rPr>
            </w:pPr>
            <w:r w:rsidRPr="00B55912">
              <w:rPr>
                <w:rFonts w:hint="eastAsia"/>
                <w:sz w:val="18"/>
                <w:szCs w:val="18"/>
              </w:rPr>
              <w:t>森林整備課</w:t>
            </w:r>
          </w:p>
        </w:tc>
      </w:tr>
    </w:tbl>
    <w:p w:rsidR="000B209E" w:rsidRPr="00B55912" w:rsidRDefault="000B209E" w:rsidP="000B209E"/>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1"/>
        <w:gridCol w:w="4464"/>
        <w:gridCol w:w="566"/>
        <w:gridCol w:w="565"/>
        <w:gridCol w:w="788"/>
        <w:gridCol w:w="789"/>
        <w:gridCol w:w="789"/>
        <w:gridCol w:w="1397"/>
      </w:tblGrid>
      <w:tr w:rsidR="00B55912" w:rsidRPr="00B55912" w:rsidTr="00864488">
        <w:trPr>
          <w:trHeight w:val="284"/>
        </w:trPr>
        <w:tc>
          <w:tcPr>
            <w:tcW w:w="4745"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6"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53"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78"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9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745"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6"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5"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88" w:type="dxa"/>
            <w:shd w:val="clear" w:color="auto" w:fill="BFBFBF" w:themeFill="background1" w:themeFillShade="BF"/>
            <w:tcMar>
              <w:left w:w="57" w:type="dxa"/>
              <w:right w:w="57" w:type="dxa"/>
            </w:tcMar>
            <w:vAlign w:val="center"/>
          </w:tcPr>
          <w:p w:rsidR="00864488" w:rsidRPr="00B55912" w:rsidRDefault="00864488" w:rsidP="00864488">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9" w:type="dxa"/>
            <w:shd w:val="clear" w:color="auto" w:fill="BFBFBF" w:themeFill="background1" w:themeFillShade="BF"/>
            <w:tcMar>
              <w:left w:w="28" w:type="dxa"/>
              <w:right w:w="28" w:type="dxa"/>
            </w:tcMar>
            <w:vAlign w:val="center"/>
          </w:tcPr>
          <w:p w:rsidR="00864488" w:rsidRPr="00B55912" w:rsidRDefault="00864488" w:rsidP="0086448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89" w:type="dxa"/>
            <w:shd w:val="clear" w:color="auto" w:fill="BFBFBF" w:themeFill="background1" w:themeFillShade="BF"/>
            <w:tcMar>
              <w:left w:w="28" w:type="dxa"/>
              <w:right w:w="28" w:type="dxa"/>
            </w:tcMar>
            <w:vAlign w:val="center"/>
          </w:tcPr>
          <w:p w:rsidR="00864488" w:rsidRPr="00B55912" w:rsidRDefault="00864488" w:rsidP="0086448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97"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81"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464" w:type="dxa"/>
            <w:shd w:val="clear" w:color="auto" w:fill="auto"/>
            <w:tcMar>
              <w:left w:w="57" w:type="dxa"/>
              <w:right w:w="57" w:type="dxa"/>
            </w:tcMar>
            <w:vAlign w:val="center"/>
          </w:tcPr>
          <w:p w:rsidR="00864488" w:rsidRPr="00B55912" w:rsidRDefault="00864488" w:rsidP="009F078E">
            <w:pPr>
              <w:spacing w:line="240" w:lineRule="exact"/>
              <w:rPr>
                <w:sz w:val="18"/>
                <w:szCs w:val="18"/>
              </w:rPr>
            </w:pPr>
            <w:r w:rsidRPr="00B55912">
              <w:rPr>
                <w:rFonts w:hint="eastAsia"/>
                <w:sz w:val="18"/>
                <w:szCs w:val="18"/>
              </w:rPr>
              <w:t>再生可能エネルギー導入量</w:t>
            </w:r>
          </w:p>
          <w:p w:rsidR="00864488" w:rsidRPr="00B55912" w:rsidRDefault="00864488" w:rsidP="009F078E">
            <w:pPr>
              <w:spacing w:line="240" w:lineRule="exact"/>
              <w:jc w:val="right"/>
              <w:rPr>
                <w:rFonts w:ascii="ＭＳ Ｐゴシック" w:eastAsia="ＭＳ Ｐゴシック" w:hAnsi="ＭＳ Ｐゴシック" w:cs="ＭＳ Ｐゴシック"/>
                <w:sz w:val="18"/>
                <w:szCs w:val="18"/>
              </w:rPr>
            </w:pPr>
            <w:r w:rsidRPr="00B55912">
              <w:rPr>
                <w:rFonts w:hint="eastAsia"/>
                <w:sz w:val="18"/>
                <w:szCs w:val="18"/>
              </w:rPr>
              <w:t>（資源エネルギー庁発表数値）</w:t>
            </w:r>
          </w:p>
        </w:tc>
        <w:tc>
          <w:tcPr>
            <w:tcW w:w="566" w:type="dxa"/>
            <w:shd w:val="clear" w:color="auto" w:fill="auto"/>
            <w:tcMar>
              <w:left w:w="57" w:type="dxa"/>
              <w:right w:w="57" w:type="dxa"/>
            </w:tcMar>
            <w:vAlign w:val="center"/>
          </w:tcPr>
          <w:p w:rsidR="00864488" w:rsidRPr="00B55912" w:rsidRDefault="00864488" w:rsidP="009F078E">
            <w:pPr>
              <w:spacing w:line="240" w:lineRule="exact"/>
              <w:jc w:val="center"/>
              <w:rPr>
                <w:rFonts w:ascii="ＭＳ Ｐゴシック" w:eastAsia="ＭＳ Ｐゴシック" w:hAnsi="ＭＳ Ｐゴシック" w:cs="ＭＳ Ｐゴシック"/>
                <w:sz w:val="18"/>
                <w:szCs w:val="18"/>
              </w:rPr>
            </w:pPr>
            <w:r w:rsidRPr="00B55912">
              <w:rPr>
                <w:rFonts w:hint="eastAsia"/>
                <w:sz w:val="18"/>
                <w:szCs w:val="18"/>
              </w:rPr>
              <w:t>万</w:t>
            </w:r>
            <w:r w:rsidRPr="00B55912">
              <w:rPr>
                <w:rFonts w:hint="eastAsia"/>
                <w:sz w:val="18"/>
                <w:szCs w:val="18"/>
              </w:rPr>
              <w:t>kWh</w:t>
            </w:r>
          </w:p>
        </w:tc>
        <w:tc>
          <w:tcPr>
            <w:tcW w:w="565" w:type="dxa"/>
            <w:shd w:val="clear" w:color="auto" w:fill="auto"/>
            <w:tcMar>
              <w:left w:w="57" w:type="dxa"/>
              <w:right w:w="57" w:type="dxa"/>
            </w:tcMar>
            <w:vAlign w:val="center"/>
          </w:tcPr>
          <w:p w:rsidR="00864488" w:rsidRPr="00766544" w:rsidRDefault="00766544" w:rsidP="009F078E">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28</w:t>
            </w:r>
          </w:p>
        </w:tc>
        <w:tc>
          <w:tcPr>
            <w:tcW w:w="788" w:type="dxa"/>
            <w:shd w:val="clear" w:color="auto" w:fill="auto"/>
            <w:tcMar>
              <w:left w:w="57" w:type="dxa"/>
              <w:right w:w="57" w:type="dxa"/>
            </w:tcMar>
            <w:vAlign w:val="center"/>
          </w:tcPr>
          <w:p w:rsidR="00864488" w:rsidRPr="00766544" w:rsidRDefault="00766544" w:rsidP="00864488">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4</w:t>
            </w:r>
            <w:r w:rsidR="00864488" w:rsidRPr="00766544">
              <w:rPr>
                <w:rFonts w:hint="eastAsia"/>
                <w:color w:val="FF0000"/>
                <w:sz w:val="18"/>
                <w:szCs w:val="18"/>
              </w:rPr>
              <w:t>,</w:t>
            </w:r>
            <w:r w:rsidR="00864488" w:rsidRPr="00766544">
              <w:rPr>
                <w:color w:val="FF0000"/>
                <w:sz w:val="18"/>
                <w:szCs w:val="18"/>
              </w:rPr>
              <w:t>5</w:t>
            </w:r>
            <w:r w:rsidRPr="00766544">
              <w:rPr>
                <w:rFonts w:hint="eastAsia"/>
                <w:color w:val="FF0000"/>
                <w:sz w:val="18"/>
                <w:szCs w:val="18"/>
              </w:rPr>
              <w:t>68</w:t>
            </w:r>
          </w:p>
        </w:tc>
        <w:tc>
          <w:tcPr>
            <w:tcW w:w="789" w:type="dxa"/>
            <w:shd w:val="clear" w:color="auto" w:fill="auto"/>
            <w:tcMar>
              <w:left w:w="57" w:type="dxa"/>
              <w:right w:w="57" w:type="dxa"/>
            </w:tcMar>
            <w:vAlign w:val="center"/>
          </w:tcPr>
          <w:p w:rsidR="00864488" w:rsidRPr="00173785" w:rsidRDefault="00864488" w:rsidP="00864488">
            <w:pPr>
              <w:spacing w:line="240" w:lineRule="exact"/>
              <w:jc w:val="center"/>
              <w:rPr>
                <w:rFonts w:ascii="ＭＳ Ｐゴシック" w:eastAsia="ＭＳ Ｐゴシック" w:hAnsi="ＭＳ Ｐゴシック" w:cs="ＭＳ Ｐゴシック"/>
                <w:color w:val="FF0000"/>
                <w:sz w:val="18"/>
                <w:szCs w:val="18"/>
              </w:rPr>
            </w:pPr>
            <w:r w:rsidRPr="00173785">
              <w:rPr>
                <w:rFonts w:hint="eastAsia"/>
                <w:color w:val="FF0000"/>
                <w:sz w:val="18"/>
                <w:szCs w:val="18"/>
              </w:rPr>
              <w:t>8,108</w:t>
            </w:r>
          </w:p>
        </w:tc>
        <w:tc>
          <w:tcPr>
            <w:tcW w:w="789" w:type="dxa"/>
            <w:shd w:val="clear" w:color="auto" w:fill="auto"/>
            <w:tcMar>
              <w:left w:w="57" w:type="dxa"/>
              <w:right w:w="57" w:type="dxa"/>
            </w:tcMar>
            <w:vAlign w:val="center"/>
          </w:tcPr>
          <w:p w:rsidR="00864488" w:rsidRPr="00173785" w:rsidRDefault="00864488" w:rsidP="00864488">
            <w:pPr>
              <w:spacing w:line="240" w:lineRule="exact"/>
              <w:jc w:val="center"/>
              <w:rPr>
                <w:rFonts w:ascii="ＭＳ Ｐゴシック" w:eastAsia="ＭＳ Ｐゴシック" w:hAnsi="ＭＳ Ｐゴシック" w:cs="ＭＳ Ｐゴシック"/>
                <w:color w:val="FF0000"/>
                <w:sz w:val="18"/>
                <w:szCs w:val="18"/>
              </w:rPr>
            </w:pPr>
            <w:r w:rsidRPr="00173785">
              <w:rPr>
                <w:rFonts w:hint="eastAsia"/>
                <w:color w:val="FF0000"/>
                <w:sz w:val="18"/>
                <w:szCs w:val="18"/>
              </w:rPr>
              <w:t>10,324</w:t>
            </w:r>
          </w:p>
        </w:tc>
        <w:tc>
          <w:tcPr>
            <w:tcW w:w="1397"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環境保全課</w:t>
            </w:r>
          </w:p>
        </w:tc>
      </w:tr>
    </w:tbl>
    <w:p w:rsidR="000B209E" w:rsidRPr="00B55912" w:rsidRDefault="000B209E" w:rsidP="000B209E">
      <w:pPr>
        <w:widowControl/>
        <w:jc w:val="left"/>
      </w:pPr>
      <w:r w:rsidRPr="00B55912">
        <w:br w:type="page"/>
      </w:r>
    </w:p>
    <w:p w:rsidR="000B209E" w:rsidRPr="00B55912" w:rsidRDefault="000B209E" w:rsidP="000B209E">
      <w:pPr>
        <w:pStyle w:val="3"/>
        <w:spacing w:before="180" w:after="90"/>
      </w:pPr>
      <w:bookmarkStart w:id="107" w:name="_Toc525289331"/>
      <w:r w:rsidRPr="00B55912">
        <w:rPr>
          <w:rFonts w:hint="eastAsia"/>
        </w:rPr>
        <w:t>循環型社会の構築</w:t>
      </w:r>
      <w:bookmarkEnd w:id="107"/>
    </w:p>
    <w:p w:rsidR="000B209E" w:rsidRPr="00B55912" w:rsidRDefault="000B209E" w:rsidP="00EA598B">
      <w:pPr>
        <w:pStyle w:val="6"/>
        <w:numPr>
          <w:ilvl w:val="5"/>
          <w:numId w:val="190"/>
        </w:numPr>
      </w:pPr>
      <w:bookmarkStart w:id="108" w:name="_Ref459191830"/>
      <w:r w:rsidRPr="00B55912">
        <w:rPr>
          <w:rFonts w:hint="eastAsia"/>
        </w:rPr>
        <w:t>ごみ減量化と資源循環の仕組みづくり</w:t>
      </w:r>
      <w:bookmarkEnd w:id="108"/>
    </w:p>
    <w:p w:rsidR="000B209E" w:rsidRPr="00B55912" w:rsidRDefault="000B209E" w:rsidP="000B209E">
      <w:pPr>
        <w:ind w:firstLineChars="200" w:firstLine="420"/>
        <w:jc w:val="right"/>
      </w:pPr>
      <w:r w:rsidRPr="00B55912">
        <w:rPr>
          <w:rFonts w:hint="eastAsia"/>
        </w:rPr>
        <w:t>市民生活部</w:t>
      </w:r>
      <w:r w:rsidRPr="00B55912">
        <w:rPr>
          <w:rFonts w:hint="eastAsia"/>
        </w:rPr>
        <w:t xml:space="preserve"> </w:t>
      </w:r>
      <w:r w:rsidRPr="00B55912">
        <w:rPr>
          <w:rFonts w:hint="eastAsia"/>
        </w:rPr>
        <w:t>環境保全課</w:t>
      </w:r>
    </w:p>
    <w:p w:rsidR="000B209E" w:rsidRPr="00B55912" w:rsidRDefault="000B209E" w:rsidP="000B209E">
      <w:pPr>
        <w:jc w:val="left"/>
      </w:pPr>
    </w:p>
    <w:p w:rsidR="000B209E" w:rsidRPr="00B55912" w:rsidRDefault="000B209E" w:rsidP="004A3FBE">
      <w:pPr>
        <w:pStyle w:val="5"/>
        <w:numPr>
          <w:ilvl w:val="4"/>
          <w:numId w:val="77"/>
        </w:numPr>
      </w:pPr>
      <w:r w:rsidRPr="00B55912">
        <w:rPr>
          <w:rFonts w:hint="eastAsia"/>
        </w:rPr>
        <w:t>現状と課題</w:t>
      </w:r>
    </w:p>
    <w:p w:rsidR="000B209E" w:rsidRPr="00B55912" w:rsidRDefault="007433C8" w:rsidP="000B209E">
      <w:pPr>
        <w:pStyle w:val="af3"/>
        <w:rPr>
          <w:rFonts w:asciiTheme="minorHAnsi" w:hAnsiTheme="minorHAnsi"/>
        </w:rPr>
      </w:pPr>
      <w:r w:rsidRPr="00B55912">
        <w:rPr>
          <w:rFonts w:asciiTheme="minorHAnsi" w:hAnsiTheme="minorHAnsi"/>
        </w:rPr>
        <w:t>ごみの分別等により、本</w:t>
      </w:r>
      <w:r w:rsidRPr="007433C8">
        <w:rPr>
          <w:rFonts w:asciiTheme="minorHAnsi" w:hAnsiTheme="minorHAnsi"/>
        </w:rPr>
        <w:t>市のこれまでの</w:t>
      </w:r>
      <w:r w:rsidRPr="007433C8">
        <w:rPr>
          <w:rFonts w:asciiTheme="minorHAnsi" w:hAnsiTheme="minorHAnsi" w:hint="eastAsia"/>
          <w:color w:val="FF0000"/>
        </w:rPr>
        <w:t>5</w:t>
      </w:r>
      <w:r w:rsidRPr="007433C8">
        <w:rPr>
          <w:rFonts w:asciiTheme="minorHAnsi" w:hAnsiTheme="minorHAnsi" w:hint="eastAsia"/>
          <w:color w:val="FF0000"/>
        </w:rPr>
        <w:t>年間（平成</w:t>
      </w:r>
      <w:r w:rsidRPr="007433C8">
        <w:rPr>
          <w:rFonts w:asciiTheme="minorHAnsi" w:hAnsiTheme="minorHAnsi" w:hint="eastAsia"/>
          <w:color w:val="FF0000"/>
        </w:rPr>
        <w:t>25</w:t>
      </w:r>
      <w:r w:rsidRPr="007433C8">
        <w:rPr>
          <w:rFonts w:asciiTheme="minorHAnsi" w:hAnsiTheme="minorHAnsi" w:hint="eastAsia"/>
          <w:color w:val="FF0000"/>
        </w:rPr>
        <w:t>年～平成</w:t>
      </w:r>
      <w:r w:rsidRPr="007433C8">
        <w:rPr>
          <w:rFonts w:asciiTheme="minorHAnsi" w:hAnsiTheme="minorHAnsi" w:hint="eastAsia"/>
          <w:color w:val="FF0000"/>
        </w:rPr>
        <w:t>29</w:t>
      </w:r>
      <w:r w:rsidRPr="007433C8">
        <w:rPr>
          <w:rFonts w:asciiTheme="minorHAnsi" w:hAnsiTheme="minorHAnsi" w:hint="eastAsia"/>
          <w:color w:val="FF0000"/>
        </w:rPr>
        <w:t>年）</w:t>
      </w:r>
      <w:r w:rsidRPr="007433C8">
        <w:rPr>
          <w:rFonts w:asciiTheme="minorHAnsi" w:hAnsiTheme="minorHAnsi"/>
        </w:rPr>
        <w:t>のごみ総排出量と比較すると、家庭系ごみ、事業系ごみともに排出量は減少傾向にあります。家庭系ごみ総排出量については、</w:t>
      </w:r>
      <w:r w:rsidRPr="007433C8">
        <w:rPr>
          <w:rFonts w:asciiTheme="minorHAnsi" w:hAnsiTheme="minorHAnsi" w:hint="eastAsia"/>
          <w:color w:val="FF0000"/>
        </w:rPr>
        <w:t>平成</w:t>
      </w:r>
      <w:r w:rsidRPr="007433C8">
        <w:rPr>
          <w:rFonts w:asciiTheme="minorHAnsi" w:hAnsiTheme="minorHAnsi" w:hint="eastAsia"/>
          <w:color w:val="FF0000"/>
        </w:rPr>
        <w:t>29</w:t>
      </w:r>
      <w:r w:rsidRPr="007433C8">
        <w:rPr>
          <w:rFonts w:asciiTheme="minorHAnsi" w:hAnsiTheme="minorHAnsi" w:hint="eastAsia"/>
          <w:color w:val="FF0000"/>
        </w:rPr>
        <w:t>年度</w:t>
      </w:r>
      <w:r w:rsidRPr="007433C8">
        <w:rPr>
          <w:rFonts w:asciiTheme="minorHAnsi" w:hAnsiTheme="minorHAnsi"/>
        </w:rPr>
        <w:t>が</w:t>
      </w:r>
      <w:r w:rsidRPr="007433C8">
        <w:rPr>
          <w:rFonts w:asciiTheme="minorHAnsi" w:hAnsiTheme="minorHAnsi" w:hint="eastAsia"/>
          <w:color w:val="FF0000"/>
        </w:rPr>
        <w:t>24</w:t>
      </w:r>
      <w:r w:rsidRPr="007433C8">
        <w:rPr>
          <w:rFonts w:asciiTheme="minorHAnsi" w:hAnsiTheme="minorHAnsi"/>
          <w:color w:val="FF0000"/>
        </w:rPr>
        <w:t>,</w:t>
      </w:r>
      <w:r w:rsidRPr="007433C8">
        <w:rPr>
          <w:rFonts w:asciiTheme="minorHAnsi" w:hAnsiTheme="minorHAnsi" w:hint="eastAsia"/>
          <w:color w:val="FF0000"/>
        </w:rPr>
        <w:t>544</w:t>
      </w:r>
      <w:r w:rsidRPr="007433C8">
        <w:rPr>
          <w:rFonts w:asciiTheme="minorHAnsi" w:hAnsiTheme="minorHAnsi"/>
          <w:color w:val="FF0000"/>
        </w:rPr>
        <w:t>t</w:t>
      </w:r>
      <w:r w:rsidRPr="007433C8">
        <w:rPr>
          <w:rFonts w:asciiTheme="minorHAnsi" w:hAnsiTheme="minorHAnsi"/>
        </w:rPr>
        <w:t>であり、市民</w:t>
      </w:r>
      <w:r w:rsidRPr="007433C8">
        <w:rPr>
          <w:rFonts w:asciiTheme="minorHAnsi" w:hAnsiTheme="minorHAnsi"/>
        </w:rPr>
        <w:t>1</w:t>
      </w:r>
      <w:r w:rsidRPr="007433C8">
        <w:rPr>
          <w:rFonts w:asciiTheme="minorHAnsi" w:hAnsiTheme="minorHAnsi"/>
        </w:rPr>
        <w:t>人</w:t>
      </w:r>
      <w:r w:rsidRPr="007433C8">
        <w:rPr>
          <w:rFonts w:asciiTheme="minorHAnsi" w:hAnsiTheme="minorHAnsi" w:hint="eastAsia"/>
        </w:rPr>
        <w:t>1</w:t>
      </w:r>
      <w:r w:rsidRPr="007433C8">
        <w:rPr>
          <w:rFonts w:asciiTheme="minorHAnsi" w:hAnsiTheme="minorHAnsi"/>
        </w:rPr>
        <w:t>日当たりのごみ排出量も</w:t>
      </w:r>
      <w:r w:rsidRPr="007433C8">
        <w:rPr>
          <w:rFonts w:asciiTheme="minorHAnsi" w:hAnsiTheme="minorHAnsi" w:hint="eastAsia"/>
          <w:color w:val="FF0000"/>
        </w:rPr>
        <w:t>平成</w:t>
      </w:r>
      <w:r w:rsidRPr="007433C8">
        <w:rPr>
          <w:rFonts w:asciiTheme="minorHAnsi" w:hAnsiTheme="minorHAnsi" w:hint="eastAsia"/>
          <w:color w:val="FF0000"/>
        </w:rPr>
        <w:t>25</w:t>
      </w:r>
      <w:r w:rsidRPr="007433C8">
        <w:rPr>
          <w:rFonts w:asciiTheme="minorHAnsi" w:hAnsiTheme="minorHAnsi" w:hint="eastAsia"/>
          <w:color w:val="FF0000"/>
        </w:rPr>
        <w:t>年度</w:t>
      </w:r>
      <w:r w:rsidRPr="007433C8">
        <w:rPr>
          <w:rFonts w:asciiTheme="minorHAnsi" w:hAnsiTheme="minorHAnsi"/>
        </w:rPr>
        <w:t>から</w:t>
      </w:r>
      <w:r w:rsidRPr="007433C8">
        <w:rPr>
          <w:rFonts w:asciiTheme="minorHAnsi" w:hAnsiTheme="minorHAnsi" w:hint="eastAsia"/>
          <w:color w:val="FF0000"/>
        </w:rPr>
        <w:t>74g</w:t>
      </w:r>
      <w:r w:rsidRPr="007433C8">
        <w:rPr>
          <w:rFonts w:asciiTheme="minorHAnsi" w:hAnsiTheme="minorHAnsi"/>
        </w:rPr>
        <w:t>減少し、湖北広域行政事務センターが定めるごみ処理基本計画</w:t>
      </w:r>
      <w:r w:rsidRPr="007433C8">
        <w:rPr>
          <w:rFonts w:asciiTheme="minorHAnsi" w:hAnsiTheme="minorHAnsi" w:hint="eastAsia"/>
          <w:color w:val="FF0000"/>
        </w:rPr>
        <w:t>（平成</w:t>
      </w:r>
      <w:r w:rsidRPr="007433C8">
        <w:rPr>
          <w:rFonts w:asciiTheme="minorHAnsi" w:hAnsiTheme="minorHAnsi" w:hint="eastAsia"/>
          <w:color w:val="FF0000"/>
        </w:rPr>
        <w:t>27</w:t>
      </w:r>
      <w:r w:rsidRPr="007433C8">
        <w:rPr>
          <w:rFonts w:asciiTheme="minorHAnsi" w:hAnsiTheme="minorHAnsi" w:hint="eastAsia"/>
          <w:color w:val="FF0000"/>
        </w:rPr>
        <w:t>年</w:t>
      </w:r>
      <w:r w:rsidRPr="007433C8">
        <w:rPr>
          <w:rFonts w:asciiTheme="minorHAnsi" w:hAnsiTheme="minorHAnsi" w:hint="eastAsia"/>
          <w:color w:val="FF0000"/>
        </w:rPr>
        <w:t>3</w:t>
      </w:r>
      <w:r w:rsidRPr="007433C8">
        <w:rPr>
          <w:rFonts w:asciiTheme="minorHAnsi" w:hAnsiTheme="minorHAnsi" w:hint="eastAsia"/>
          <w:color w:val="FF0000"/>
        </w:rPr>
        <w:t>月策定）</w:t>
      </w:r>
      <w:r w:rsidRPr="007433C8">
        <w:rPr>
          <w:rFonts w:asciiTheme="minorHAnsi" w:hAnsiTheme="minorHAnsi"/>
        </w:rPr>
        <w:t>目標数値</w:t>
      </w:r>
      <w:r w:rsidRPr="007433C8">
        <w:rPr>
          <w:rFonts w:asciiTheme="minorHAnsi" w:hAnsiTheme="minorHAnsi"/>
        </w:rPr>
        <w:t>628g</w:t>
      </w:r>
      <w:r w:rsidRPr="007433C8">
        <w:rPr>
          <w:rFonts w:asciiTheme="minorHAnsi" w:hAnsiTheme="minorHAnsi"/>
        </w:rPr>
        <w:t>を達成しています。</w:t>
      </w:r>
      <w:r w:rsidR="000B209E" w:rsidRPr="007433C8">
        <w:rPr>
          <w:rFonts w:asciiTheme="minorHAnsi" w:hAnsiTheme="minorHAnsi"/>
        </w:rPr>
        <w:t>湖北広域行政事務センターでは県内でもいち早くリサイクルの推進に取り組んでおり、その結果、ごみの減量化・リサイクル推進に対する市民の意識も高い状況と言えます。今後は、この高い水準をいかに維持していくかが課題となっています。</w:t>
      </w:r>
    </w:p>
    <w:p w:rsidR="000B209E" w:rsidRPr="00B55912" w:rsidRDefault="000B209E" w:rsidP="000B209E"/>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環境負荷を低減させ、限りある資源を繰り返し利用する循環型社会を構築するた</w:t>
      </w:r>
      <w:r w:rsidR="007B274E" w:rsidRPr="00B55912">
        <w:rPr>
          <w:rFonts w:hint="eastAsia"/>
        </w:rPr>
        <w:t>め、ごみの減量化、特に「使いキリ」、「食べキリ」、「水キリ」の</w:t>
      </w:r>
      <w:r w:rsidR="007B274E" w:rsidRPr="00B55912">
        <w:rPr>
          <w:rFonts w:asciiTheme="minorHAnsi" w:hAnsiTheme="minorHAnsi"/>
        </w:rPr>
        <w:t>3</w:t>
      </w:r>
      <w:r w:rsidRPr="00B55912">
        <w:rPr>
          <w:rFonts w:hint="eastAsia"/>
        </w:rPr>
        <w:t>つの「キリ」による生ごみの減量化やリサイクルなど</w:t>
      </w:r>
      <w:r w:rsidRPr="00B55912">
        <w:rPr>
          <w:rFonts w:asciiTheme="minorHAnsi" w:hAnsiTheme="minorHAnsi"/>
        </w:rPr>
        <w:t>3</w:t>
      </w:r>
      <w:r w:rsidR="007B274E" w:rsidRPr="00B55912">
        <w:rPr>
          <w:rFonts w:asciiTheme="minorHAnsi" w:hAnsiTheme="minorHAnsi"/>
        </w:rPr>
        <w:t>R</w:t>
      </w:r>
      <w:r w:rsidRPr="00B55912">
        <w:rPr>
          <w:rFonts w:hint="eastAsia"/>
        </w:rPr>
        <w:t>活動（廃棄物の発生抑制、再使用、再資源化）を推進し、循環型社会の実現に向けた市民の主体的な取組を促進します。</w:t>
      </w:r>
    </w:p>
    <w:p w:rsidR="000B209E" w:rsidRPr="00B55912" w:rsidRDefault="000B209E" w:rsidP="000B209E">
      <w:pPr>
        <w:pStyle w:val="af3"/>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ごみの減量化を促進するうえで、使用済みの物は廃棄物ではなく貴重な資源であるという資源循環の考え方が今後も重要になることから、循環型社会への関心を高めるための教育・学習の場の提供や積極的な情報発信を行います。</w:t>
      </w:r>
    </w:p>
    <w:p w:rsidR="000B209E" w:rsidRPr="00B55912" w:rsidRDefault="000B209E" w:rsidP="000B209E">
      <w:pPr>
        <w:pStyle w:val="af2"/>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rPr>
                <w:rFonts w:ascii="ＭＳ Ｐゴシック" w:eastAsia="ＭＳ Ｐゴシック" w:hAnsi="ＭＳ Ｐゴシック" w:cs="ＭＳ Ｐゴシック"/>
                <w:sz w:val="20"/>
                <w:szCs w:val="20"/>
              </w:rPr>
            </w:pPr>
            <w:r w:rsidRPr="00B55912">
              <w:rPr>
                <w:rFonts w:hint="eastAsia"/>
                <w:sz w:val="20"/>
                <w:szCs w:val="20"/>
              </w:rPr>
              <w:t>ごみの適正処理事業</w:t>
            </w:r>
          </w:p>
        </w:tc>
        <w:tc>
          <w:tcPr>
            <w:tcW w:w="5265" w:type="dxa"/>
            <w:tcMar>
              <w:left w:w="57" w:type="dxa"/>
              <w:right w:w="57" w:type="dxa"/>
            </w:tcMar>
            <w:vAlign w:val="center"/>
          </w:tcPr>
          <w:p w:rsidR="000B209E" w:rsidRPr="00B55912" w:rsidRDefault="000B209E" w:rsidP="009F078E">
            <w:pPr>
              <w:spacing w:line="240" w:lineRule="exact"/>
              <w:rPr>
                <w:rFonts w:ascii="ＭＳ Ｐ明朝" w:eastAsia="ＭＳ Ｐ明朝" w:hAnsi="ＭＳ Ｐ明朝" w:cs="ＭＳ Ｐゴシック"/>
                <w:sz w:val="18"/>
                <w:szCs w:val="18"/>
              </w:rPr>
            </w:pPr>
            <w:r w:rsidRPr="00B55912">
              <w:rPr>
                <w:rFonts w:ascii="ＭＳ Ｐ明朝" w:eastAsia="ＭＳ Ｐ明朝" w:hAnsi="ＭＳ Ｐ明朝" w:cs="ＭＳ Ｐゴシック" w:hint="eastAsia"/>
                <w:sz w:val="18"/>
                <w:szCs w:val="18"/>
              </w:rPr>
              <w:t>ごみ集積所の整備に対する補助金を交付するとともに、地域・一般家庭に向けたカレンダー用ごみ収集日シールの配布、ごみ分別出前講座、ごみ集積所用カラスネットの無料配布</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環境保全課</w:t>
            </w:r>
          </w:p>
        </w:tc>
      </w:tr>
      <w:tr w:rsidR="000B209E" w:rsidRPr="00B55912" w:rsidTr="007B274E">
        <w:trPr>
          <w:trHeight w:val="659"/>
        </w:trPr>
        <w:tc>
          <w:tcPr>
            <w:tcW w:w="2997" w:type="dxa"/>
            <w:tcMar>
              <w:left w:w="57" w:type="dxa"/>
              <w:right w:w="57" w:type="dxa"/>
            </w:tcMar>
            <w:vAlign w:val="center"/>
          </w:tcPr>
          <w:p w:rsidR="000B209E" w:rsidRPr="00B55912" w:rsidRDefault="000B209E" w:rsidP="009F078E">
            <w:pPr>
              <w:rPr>
                <w:rFonts w:ascii="ＭＳ Ｐゴシック" w:eastAsia="ＭＳ Ｐゴシック" w:hAnsi="ＭＳ Ｐゴシック" w:cs="ＭＳ Ｐゴシック"/>
                <w:sz w:val="20"/>
                <w:szCs w:val="20"/>
              </w:rPr>
            </w:pPr>
            <w:r w:rsidRPr="00B55912">
              <w:rPr>
                <w:rFonts w:hint="eastAsia"/>
                <w:sz w:val="20"/>
                <w:szCs w:val="20"/>
              </w:rPr>
              <w:t>ごみの減量化推進事業</w:t>
            </w:r>
          </w:p>
        </w:tc>
        <w:tc>
          <w:tcPr>
            <w:tcW w:w="5265" w:type="dxa"/>
            <w:tcMar>
              <w:left w:w="57" w:type="dxa"/>
              <w:right w:w="57" w:type="dxa"/>
            </w:tcMar>
            <w:vAlign w:val="center"/>
          </w:tcPr>
          <w:p w:rsidR="000B209E" w:rsidRPr="00B55912" w:rsidRDefault="000B209E" w:rsidP="009F078E">
            <w:pPr>
              <w:spacing w:line="240" w:lineRule="exact"/>
              <w:rPr>
                <w:rFonts w:ascii="ＭＳ Ｐ明朝" w:eastAsia="ＭＳ Ｐ明朝" w:hAnsi="ＭＳ Ｐ明朝" w:cs="ＭＳ Ｐゴシック"/>
                <w:sz w:val="18"/>
                <w:szCs w:val="18"/>
              </w:rPr>
            </w:pPr>
            <w:r w:rsidRPr="00B55912">
              <w:rPr>
                <w:rFonts w:ascii="ＭＳ Ｐ明朝" w:eastAsia="ＭＳ Ｐ明朝" w:hAnsi="ＭＳ Ｐ明朝" w:cs="ＭＳ Ｐゴシック" w:hint="eastAsia"/>
                <w:sz w:val="18"/>
                <w:szCs w:val="18"/>
              </w:rPr>
              <w:t>ごみの減量及びリサイクル推進に向けた活動、ホームページや</w:t>
            </w:r>
            <w:r w:rsidR="007B274E" w:rsidRPr="00B55912">
              <w:rPr>
                <w:rFonts w:ascii="ＭＳ Ｐ明朝" w:eastAsia="ＭＳ Ｐ明朝" w:hAnsi="ＭＳ Ｐ明朝" w:cs="ＭＳ Ｐゴシック" w:hint="eastAsia"/>
                <w:sz w:val="18"/>
                <w:szCs w:val="18"/>
              </w:rPr>
              <w:t>広報紙</w:t>
            </w:r>
            <w:r w:rsidRPr="00B55912">
              <w:rPr>
                <w:rFonts w:ascii="ＭＳ Ｐ明朝" w:eastAsia="ＭＳ Ｐ明朝" w:hAnsi="ＭＳ Ｐ明朝" w:cs="ＭＳ Ｐゴシック" w:hint="eastAsia"/>
                <w:sz w:val="18"/>
                <w:szCs w:val="18"/>
              </w:rPr>
              <w:t>等での啓発</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766544" w:rsidP="009F078E">
            <w:pPr>
              <w:spacing w:line="240" w:lineRule="exact"/>
              <w:rPr>
                <w:rFonts w:ascii="ＭＳ Ｐゴシック" w:eastAsia="ＭＳ Ｐゴシック" w:hAnsi="ＭＳ Ｐゴシック" w:cs="ＭＳ Ｐゴシック"/>
                <w:strike/>
                <w:sz w:val="18"/>
                <w:szCs w:val="18"/>
              </w:rPr>
            </w:pPr>
            <w:r w:rsidRPr="00766544">
              <w:rPr>
                <w:rFonts w:hint="eastAsia"/>
                <w:color w:val="FF0000"/>
                <w:sz w:val="18"/>
                <w:szCs w:val="18"/>
              </w:rPr>
              <w:t>家庭系ごみ排出量（市民１人１日当たり）</w:t>
            </w:r>
          </w:p>
        </w:tc>
        <w:tc>
          <w:tcPr>
            <w:tcW w:w="567" w:type="dxa"/>
            <w:shd w:val="clear" w:color="auto" w:fill="auto"/>
            <w:tcMar>
              <w:left w:w="57" w:type="dxa"/>
              <w:right w:w="57" w:type="dxa"/>
            </w:tcMar>
            <w:vAlign w:val="center"/>
          </w:tcPr>
          <w:p w:rsidR="00864488" w:rsidRPr="00B55912" w:rsidRDefault="00864488" w:rsidP="008A7F9C">
            <w:pPr>
              <w:spacing w:line="240" w:lineRule="exact"/>
              <w:jc w:val="center"/>
              <w:rPr>
                <w:rFonts w:ascii="ＭＳ Ｐゴシック" w:eastAsia="ＭＳ Ｐゴシック" w:hAnsi="ＭＳ Ｐゴシック" w:cs="ＭＳ Ｐゴシック"/>
                <w:sz w:val="18"/>
                <w:szCs w:val="18"/>
              </w:rPr>
            </w:pPr>
            <w:r w:rsidRPr="00B55912">
              <w:rPr>
                <w:rFonts w:hint="eastAsia"/>
                <w:sz w:val="18"/>
                <w:szCs w:val="18"/>
              </w:rPr>
              <w:t>g</w:t>
            </w:r>
          </w:p>
        </w:tc>
        <w:tc>
          <w:tcPr>
            <w:tcW w:w="567" w:type="dxa"/>
            <w:shd w:val="clear" w:color="auto" w:fill="auto"/>
            <w:tcMar>
              <w:left w:w="57" w:type="dxa"/>
              <w:right w:w="57" w:type="dxa"/>
            </w:tcMar>
            <w:vAlign w:val="center"/>
          </w:tcPr>
          <w:p w:rsidR="00864488" w:rsidRPr="00766544"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2</w:t>
            </w:r>
            <w:r w:rsidR="00766544" w:rsidRPr="00766544">
              <w:rPr>
                <w:rFonts w:hint="eastAsia"/>
                <w:color w:val="FF0000"/>
                <w:sz w:val="18"/>
                <w:szCs w:val="18"/>
              </w:rPr>
              <w:t>9</w:t>
            </w:r>
          </w:p>
        </w:tc>
        <w:tc>
          <w:tcPr>
            <w:tcW w:w="756" w:type="dxa"/>
            <w:shd w:val="clear" w:color="auto" w:fill="auto"/>
            <w:tcMar>
              <w:left w:w="57" w:type="dxa"/>
              <w:right w:w="57" w:type="dxa"/>
            </w:tcMar>
            <w:vAlign w:val="center"/>
          </w:tcPr>
          <w:p w:rsidR="00864488" w:rsidRPr="00766544"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5</w:t>
            </w:r>
            <w:r w:rsidR="00766544" w:rsidRPr="00766544">
              <w:rPr>
                <w:rFonts w:hint="eastAsia"/>
                <w:color w:val="FF0000"/>
                <w:sz w:val="18"/>
                <w:szCs w:val="18"/>
              </w:rPr>
              <w:t>66</w:t>
            </w:r>
          </w:p>
        </w:tc>
        <w:tc>
          <w:tcPr>
            <w:tcW w:w="756" w:type="dxa"/>
            <w:shd w:val="clear" w:color="auto" w:fill="auto"/>
            <w:tcMar>
              <w:left w:w="57" w:type="dxa"/>
              <w:right w:w="57" w:type="dxa"/>
            </w:tcMar>
            <w:vAlign w:val="center"/>
          </w:tcPr>
          <w:p w:rsidR="00864488" w:rsidRPr="00766544"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5</w:t>
            </w:r>
            <w:r w:rsidR="00766544" w:rsidRPr="00766544">
              <w:rPr>
                <w:rFonts w:hint="eastAsia"/>
                <w:color w:val="FF0000"/>
                <w:sz w:val="18"/>
                <w:szCs w:val="18"/>
              </w:rPr>
              <w:t>66</w:t>
            </w:r>
          </w:p>
        </w:tc>
        <w:tc>
          <w:tcPr>
            <w:tcW w:w="756" w:type="dxa"/>
            <w:shd w:val="clear" w:color="auto" w:fill="auto"/>
            <w:tcMar>
              <w:left w:w="57" w:type="dxa"/>
              <w:right w:w="57" w:type="dxa"/>
            </w:tcMar>
            <w:vAlign w:val="center"/>
          </w:tcPr>
          <w:p w:rsidR="00864488" w:rsidRPr="00766544"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766544">
              <w:rPr>
                <w:rFonts w:hint="eastAsia"/>
                <w:color w:val="FF0000"/>
                <w:sz w:val="18"/>
                <w:szCs w:val="18"/>
              </w:rPr>
              <w:t>5</w:t>
            </w:r>
            <w:r w:rsidR="00766544" w:rsidRPr="00766544">
              <w:rPr>
                <w:rFonts w:hint="eastAsia"/>
                <w:color w:val="FF0000"/>
                <w:sz w:val="18"/>
                <w:szCs w:val="18"/>
              </w:rPr>
              <w:t>66</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環境保全課</w:t>
            </w:r>
          </w:p>
        </w:tc>
      </w:tr>
    </w:tbl>
    <w:p w:rsidR="000B209E" w:rsidRPr="00B55912" w:rsidRDefault="000B209E" w:rsidP="000B209E">
      <w:pPr>
        <w:widowControl/>
        <w:jc w:val="left"/>
      </w:pPr>
      <w:r w:rsidRPr="00B55912">
        <w:br w:type="page"/>
      </w:r>
    </w:p>
    <w:p w:rsidR="000B209E" w:rsidRPr="00B55912" w:rsidRDefault="000B209E" w:rsidP="004A3FBE">
      <w:pPr>
        <w:pStyle w:val="6"/>
        <w:numPr>
          <w:ilvl w:val="5"/>
          <w:numId w:val="78"/>
        </w:numPr>
      </w:pPr>
      <w:r w:rsidRPr="00B55912">
        <w:rPr>
          <w:rFonts w:hint="eastAsia"/>
        </w:rPr>
        <w:t>不法投棄対策の強化</w:t>
      </w:r>
    </w:p>
    <w:p w:rsidR="000B209E" w:rsidRPr="00B55912" w:rsidRDefault="000B209E" w:rsidP="000B209E">
      <w:pPr>
        <w:jc w:val="right"/>
      </w:pPr>
      <w:r w:rsidRPr="00B55912">
        <w:rPr>
          <w:rFonts w:hint="eastAsia"/>
        </w:rPr>
        <w:t>市民生活部</w:t>
      </w:r>
      <w:r w:rsidRPr="00B55912">
        <w:rPr>
          <w:rFonts w:hint="eastAsia"/>
        </w:rPr>
        <w:t xml:space="preserve"> </w:t>
      </w:r>
      <w:r w:rsidRPr="00B55912">
        <w:rPr>
          <w:rFonts w:hint="eastAsia"/>
        </w:rPr>
        <w:t>環境保全課</w:t>
      </w:r>
    </w:p>
    <w:p w:rsidR="000B209E" w:rsidRPr="00B55912" w:rsidRDefault="000B209E" w:rsidP="000B209E">
      <w:pPr>
        <w:jc w:val="right"/>
      </w:pPr>
    </w:p>
    <w:p w:rsidR="000B209E" w:rsidRPr="00B55912" w:rsidRDefault="000B209E" w:rsidP="00950130">
      <w:pPr>
        <w:pStyle w:val="5"/>
        <w:numPr>
          <w:ilvl w:val="4"/>
          <w:numId w:val="130"/>
        </w:numPr>
      </w:pPr>
      <w:r w:rsidRPr="00B55912">
        <w:rPr>
          <w:rFonts w:hint="eastAsia"/>
        </w:rPr>
        <w:t>現状と課題</w:t>
      </w:r>
    </w:p>
    <w:p w:rsidR="000B209E" w:rsidRPr="00B55912" w:rsidRDefault="000B209E" w:rsidP="000B209E">
      <w:pPr>
        <w:pStyle w:val="af3"/>
      </w:pPr>
      <w:r w:rsidRPr="00B55912">
        <w:rPr>
          <w:rFonts w:hint="eastAsia"/>
        </w:rPr>
        <w:t>市民による環境美化活動が積極的に行われていますが、空き缶等の散在性ごみ、家電製品の不法投棄は減少していない状況です。不法投棄は個人のモラルによるところが大きく</w:t>
      </w:r>
      <w:r w:rsidR="007B274E" w:rsidRPr="00B55912">
        <w:rPr>
          <w:rFonts w:hint="eastAsia"/>
        </w:rPr>
        <w:t>、投棄者の特定も難しいため、啓発を効果的に行うことが重要に</w:t>
      </w:r>
      <w:r w:rsidRPr="00B55912">
        <w:rPr>
          <w:rFonts w:hint="eastAsia"/>
        </w:rPr>
        <w:t>なります。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美しい生活環境を守り続けるため、市民・自治会・事業者・行政さらには県や警察など関係機関との連携により、不法投棄や散在性ごみに対する監視体制の強化と啓発活動の充実に取り組みます。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○自治会と市のきれいなまちづくりパートナーシップ協定をきっかけ</w:t>
      </w:r>
      <w:r w:rsidR="00D13F36" w:rsidRPr="00B55912">
        <w:rPr>
          <w:rFonts w:hint="eastAsia"/>
        </w:rPr>
        <w:t>として、不法投棄防止の啓発、監視強化に取り組むとともに、市民一人ひとりの美化意識の向上を図ります</w:t>
      </w:r>
      <w:r w:rsidRPr="00B55912">
        <w:rPr>
          <w:rFonts w:hint="eastAsia"/>
        </w:rPr>
        <w:t>。</w:t>
      </w:r>
    </w:p>
    <w:p w:rsidR="000B209E" w:rsidRPr="00B55912" w:rsidRDefault="000B209E" w:rsidP="000B209E">
      <w:pPr>
        <w:jc w:val="left"/>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環境美化事業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滋賀県ごみの散乱防止に関する条例に基づき、</w:t>
            </w:r>
            <w:r w:rsidRPr="00B55912">
              <w:rPr>
                <w:rFonts w:hint="eastAsia"/>
                <w:sz w:val="18"/>
                <w:szCs w:val="18"/>
              </w:rPr>
              <w:t>5</w:t>
            </w:r>
            <w:r w:rsidRPr="00B55912">
              <w:rPr>
                <w:rFonts w:hint="eastAsia"/>
                <w:sz w:val="18"/>
                <w:szCs w:val="18"/>
              </w:rPr>
              <w:t>月</w:t>
            </w:r>
            <w:r w:rsidRPr="00B55912">
              <w:rPr>
                <w:rFonts w:hint="eastAsia"/>
                <w:sz w:val="18"/>
                <w:szCs w:val="18"/>
              </w:rPr>
              <w:t>30</w:t>
            </w:r>
            <w:r w:rsidRPr="00B55912">
              <w:rPr>
                <w:rFonts w:hint="eastAsia"/>
                <w:sz w:val="18"/>
                <w:szCs w:val="18"/>
              </w:rPr>
              <w:t>日、</w:t>
            </w:r>
            <w:r w:rsidRPr="00B55912">
              <w:rPr>
                <w:rFonts w:hint="eastAsia"/>
                <w:sz w:val="18"/>
                <w:szCs w:val="18"/>
              </w:rPr>
              <w:t>7</w:t>
            </w:r>
            <w:r w:rsidRPr="00B55912">
              <w:rPr>
                <w:rFonts w:hint="eastAsia"/>
                <w:sz w:val="18"/>
                <w:szCs w:val="18"/>
              </w:rPr>
              <w:t>月</w:t>
            </w:r>
            <w:r w:rsidRPr="00B55912">
              <w:rPr>
                <w:rFonts w:hint="eastAsia"/>
                <w:sz w:val="18"/>
                <w:szCs w:val="18"/>
              </w:rPr>
              <w:t>1</w:t>
            </w:r>
            <w:r w:rsidRPr="00B55912">
              <w:rPr>
                <w:rFonts w:hint="eastAsia"/>
                <w:sz w:val="18"/>
                <w:szCs w:val="18"/>
              </w:rPr>
              <w:t>日、</w:t>
            </w:r>
            <w:r w:rsidRPr="00B55912">
              <w:rPr>
                <w:rFonts w:hint="eastAsia"/>
                <w:sz w:val="18"/>
                <w:szCs w:val="18"/>
              </w:rPr>
              <w:t>12</w:t>
            </w:r>
            <w:r w:rsidRPr="00B55912">
              <w:rPr>
                <w:rFonts w:hint="eastAsia"/>
                <w:sz w:val="18"/>
                <w:szCs w:val="18"/>
              </w:rPr>
              <w:t>月</w:t>
            </w:r>
            <w:r w:rsidRPr="00B55912">
              <w:rPr>
                <w:rFonts w:hint="eastAsia"/>
                <w:sz w:val="18"/>
                <w:szCs w:val="18"/>
              </w:rPr>
              <w:t>1</w:t>
            </w:r>
            <w:r w:rsidRPr="00B55912">
              <w:rPr>
                <w:rFonts w:hint="eastAsia"/>
                <w:sz w:val="18"/>
                <w:szCs w:val="18"/>
              </w:rPr>
              <w:t>日の環境美化の日を基準として、ごみの散乱防止について、地域での環境美化活動の呼びかけやイベントを実施</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環境保全課</w:t>
            </w: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きれいなまちづくりパートナーシップ事業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自治会と市との協定に基づき、自治会が行う不法投棄防止パトロール、散乱ごみ収集、啓発活動などの継続的な取組への補助</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Pr>
        <w:jc w:val="left"/>
      </w:pPr>
    </w:p>
    <w:p w:rsidR="000B209E" w:rsidRPr="00B55912" w:rsidRDefault="000B209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4819"/>
        <w:gridCol w:w="567"/>
        <w:gridCol w:w="567"/>
        <w:gridCol w:w="756"/>
        <w:gridCol w:w="756"/>
        <w:gridCol w:w="756"/>
        <w:gridCol w:w="1418"/>
      </w:tblGrid>
      <w:tr w:rsidR="00B55912" w:rsidRPr="00B55912" w:rsidTr="00864488">
        <w:trPr>
          <w:trHeight w:val="284"/>
        </w:trPr>
        <w:tc>
          <w:tcPr>
            <w:tcW w:w="4819"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4819"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hint="eastAsia"/>
                <w:sz w:val="18"/>
                <w:szCs w:val="18"/>
              </w:rPr>
              <w:t>きれいなまちづくりパートナーシップ協定締結自治会数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64488" w:rsidRPr="00766544" w:rsidRDefault="00864488" w:rsidP="00342270">
            <w:pPr>
              <w:spacing w:line="240" w:lineRule="exact"/>
              <w:jc w:val="center"/>
              <w:rPr>
                <w:rFonts w:asciiTheme="minorHAnsi" w:hAnsiTheme="minorHAnsi"/>
                <w:color w:val="FF0000"/>
                <w:sz w:val="18"/>
                <w:szCs w:val="18"/>
              </w:rPr>
            </w:pPr>
            <w:r w:rsidRPr="00766544">
              <w:rPr>
                <w:rFonts w:asciiTheme="minorHAnsi" w:hAnsiTheme="minorHAnsi"/>
                <w:color w:val="FF0000"/>
                <w:sz w:val="18"/>
                <w:szCs w:val="18"/>
              </w:rPr>
              <w:t>2</w:t>
            </w:r>
            <w:r w:rsidR="00766544" w:rsidRPr="00766544">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864488" w:rsidRPr="00766544" w:rsidRDefault="00766544" w:rsidP="009F078E">
            <w:pPr>
              <w:spacing w:line="240" w:lineRule="exact"/>
              <w:jc w:val="center"/>
              <w:rPr>
                <w:rFonts w:asciiTheme="minorHAnsi" w:hAnsiTheme="minorHAnsi"/>
                <w:color w:val="FF0000"/>
                <w:sz w:val="18"/>
                <w:szCs w:val="18"/>
              </w:rPr>
            </w:pPr>
            <w:r w:rsidRPr="00766544">
              <w:rPr>
                <w:rFonts w:asciiTheme="minorHAnsi" w:hAnsiTheme="minorHAnsi" w:hint="eastAsia"/>
                <w:color w:val="FF0000"/>
                <w:sz w:val="18"/>
                <w:szCs w:val="18"/>
              </w:rPr>
              <w:t>20</w:t>
            </w:r>
          </w:p>
        </w:tc>
        <w:tc>
          <w:tcPr>
            <w:tcW w:w="756" w:type="dxa"/>
            <w:shd w:val="clear" w:color="auto" w:fill="auto"/>
            <w:tcMar>
              <w:left w:w="57" w:type="dxa"/>
              <w:right w:w="57" w:type="dxa"/>
            </w:tcMar>
            <w:vAlign w:val="center"/>
          </w:tcPr>
          <w:p w:rsidR="00864488" w:rsidRPr="00766544" w:rsidRDefault="00864488" w:rsidP="009F078E">
            <w:pPr>
              <w:spacing w:line="240" w:lineRule="exact"/>
              <w:jc w:val="center"/>
              <w:rPr>
                <w:rFonts w:asciiTheme="minorHAnsi" w:hAnsiTheme="minorHAnsi"/>
                <w:color w:val="FF0000"/>
                <w:sz w:val="18"/>
                <w:szCs w:val="18"/>
              </w:rPr>
            </w:pPr>
            <w:r w:rsidRPr="00766544">
              <w:rPr>
                <w:rFonts w:asciiTheme="minorHAnsi" w:hAnsiTheme="minorHAnsi"/>
                <w:color w:val="FF0000"/>
                <w:sz w:val="18"/>
                <w:szCs w:val="18"/>
              </w:rPr>
              <w:t>2</w:t>
            </w:r>
            <w:r w:rsidR="00766544" w:rsidRPr="00766544">
              <w:rPr>
                <w:rFonts w:asciiTheme="minorHAnsi" w:hAnsiTheme="minorHAnsi" w:hint="eastAsia"/>
                <w:color w:val="FF0000"/>
                <w:sz w:val="18"/>
                <w:szCs w:val="18"/>
              </w:rPr>
              <w:t>6</w:t>
            </w:r>
          </w:p>
        </w:tc>
        <w:tc>
          <w:tcPr>
            <w:tcW w:w="756" w:type="dxa"/>
            <w:shd w:val="clear" w:color="auto" w:fill="auto"/>
            <w:tcMar>
              <w:left w:w="57" w:type="dxa"/>
              <w:right w:w="57" w:type="dxa"/>
            </w:tcMar>
            <w:vAlign w:val="center"/>
          </w:tcPr>
          <w:p w:rsidR="00864488" w:rsidRPr="00766544" w:rsidRDefault="00766544" w:rsidP="009F078E">
            <w:pPr>
              <w:spacing w:line="240" w:lineRule="exact"/>
              <w:jc w:val="center"/>
              <w:rPr>
                <w:rFonts w:asciiTheme="minorHAnsi" w:hAnsiTheme="minorHAnsi"/>
                <w:color w:val="FF0000"/>
                <w:sz w:val="18"/>
                <w:szCs w:val="18"/>
              </w:rPr>
            </w:pPr>
            <w:r w:rsidRPr="00766544">
              <w:rPr>
                <w:rFonts w:asciiTheme="minorHAnsi" w:hAnsiTheme="minorHAnsi" w:hint="eastAsia"/>
                <w:color w:val="FF0000"/>
                <w:sz w:val="18"/>
                <w:szCs w:val="18"/>
              </w:rPr>
              <w:t>30</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環境保全課</w:t>
            </w:r>
          </w:p>
        </w:tc>
      </w:tr>
    </w:tbl>
    <w:p w:rsidR="000B209E" w:rsidRPr="00B55912" w:rsidRDefault="000B209E" w:rsidP="000B209E"/>
    <w:p w:rsidR="000B209E" w:rsidRPr="00B55912" w:rsidRDefault="000B209E" w:rsidP="000B209E">
      <w:pPr>
        <w:widowControl/>
        <w:jc w:val="left"/>
      </w:pPr>
      <w:r w:rsidRPr="00B55912">
        <w:br w:type="page"/>
      </w:r>
    </w:p>
    <w:p w:rsidR="000B209E" w:rsidRPr="00B55912" w:rsidRDefault="000B209E" w:rsidP="004A3FBE">
      <w:pPr>
        <w:pStyle w:val="6"/>
        <w:numPr>
          <w:ilvl w:val="5"/>
          <w:numId w:val="79"/>
        </w:numPr>
      </w:pPr>
      <w:r w:rsidRPr="00B55912">
        <w:rPr>
          <w:rFonts w:hint="eastAsia"/>
        </w:rPr>
        <w:t>公害の未然防止</w:t>
      </w:r>
    </w:p>
    <w:p w:rsidR="000B209E" w:rsidRPr="00B55912" w:rsidRDefault="000B209E" w:rsidP="000B209E">
      <w:pPr>
        <w:ind w:firstLineChars="200" w:firstLine="420"/>
        <w:jc w:val="right"/>
      </w:pPr>
      <w:r w:rsidRPr="00B55912">
        <w:rPr>
          <w:rFonts w:hint="eastAsia"/>
        </w:rPr>
        <w:t>市民生活部</w:t>
      </w:r>
      <w:r w:rsidRPr="00B55912">
        <w:rPr>
          <w:rFonts w:hint="eastAsia"/>
        </w:rPr>
        <w:t xml:space="preserve"> </w:t>
      </w:r>
      <w:r w:rsidRPr="00B55912">
        <w:rPr>
          <w:rFonts w:hint="eastAsia"/>
        </w:rPr>
        <w:t>環境保全課</w:t>
      </w:r>
    </w:p>
    <w:p w:rsidR="000B209E" w:rsidRPr="00B55912" w:rsidRDefault="000B209E" w:rsidP="000B209E">
      <w:pPr>
        <w:jc w:val="left"/>
      </w:pPr>
    </w:p>
    <w:p w:rsidR="000B209E" w:rsidRPr="00B55912" w:rsidRDefault="000B209E" w:rsidP="004A3FBE">
      <w:pPr>
        <w:pStyle w:val="5"/>
        <w:numPr>
          <w:ilvl w:val="4"/>
          <w:numId w:val="80"/>
        </w:numPr>
      </w:pPr>
      <w:r w:rsidRPr="00B55912">
        <w:rPr>
          <w:rFonts w:hint="eastAsia"/>
        </w:rPr>
        <w:t>現状と課題</w:t>
      </w:r>
    </w:p>
    <w:p w:rsidR="000B209E" w:rsidRPr="00B55912" w:rsidRDefault="000B209E" w:rsidP="000E2B24">
      <w:pPr>
        <w:pStyle w:val="af3"/>
        <w:rPr>
          <w:rFonts w:asciiTheme="minorHAnsi" w:hAnsiTheme="minorHAnsi"/>
        </w:rPr>
      </w:pPr>
      <w:r w:rsidRPr="00B55912">
        <w:rPr>
          <w:rFonts w:asciiTheme="minorHAnsi" w:hAnsiTheme="minorHAnsi"/>
        </w:rPr>
        <w:t>本市における各種環境基準の数値を見ると、市内河川の</w:t>
      </w:r>
      <w:r w:rsidRPr="00B55912">
        <w:rPr>
          <w:rFonts w:asciiTheme="minorHAnsi" w:hAnsiTheme="minorHAnsi"/>
        </w:rPr>
        <w:t>BOD</w:t>
      </w:r>
      <w:r w:rsidRPr="00B55912">
        <w:rPr>
          <w:rFonts w:asciiTheme="minorHAnsi" w:hAnsiTheme="minorHAnsi"/>
        </w:rPr>
        <w:t>濃度（水中の有機物などの量を、その酸化分解のために微生物が必要とする酸素の量）は</w:t>
      </w:r>
      <w:r w:rsidRPr="00B55912">
        <w:rPr>
          <w:rFonts w:asciiTheme="minorHAnsi" w:hAnsiTheme="minorHAnsi"/>
        </w:rPr>
        <w:t>2.0mg/L</w:t>
      </w:r>
      <w:r w:rsidRPr="00B55912">
        <w:rPr>
          <w:rFonts w:asciiTheme="minorHAnsi" w:hAnsiTheme="minorHAnsi"/>
        </w:rPr>
        <w:t>以下、</w:t>
      </w:r>
      <w:r w:rsidR="000E2B24" w:rsidRPr="00B55912">
        <w:rPr>
          <w:rFonts w:asciiTheme="minorHAnsi" w:hAnsiTheme="minorHAnsi"/>
        </w:rPr>
        <w:t>SO</w:t>
      </w:r>
      <w:r w:rsidR="000E2B24" w:rsidRPr="00B55912">
        <w:rPr>
          <w:rFonts w:asciiTheme="minorHAnsi" w:hAnsiTheme="minorHAnsi"/>
          <w:vertAlign w:val="subscript"/>
        </w:rPr>
        <w:t>2</w:t>
      </w:r>
      <w:r w:rsidR="000E2B24" w:rsidRPr="00B55912">
        <w:rPr>
          <w:rFonts w:asciiTheme="minorHAnsi" w:hAnsiTheme="minorHAnsi" w:hint="eastAsia"/>
        </w:rPr>
        <w:t>・</w:t>
      </w:r>
      <w:r w:rsidR="000E2B24" w:rsidRPr="00B55912">
        <w:rPr>
          <w:rFonts w:asciiTheme="minorHAnsi" w:hAnsiTheme="minorHAnsi"/>
        </w:rPr>
        <w:t>NO</w:t>
      </w:r>
      <w:r w:rsidR="000E2B24" w:rsidRPr="00B55912">
        <w:rPr>
          <w:rFonts w:asciiTheme="minorHAnsi" w:hAnsiTheme="minorHAnsi"/>
          <w:vertAlign w:val="subscript"/>
        </w:rPr>
        <w:t>2</w:t>
      </w:r>
      <w:r w:rsidR="000E2B24" w:rsidRPr="00B55912">
        <w:rPr>
          <w:rFonts w:asciiTheme="minorHAnsi" w:hAnsiTheme="minorHAnsi" w:hint="eastAsia"/>
        </w:rPr>
        <w:t>・</w:t>
      </w:r>
      <w:r w:rsidR="000E2B24" w:rsidRPr="00B55912">
        <w:rPr>
          <w:rFonts w:asciiTheme="minorHAnsi" w:hAnsiTheme="minorHAnsi"/>
        </w:rPr>
        <w:t>SPM</w:t>
      </w:r>
      <w:r w:rsidR="000E2B24" w:rsidRPr="00B55912">
        <w:rPr>
          <w:rFonts w:asciiTheme="minorHAnsi" w:hAnsiTheme="minorHAnsi" w:hint="eastAsia"/>
        </w:rPr>
        <w:t>の</w:t>
      </w:r>
      <w:r w:rsidRPr="00B55912">
        <w:rPr>
          <w:rFonts w:asciiTheme="minorHAnsi" w:hAnsiTheme="minorHAnsi"/>
        </w:rPr>
        <w:t>大気環境基準適合率（環境基準に適合した日数を総測定日数で除したもの）は</w:t>
      </w:r>
      <w:r w:rsidRPr="00B55912">
        <w:rPr>
          <w:rFonts w:asciiTheme="minorHAnsi" w:hAnsiTheme="minorHAnsi"/>
        </w:rPr>
        <w:t>100%</w:t>
      </w:r>
      <w:r w:rsidRPr="00B55912">
        <w:rPr>
          <w:rFonts w:asciiTheme="minorHAnsi" w:hAnsiTheme="minorHAnsi"/>
        </w:rPr>
        <w:t>、騒音に関する環境基準達成率は</w:t>
      </w:r>
      <w:r w:rsidRPr="00B55912">
        <w:rPr>
          <w:rFonts w:asciiTheme="minorHAnsi" w:hAnsiTheme="minorHAnsi"/>
        </w:rPr>
        <w:t>96%</w:t>
      </w:r>
      <w:r w:rsidRPr="00B55912">
        <w:rPr>
          <w:rFonts w:asciiTheme="minorHAnsi" w:hAnsiTheme="minorHAnsi"/>
        </w:rPr>
        <w:t>と、各目標値を概ね達成している状況にあります。</w:t>
      </w:r>
    </w:p>
    <w:p w:rsidR="000B209E" w:rsidRPr="00B55912" w:rsidRDefault="000B209E" w:rsidP="000B209E">
      <w:pPr>
        <w:pStyle w:val="af3"/>
      </w:pPr>
      <w:r w:rsidRPr="00B55912">
        <w:rPr>
          <w:rFonts w:asciiTheme="minorHAnsi" w:hAnsiTheme="minorHAnsi"/>
        </w:rPr>
        <w:t>一方、環境にやさしいまちづくりの推進に向けた市と事業者との間での取り決めである環境保全協定は締結事業所数が伸び悩んでいる状況です。引き続き、環境配慮の意識向上に努めるとともに、締結事業所の増加に向けた取組が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公害の発生を未然に防止するため、環境状況の把握に努め、関係機関と連携し、事業活動に伴う公害が発生しないよう、関係法令に基づく規制・指導を徹底します。</w:t>
      </w:r>
    </w:p>
    <w:p w:rsidR="000B209E" w:rsidRPr="00B55912" w:rsidRDefault="000B209E" w:rsidP="000B209E">
      <w:pPr>
        <w:jc w:val="left"/>
      </w:pPr>
    </w:p>
    <w:p w:rsidR="000B209E" w:rsidRPr="00B55912" w:rsidRDefault="000B209E" w:rsidP="000B209E">
      <w:pPr>
        <w:pStyle w:val="5"/>
        <w:rPr>
          <w:rFonts w:asciiTheme="majorEastAsia" w:eastAsiaTheme="majorEastAsia" w:hAnsiTheme="majorEastAsia"/>
        </w:rPr>
      </w:pPr>
      <w:r w:rsidRPr="00B55912">
        <w:rPr>
          <w:rFonts w:asciiTheme="majorEastAsia" w:eastAsiaTheme="majorEastAsia" w:hAnsiTheme="majorEastAsia" w:hint="eastAsia"/>
        </w:rPr>
        <w:t>重点的に取り組む視点</w:t>
      </w:r>
    </w:p>
    <w:p w:rsidR="000B209E" w:rsidRPr="00B55912" w:rsidRDefault="000B209E" w:rsidP="000B209E">
      <w:pPr>
        <w:pStyle w:val="af2"/>
      </w:pPr>
      <w:r w:rsidRPr="00B55912">
        <w:rPr>
          <w:rFonts w:ascii="ＭＳ 明朝" w:hAnsi="ＭＳ 明朝" w:hint="eastAsia"/>
        </w:rPr>
        <w:t>○公害の未然防止に向けて、</w:t>
      </w:r>
      <w:r w:rsidRPr="00B55912">
        <w:rPr>
          <w:rFonts w:ascii="ＭＳ 明朝" w:hAnsi="ＭＳ 明朝"/>
        </w:rPr>
        <w:t>環境保全に</w:t>
      </w:r>
      <w:r w:rsidRPr="00B55912">
        <w:rPr>
          <w:rFonts w:ascii="ＭＳ 明朝" w:hAnsi="ＭＳ 明朝" w:hint="eastAsia"/>
        </w:rPr>
        <w:t>かか</w:t>
      </w:r>
      <w:r w:rsidRPr="00B55912">
        <w:rPr>
          <w:rFonts w:ascii="ＭＳ 明朝" w:hAnsi="ＭＳ 明朝"/>
        </w:rPr>
        <w:t>る常時監視に加えて、臨時監視や新たな環境問題に即応するための測定体制の整備など</w:t>
      </w:r>
      <w:r w:rsidRPr="00B55912">
        <w:rPr>
          <w:rFonts w:ascii="ＭＳ 明朝" w:hAnsi="ＭＳ 明朝" w:hint="eastAsia"/>
        </w:rPr>
        <w:t>環境監視体制の充実を図るとともに、</w:t>
      </w:r>
      <w:r w:rsidRPr="00B55912">
        <w:rPr>
          <w:rFonts w:hint="eastAsia"/>
        </w:rPr>
        <w:t>事業所への指導徹底を重点的に進めます。</w:t>
      </w:r>
    </w:p>
    <w:p w:rsidR="000B209E" w:rsidRPr="00B55912" w:rsidRDefault="000B209E" w:rsidP="000B209E">
      <w:pPr>
        <w:pStyle w:val="af2"/>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環境公害監視調査事業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公害のない、良好で安全な環境づくりを進めるための環境状況の把握や関係機関と連携した指導強化</w:t>
            </w:r>
          </w:p>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水質調査（河川水質、</w:t>
            </w:r>
            <w:r w:rsidRPr="00B55912">
              <w:rPr>
                <w:rFonts w:hint="eastAsia"/>
                <w:sz w:val="18"/>
                <w:szCs w:val="18"/>
              </w:rPr>
              <w:t>41</w:t>
            </w:r>
            <w:r w:rsidRPr="00B55912">
              <w:rPr>
                <w:rFonts w:hint="eastAsia"/>
                <w:sz w:val="18"/>
                <w:szCs w:val="18"/>
              </w:rPr>
              <w:t>地点）、底質調査（河川底質、</w:t>
            </w:r>
            <w:r w:rsidRPr="00B55912">
              <w:rPr>
                <w:rFonts w:hint="eastAsia"/>
                <w:sz w:val="18"/>
                <w:szCs w:val="18"/>
              </w:rPr>
              <w:t>4</w:t>
            </w:r>
            <w:r w:rsidRPr="00B55912">
              <w:rPr>
                <w:rFonts w:hint="eastAsia"/>
                <w:sz w:val="18"/>
                <w:szCs w:val="18"/>
              </w:rPr>
              <w:t>地点）、大気環境調査（</w:t>
            </w:r>
            <w:r w:rsidRPr="00B55912">
              <w:rPr>
                <w:rFonts w:hint="eastAsia"/>
                <w:sz w:val="18"/>
                <w:szCs w:val="18"/>
              </w:rPr>
              <w:t>16</w:t>
            </w:r>
            <w:r w:rsidRPr="00B55912">
              <w:rPr>
                <w:rFonts w:hint="eastAsia"/>
                <w:sz w:val="18"/>
                <w:szCs w:val="18"/>
              </w:rPr>
              <w:t>地点）、道路交通騒音・振動調査、環境騒音調査（</w:t>
            </w:r>
            <w:r w:rsidRPr="00B55912">
              <w:rPr>
                <w:rFonts w:hint="eastAsia"/>
                <w:sz w:val="18"/>
                <w:szCs w:val="18"/>
              </w:rPr>
              <w:t>12</w:t>
            </w:r>
            <w:r w:rsidRPr="00B55912">
              <w:rPr>
                <w:rFonts w:hint="eastAsia"/>
                <w:sz w:val="18"/>
                <w:szCs w:val="18"/>
              </w:rPr>
              <w:t>地点）、公害苦情への対応・事業所への指導</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環境保全課</w:t>
            </w:r>
          </w:p>
        </w:tc>
      </w:tr>
      <w:tr w:rsidR="000B209E" w:rsidRPr="00B55912" w:rsidTr="00D1259F">
        <w:trPr>
          <w:trHeight w:val="412"/>
        </w:trPr>
        <w:tc>
          <w:tcPr>
            <w:tcW w:w="2997" w:type="dxa"/>
            <w:tcMar>
              <w:left w:w="57" w:type="dxa"/>
              <w:right w:w="57" w:type="dxa"/>
            </w:tcMar>
            <w:vAlign w:val="center"/>
          </w:tcPr>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環境保全協定締結の推進</w:t>
            </w:r>
          </w:p>
        </w:tc>
        <w:tc>
          <w:tcPr>
            <w:tcW w:w="5265" w:type="dxa"/>
            <w:tcMar>
              <w:left w:w="57" w:type="dxa"/>
              <w:right w:w="57" w:type="dxa"/>
            </w:tcMar>
            <w:vAlign w:val="center"/>
          </w:tcPr>
          <w:p w:rsidR="000B209E" w:rsidRPr="00B55912" w:rsidRDefault="000B209E"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事業所の環境配慮活動の促進に向けた環境保全協定の締結推進</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342270">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342270">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342270">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環境公害監視調査地点数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ＭＳ Ｐゴシック" w:eastAsia="ＭＳ Ｐゴシック" w:hAnsi="ＭＳ Ｐゴシック" w:cs="ＭＳ Ｐゴシック"/>
                <w:sz w:val="18"/>
                <w:szCs w:val="18"/>
              </w:rPr>
            </w:pPr>
            <w:r w:rsidRPr="00B55912">
              <w:rPr>
                <w:rFonts w:hint="eastAsia"/>
                <w:sz w:val="18"/>
                <w:szCs w:val="18"/>
              </w:rPr>
              <w:t>地点</w:t>
            </w:r>
          </w:p>
        </w:tc>
        <w:tc>
          <w:tcPr>
            <w:tcW w:w="567" w:type="dxa"/>
            <w:shd w:val="clear" w:color="auto" w:fill="auto"/>
            <w:tcMar>
              <w:left w:w="57" w:type="dxa"/>
              <w:right w:w="57" w:type="dxa"/>
            </w:tcMar>
            <w:vAlign w:val="center"/>
          </w:tcPr>
          <w:p w:rsidR="00864488" w:rsidRPr="009F3A37"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9F3A37">
              <w:rPr>
                <w:rFonts w:hint="eastAsia"/>
                <w:color w:val="FF0000"/>
                <w:sz w:val="18"/>
                <w:szCs w:val="18"/>
              </w:rPr>
              <w:t>2</w:t>
            </w:r>
            <w:r w:rsidR="00D21E86" w:rsidRPr="009F3A37">
              <w:rPr>
                <w:rFonts w:hint="eastAsia"/>
                <w:color w:val="FF0000"/>
                <w:sz w:val="18"/>
                <w:szCs w:val="18"/>
              </w:rPr>
              <w:t>9</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9F3A37">
              <w:rPr>
                <w:rFonts w:hint="eastAsia"/>
                <w:color w:val="FF0000"/>
                <w:sz w:val="18"/>
                <w:szCs w:val="18"/>
              </w:rPr>
              <w:t>73</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9F3A37">
              <w:rPr>
                <w:rFonts w:hint="eastAsia"/>
                <w:color w:val="FF0000"/>
                <w:sz w:val="18"/>
                <w:szCs w:val="18"/>
              </w:rPr>
              <w:t>73</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9F3A37">
              <w:rPr>
                <w:rFonts w:hint="eastAsia"/>
                <w:color w:val="FF0000"/>
                <w:sz w:val="18"/>
                <w:szCs w:val="18"/>
              </w:rPr>
              <w:t>73</w:t>
            </w:r>
          </w:p>
        </w:tc>
        <w:tc>
          <w:tcPr>
            <w:tcW w:w="1418" w:type="dxa"/>
            <w:vMerge w:val="restart"/>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環境保全課</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64488" w:rsidRPr="00B55912" w:rsidRDefault="00864488" w:rsidP="009F078E">
            <w:pPr>
              <w:spacing w:line="240" w:lineRule="exact"/>
              <w:rPr>
                <w:rFonts w:ascii="ＭＳ Ｐゴシック" w:eastAsia="ＭＳ Ｐゴシック" w:hAnsi="ＭＳ Ｐゴシック" w:cs="ＭＳ Ｐゴシック"/>
                <w:sz w:val="18"/>
                <w:szCs w:val="18"/>
              </w:rPr>
            </w:pPr>
            <w:r w:rsidRPr="00B55912">
              <w:rPr>
                <w:rFonts w:hint="eastAsia"/>
                <w:sz w:val="18"/>
                <w:szCs w:val="18"/>
              </w:rPr>
              <w:t>環境保全協定の締結件数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ＭＳ Ｐゴシック" w:eastAsia="ＭＳ Ｐゴシック" w:hAnsi="ＭＳ Ｐゴシック" w:cs="ＭＳ Ｐゴシック"/>
                <w:sz w:val="18"/>
                <w:szCs w:val="18"/>
              </w:rPr>
            </w:pPr>
            <w:r w:rsidRPr="00B55912">
              <w:rPr>
                <w:rFonts w:hint="eastAsia"/>
                <w:sz w:val="18"/>
                <w:szCs w:val="18"/>
              </w:rPr>
              <w:t>件</w:t>
            </w:r>
          </w:p>
        </w:tc>
        <w:tc>
          <w:tcPr>
            <w:tcW w:w="567" w:type="dxa"/>
            <w:shd w:val="clear" w:color="auto" w:fill="auto"/>
            <w:tcMar>
              <w:left w:w="57" w:type="dxa"/>
              <w:right w:w="57" w:type="dxa"/>
            </w:tcMar>
            <w:vAlign w:val="center"/>
          </w:tcPr>
          <w:p w:rsidR="00864488" w:rsidRPr="009F3A37" w:rsidRDefault="00864488" w:rsidP="00342270">
            <w:pPr>
              <w:spacing w:line="240" w:lineRule="exact"/>
              <w:jc w:val="center"/>
              <w:rPr>
                <w:rFonts w:ascii="ＭＳ Ｐゴシック" w:eastAsia="ＭＳ Ｐゴシック" w:hAnsi="ＭＳ Ｐゴシック" w:cs="ＭＳ Ｐゴシック"/>
                <w:color w:val="FF0000"/>
                <w:sz w:val="18"/>
                <w:szCs w:val="18"/>
              </w:rPr>
            </w:pPr>
            <w:r w:rsidRPr="009F3A37">
              <w:rPr>
                <w:rFonts w:hint="eastAsia"/>
                <w:color w:val="FF0000"/>
                <w:sz w:val="18"/>
                <w:szCs w:val="18"/>
              </w:rPr>
              <w:t>2</w:t>
            </w:r>
            <w:r w:rsidR="00D21E86" w:rsidRPr="009F3A37">
              <w:rPr>
                <w:rFonts w:hint="eastAsia"/>
                <w:color w:val="FF0000"/>
                <w:sz w:val="18"/>
                <w:szCs w:val="18"/>
              </w:rPr>
              <w:t>9</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Theme="minorHAnsi" w:eastAsia="ＭＳ Ｐゴシック" w:hAnsiTheme="minorHAnsi" w:cs="ＭＳ Ｐゴシック"/>
                <w:color w:val="FF0000"/>
                <w:sz w:val="18"/>
                <w:szCs w:val="18"/>
              </w:rPr>
            </w:pPr>
            <w:r w:rsidRPr="009F3A37">
              <w:rPr>
                <w:rFonts w:asciiTheme="minorHAnsi" w:eastAsia="ＭＳ Ｐゴシック" w:hAnsiTheme="minorHAnsi" w:cs="ＭＳ Ｐゴシック"/>
                <w:color w:val="FF0000"/>
                <w:sz w:val="18"/>
                <w:szCs w:val="18"/>
              </w:rPr>
              <w:t>3</w:t>
            </w:r>
            <w:r w:rsidR="00D21E86" w:rsidRPr="009F3A37">
              <w:rPr>
                <w:rFonts w:asciiTheme="minorHAnsi" w:eastAsia="ＭＳ Ｐゴシック" w:hAnsiTheme="minorHAnsi" w:cs="ＭＳ Ｐゴシック" w:hint="eastAsia"/>
                <w:color w:val="FF0000"/>
                <w:sz w:val="18"/>
                <w:szCs w:val="18"/>
              </w:rPr>
              <w:t>6</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Theme="minorHAnsi" w:eastAsia="ＭＳ Ｐゴシック" w:hAnsiTheme="minorHAnsi" w:cs="ＭＳ Ｐゴシック"/>
                <w:color w:val="FF0000"/>
                <w:sz w:val="18"/>
                <w:szCs w:val="18"/>
              </w:rPr>
            </w:pPr>
            <w:r w:rsidRPr="009F3A37">
              <w:rPr>
                <w:rFonts w:asciiTheme="minorHAnsi" w:hAnsiTheme="minorHAnsi"/>
                <w:color w:val="FF0000"/>
                <w:sz w:val="18"/>
                <w:szCs w:val="18"/>
              </w:rPr>
              <w:t>4</w:t>
            </w:r>
            <w:r w:rsidR="00D21E86" w:rsidRPr="009F3A37">
              <w:rPr>
                <w:rFonts w:asciiTheme="minorHAnsi" w:hAnsiTheme="minorHAnsi" w:hint="eastAsia"/>
                <w:color w:val="FF0000"/>
                <w:sz w:val="18"/>
                <w:szCs w:val="18"/>
              </w:rPr>
              <w:t>0</w:t>
            </w:r>
          </w:p>
        </w:tc>
        <w:tc>
          <w:tcPr>
            <w:tcW w:w="756" w:type="dxa"/>
            <w:shd w:val="clear" w:color="auto" w:fill="auto"/>
            <w:tcMar>
              <w:left w:w="57" w:type="dxa"/>
              <w:right w:w="57" w:type="dxa"/>
            </w:tcMar>
            <w:vAlign w:val="center"/>
          </w:tcPr>
          <w:p w:rsidR="00864488" w:rsidRPr="009F3A37" w:rsidRDefault="00864488" w:rsidP="00342270">
            <w:pPr>
              <w:spacing w:line="240" w:lineRule="exact"/>
              <w:jc w:val="center"/>
              <w:rPr>
                <w:rFonts w:asciiTheme="minorHAnsi" w:eastAsia="ＭＳ Ｐゴシック" w:hAnsiTheme="minorHAnsi" w:cs="ＭＳ Ｐゴシック"/>
                <w:color w:val="FF0000"/>
                <w:sz w:val="18"/>
                <w:szCs w:val="18"/>
              </w:rPr>
            </w:pPr>
            <w:r w:rsidRPr="009F3A37">
              <w:rPr>
                <w:rFonts w:asciiTheme="minorHAnsi" w:hAnsiTheme="minorHAnsi"/>
                <w:color w:val="FF0000"/>
                <w:sz w:val="18"/>
                <w:szCs w:val="18"/>
              </w:rPr>
              <w:t>45</w:t>
            </w:r>
          </w:p>
        </w:tc>
        <w:tc>
          <w:tcPr>
            <w:tcW w:w="1418" w:type="dxa"/>
            <w:vMerge/>
            <w:tcMar>
              <w:left w:w="57" w:type="dxa"/>
              <w:right w:w="57" w:type="dxa"/>
            </w:tcMar>
            <w:vAlign w:val="center"/>
          </w:tcPr>
          <w:p w:rsidR="00864488" w:rsidRPr="00B55912" w:rsidRDefault="00864488" w:rsidP="009F078E">
            <w:pPr>
              <w:spacing w:line="240" w:lineRule="exact"/>
              <w:jc w:val="center"/>
              <w:rPr>
                <w:sz w:val="18"/>
                <w:szCs w:val="18"/>
              </w:rPr>
            </w:pPr>
          </w:p>
        </w:tc>
      </w:tr>
    </w:tbl>
    <w:p w:rsidR="000B209E" w:rsidRPr="00B55912" w:rsidRDefault="000B209E" w:rsidP="000B209E">
      <w:pPr>
        <w:widowControl/>
        <w:jc w:val="left"/>
      </w:pPr>
    </w:p>
    <w:p w:rsidR="000B209E" w:rsidRPr="00B55912" w:rsidRDefault="000B209E" w:rsidP="000B209E">
      <w:pPr>
        <w:widowControl/>
        <w:jc w:val="left"/>
        <w:sectPr w:rsidR="000B209E" w:rsidRPr="00B55912" w:rsidSect="00E44712">
          <w:headerReference w:type="default" r:id="rId32"/>
          <w:pgSz w:w="11906" w:h="16838"/>
          <w:pgMar w:top="1440" w:right="1080" w:bottom="1440" w:left="1080" w:header="851" w:footer="600" w:gutter="0"/>
          <w:cols w:space="425"/>
          <w:docGrid w:type="lines" w:linePitch="360"/>
        </w:sectPr>
      </w:pPr>
    </w:p>
    <w:p w:rsidR="000B209E" w:rsidRPr="00B55912" w:rsidRDefault="000B209E" w:rsidP="000B209E">
      <w:pPr>
        <w:pStyle w:val="2"/>
        <w:spacing w:after="90"/>
      </w:pPr>
      <w:bookmarkStart w:id="109" w:name="_Toc525289332"/>
      <w:r w:rsidRPr="00B55912">
        <w:rPr>
          <w:rFonts w:hint="eastAsia"/>
        </w:rPr>
        <w:t>自然を守り育てるまちづくり</w:t>
      </w:r>
      <w:bookmarkEnd w:id="109"/>
    </w:p>
    <w:p w:rsidR="000B209E" w:rsidRPr="00B55912" w:rsidRDefault="000B209E" w:rsidP="00EA598B">
      <w:pPr>
        <w:pStyle w:val="3"/>
        <w:numPr>
          <w:ilvl w:val="2"/>
          <w:numId w:val="191"/>
        </w:numPr>
        <w:spacing w:before="180" w:after="90"/>
      </w:pPr>
      <w:bookmarkStart w:id="110" w:name="_Toc525289333"/>
      <w:r w:rsidRPr="00B55912">
        <w:rPr>
          <w:rFonts w:hint="eastAsia"/>
        </w:rPr>
        <w:t>自然環境の保全</w:t>
      </w:r>
      <w:bookmarkEnd w:id="110"/>
    </w:p>
    <w:p w:rsidR="000B209E" w:rsidRPr="00B55912" w:rsidRDefault="000B209E" w:rsidP="00EA598B">
      <w:pPr>
        <w:pStyle w:val="6"/>
        <w:numPr>
          <w:ilvl w:val="5"/>
          <w:numId w:val="192"/>
        </w:numPr>
      </w:pPr>
      <w:bookmarkStart w:id="111" w:name="_Ref459191870"/>
      <w:r w:rsidRPr="00B55912">
        <w:rPr>
          <w:rFonts w:hint="eastAsia"/>
        </w:rPr>
        <w:t>自然環境保全の推進</w:t>
      </w:r>
      <w:bookmarkEnd w:id="111"/>
    </w:p>
    <w:p w:rsidR="000B209E" w:rsidRPr="00B55912" w:rsidRDefault="000B209E" w:rsidP="000B209E">
      <w:pPr>
        <w:ind w:firstLineChars="200" w:firstLine="420"/>
        <w:jc w:val="right"/>
      </w:pPr>
      <w:r w:rsidRPr="00B547A2">
        <w:rPr>
          <w:rFonts w:hint="eastAsia"/>
          <w:color w:val="FF0000"/>
        </w:rPr>
        <w:t>産業観光部</w:t>
      </w:r>
      <w:r w:rsidRPr="00B547A2">
        <w:rPr>
          <w:rFonts w:hint="eastAsia"/>
          <w:color w:val="FF0000"/>
        </w:rPr>
        <w:t xml:space="preserve"> </w:t>
      </w:r>
      <w:r w:rsidRPr="00B547A2">
        <w:rPr>
          <w:rFonts w:hint="eastAsia"/>
          <w:color w:val="FF0000"/>
        </w:rPr>
        <w:t>森林整備課</w:t>
      </w:r>
    </w:p>
    <w:p w:rsidR="000B209E" w:rsidRPr="00B55912" w:rsidRDefault="000B209E" w:rsidP="000B209E">
      <w:pPr>
        <w:pStyle w:val="rec"/>
        <w:jc w:val="right"/>
        <w:rPr>
          <w:color w:val="auto"/>
        </w:rPr>
      </w:pPr>
      <w:r w:rsidRPr="00B55912">
        <w:rPr>
          <w:rFonts w:hint="eastAsia"/>
          <w:color w:val="auto"/>
        </w:rPr>
        <w:t>市民生活部</w:t>
      </w:r>
      <w:r w:rsidRPr="00B55912">
        <w:rPr>
          <w:rFonts w:hint="eastAsia"/>
          <w:color w:val="auto"/>
        </w:rPr>
        <w:t xml:space="preserve"> </w:t>
      </w:r>
      <w:r w:rsidRPr="00B55912">
        <w:rPr>
          <w:rFonts w:hint="eastAsia"/>
          <w:color w:val="auto"/>
        </w:rPr>
        <w:t>環境保全課</w:t>
      </w:r>
    </w:p>
    <w:p w:rsidR="000B209E" w:rsidRPr="00B55912" w:rsidRDefault="000B209E" w:rsidP="000B209E">
      <w:pPr>
        <w:pStyle w:val="rec"/>
        <w:ind w:leftChars="0" w:left="0" w:firstLineChars="0" w:firstLine="0"/>
        <w:rPr>
          <w:color w:val="auto"/>
        </w:rPr>
      </w:pPr>
    </w:p>
    <w:p w:rsidR="000B209E" w:rsidRPr="00B55912" w:rsidRDefault="000B209E" w:rsidP="004A3FBE">
      <w:pPr>
        <w:pStyle w:val="5"/>
        <w:numPr>
          <w:ilvl w:val="4"/>
          <w:numId w:val="81"/>
        </w:numPr>
      </w:pPr>
      <w:r w:rsidRPr="00B55912">
        <w:rPr>
          <w:rFonts w:hint="eastAsia"/>
        </w:rPr>
        <w:t>現状と課題</w:t>
      </w:r>
    </w:p>
    <w:p w:rsidR="00DA6AE5" w:rsidRPr="00B55912" w:rsidRDefault="009D6A8F" w:rsidP="00DA6AE5">
      <w:pPr>
        <w:pStyle w:val="af3"/>
      </w:pPr>
      <w:r w:rsidRPr="00B55912">
        <w:rPr>
          <w:rFonts w:hint="eastAsia"/>
        </w:rPr>
        <w:t>本市は、深い森林から里地の緑、琵琶湖や姉川</w:t>
      </w:r>
      <w:r w:rsidR="00DA6AE5" w:rsidRPr="00B55912">
        <w:rPr>
          <w:rFonts w:hint="eastAsia"/>
        </w:rPr>
        <w:t>の水辺などの豊かな環境に恵まれており、これらの自然は、私たちの暮らしや産業活動と深い関わりを持っています。自然環境を守り、活かすには市民とその恩恵を享受する人々の協力が重要であり、人と自然、人と環境との関わりについて理解と認識を深めることが必要です。また、市内の森林資源の保全については、過疎・高齢化が進み地域活力も減退していることから、新たな人材を発掘しながら、育成していく仕組みと支援措置が必要となり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DA6AE5" w:rsidRPr="00B55912" w:rsidRDefault="00DA6AE5" w:rsidP="00DA6AE5">
      <w:pPr>
        <w:pStyle w:val="af3"/>
      </w:pPr>
      <w:r w:rsidRPr="00B55912">
        <w:rPr>
          <w:rFonts w:hint="eastAsia"/>
        </w:rPr>
        <w:t>森林、琵琶湖や河川など豊かな自然を守り生物多様性を高めていくため、多様な自然環境を保全するとともに、衰退した自然の回復や適切な資源活用、外来種対策など、総合的な取組を進めます。</w:t>
      </w:r>
    </w:p>
    <w:p w:rsidR="00DA6AE5" w:rsidRPr="00B55912" w:rsidRDefault="00DA6AE5" w:rsidP="00DA6AE5">
      <w:pPr>
        <w:pStyle w:val="af3"/>
      </w:pPr>
      <w:r w:rsidRPr="00B55912">
        <w:rPr>
          <w:rFonts w:hint="eastAsia"/>
        </w:rPr>
        <w:t>特に、琵琶湖を健全な姿で次代へと引き継いでい</w:t>
      </w:r>
      <w:r w:rsidR="009D6A8F" w:rsidRPr="00B55912">
        <w:rPr>
          <w:rFonts w:hint="eastAsia"/>
        </w:rPr>
        <w:t>くため、「森～川～里～湖」という大きな視点に立</w:t>
      </w:r>
      <w:r w:rsidRPr="00B55912">
        <w:rPr>
          <w:rFonts w:hint="eastAsia"/>
        </w:rPr>
        <w:t>って、水質保全対策に取り組むとともに、在来魚の保護をはじめとする琵琶湖流域生態系の保全・再生や、暮らしと湖との関わりの再生を進めます。また、あらゆる世代を通じて環境学習に取り組むことにより、エネルギー問題なども含めた市民一人ひとりができる環境保全活動の促進に努め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DA6AE5" w:rsidRDefault="00DA6AE5" w:rsidP="00DA6AE5">
      <w:pPr>
        <w:pStyle w:val="af2"/>
      </w:pPr>
      <w:r w:rsidRPr="00B55912">
        <w:rPr>
          <w:rFonts w:hint="eastAsia"/>
        </w:rPr>
        <w:t>○自然環境の保全を多面的に進めるため、自然環境保全や体験交流に取り組む人材・団体の育成支援に取り組みます。また日常生活や事業活動における省エネや再エネの利用促進を図ります。</w:t>
      </w:r>
    </w:p>
    <w:p w:rsidR="000B209E" w:rsidRPr="00B55912" w:rsidRDefault="009869C1" w:rsidP="009869C1">
      <w:pPr>
        <w:pStyle w:val="af2"/>
      </w:pPr>
      <w:r w:rsidRPr="009869C1">
        <w:rPr>
          <w:rFonts w:hint="eastAsia"/>
          <w:color w:val="FF0000"/>
        </w:rPr>
        <w:t>○「ながはま森林マッチングセンター」の機能を活かし、森づくりの担い手育成や市内外の事業者の参加を促す普及、啓発を図ります。</w:t>
      </w:r>
    </w:p>
    <w:p w:rsidR="000B209E" w:rsidRPr="00B55912" w:rsidRDefault="000B209E" w:rsidP="000B209E">
      <w:pPr>
        <w:jc w:val="left"/>
      </w:pPr>
    </w:p>
    <w:p w:rsidR="000B209E" w:rsidRPr="00B55912" w:rsidRDefault="000B209E" w:rsidP="000B209E">
      <w:pPr>
        <w:widowControl/>
        <w:jc w:val="left"/>
      </w:pPr>
      <w:r w:rsidRPr="00B55912">
        <w:br w:type="page"/>
      </w: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DA6AE5">
        <w:trPr>
          <w:trHeight w:val="284"/>
        </w:trPr>
        <w:tc>
          <w:tcPr>
            <w:tcW w:w="2997" w:type="dxa"/>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sz w:val="18"/>
                <w:szCs w:val="18"/>
              </w:rPr>
            </w:pPr>
            <w:r w:rsidRPr="00B55912">
              <w:rPr>
                <w:rFonts w:hint="eastAsia"/>
                <w:sz w:val="18"/>
                <w:szCs w:val="18"/>
              </w:rPr>
              <w:t>担当課</w:t>
            </w: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環境にやさしい活動推進事業</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市民が環境保全を考え活動への参加意欲を高めるため、省エネ活動の紹介や体験学習などを中心とした環境啓発イベントを開催</w:t>
            </w:r>
          </w:p>
        </w:tc>
        <w:tc>
          <w:tcPr>
            <w:tcW w:w="1377" w:type="dxa"/>
            <w:vMerge w:val="restart"/>
            <w:tcMar>
              <w:left w:w="57" w:type="dxa"/>
              <w:right w:w="57" w:type="dxa"/>
            </w:tcMar>
            <w:vAlign w:val="center"/>
          </w:tcPr>
          <w:p w:rsidR="00DA6AE5" w:rsidRPr="00B55912" w:rsidRDefault="00DA6AE5" w:rsidP="00DA6AE5">
            <w:pPr>
              <w:spacing w:line="240" w:lineRule="exact"/>
              <w:jc w:val="center"/>
              <w:rPr>
                <w:sz w:val="18"/>
                <w:szCs w:val="18"/>
              </w:rPr>
            </w:pPr>
            <w:r w:rsidRPr="00B55912">
              <w:rPr>
                <w:rFonts w:hint="eastAsia"/>
                <w:sz w:val="18"/>
                <w:szCs w:val="18"/>
              </w:rPr>
              <w:t>環境保全課</w:t>
            </w: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水生生物調査事業</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小学生が川で遊び、楽しみながら川の中の生き物を調べることにより、川の実態を学び身近な環境への関心を高め、環境づくり活動のリーダーを育成</w:t>
            </w:r>
          </w:p>
        </w:tc>
        <w:tc>
          <w:tcPr>
            <w:tcW w:w="1377" w:type="dxa"/>
            <w:vMerge/>
            <w:tcMar>
              <w:left w:w="57" w:type="dxa"/>
              <w:right w:w="57" w:type="dxa"/>
            </w:tcMar>
            <w:vAlign w:val="center"/>
          </w:tcPr>
          <w:p w:rsidR="00DA6AE5" w:rsidRPr="00B55912" w:rsidRDefault="00DA6AE5" w:rsidP="00DA6AE5">
            <w:pPr>
              <w:spacing w:line="240" w:lineRule="exact"/>
              <w:jc w:val="center"/>
              <w:rPr>
                <w:sz w:val="18"/>
                <w:szCs w:val="18"/>
              </w:rPr>
            </w:pP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アメニティ推進事業</w:t>
            </w:r>
          </w:p>
        </w:tc>
        <w:tc>
          <w:tcPr>
            <w:tcW w:w="5265" w:type="dxa"/>
            <w:tcMar>
              <w:left w:w="57" w:type="dxa"/>
              <w:right w:w="57" w:type="dxa"/>
            </w:tcMar>
            <w:vAlign w:val="center"/>
          </w:tcPr>
          <w:p w:rsidR="00DA6AE5" w:rsidRPr="00B55912" w:rsidRDefault="00171BB5" w:rsidP="00DA6AE5">
            <w:pPr>
              <w:spacing w:line="240" w:lineRule="exact"/>
              <w:rPr>
                <w:sz w:val="18"/>
                <w:szCs w:val="18"/>
              </w:rPr>
            </w:pPr>
            <w:r w:rsidRPr="00B55912">
              <w:rPr>
                <w:rFonts w:hint="eastAsia"/>
                <w:sz w:val="18"/>
                <w:szCs w:val="18"/>
              </w:rPr>
              <w:t>快適な環境（アメニティ環境）の保全及び</w:t>
            </w:r>
            <w:r w:rsidR="00DA6AE5" w:rsidRPr="00B55912">
              <w:rPr>
                <w:rFonts w:hint="eastAsia"/>
                <w:sz w:val="18"/>
                <w:szCs w:val="18"/>
              </w:rPr>
              <w:t>創出を目的にした事業を行う市民活動団体の活動への補助</w:t>
            </w:r>
          </w:p>
        </w:tc>
        <w:tc>
          <w:tcPr>
            <w:tcW w:w="1377" w:type="dxa"/>
            <w:vMerge/>
            <w:tcMar>
              <w:left w:w="57" w:type="dxa"/>
              <w:right w:w="57" w:type="dxa"/>
            </w:tcMar>
            <w:vAlign w:val="center"/>
          </w:tcPr>
          <w:p w:rsidR="00DA6AE5" w:rsidRPr="00B55912" w:rsidRDefault="00DA6AE5" w:rsidP="00DA6AE5">
            <w:pPr>
              <w:spacing w:line="240" w:lineRule="exact"/>
              <w:jc w:val="center"/>
              <w:rPr>
                <w:sz w:val="18"/>
                <w:szCs w:val="18"/>
              </w:rPr>
            </w:pP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里山林再生プロジェクト</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市民が参画しやすい里山整備に関する講習会の実施。幅広い知識・技術を学ぶことによる、継続した里山づくりを担う人材・団体の育成</w:t>
            </w:r>
          </w:p>
        </w:tc>
        <w:tc>
          <w:tcPr>
            <w:tcW w:w="1377" w:type="dxa"/>
            <w:vMerge w:val="restart"/>
            <w:tcMar>
              <w:left w:w="57" w:type="dxa"/>
              <w:right w:w="57" w:type="dxa"/>
            </w:tcMar>
            <w:vAlign w:val="center"/>
          </w:tcPr>
          <w:p w:rsidR="00DA6AE5" w:rsidRPr="00B55912" w:rsidRDefault="00DA6AE5" w:rsidP="00DA6AE5">
            <w:pPr>
              <w:spacing w:line="240" w:lineRule="exact"/>
              <w:jc w:val="center"/>
              <w:rPr>
                <w:sz w:val="18"/>
                <w:szCs w:val="18"/>
              </w:rPr>
            </w:pPr>
            <w:r w:rsidRPr="00B55912">
              <w:rPr>
                <w:rFonts w:hint="eastAsia"/>
                <w:sz w:val="18"/>
                <w:szCs w:val="18"/>
              </w:rPr>
              <w:t>森林整備課</w:t>
            </w: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森林環境学習</w:t>
            </w:r>
            <w:r w:rsidR="009D6A8F" w:rsidRPr="00B55912">
              <w:rPr>
                <w:rFonts w:hint="eastAsia"/>
                <w:sz w:val="18"/>
                <w:szCs w:val="18"/>
              </w:rPr>
              <w:t>事業</w:t>
            </w:r>
            <w:r w:rsidRPr="00B55912">
              <w:rPr>
                <w:rFonts w:hint="eastAsia"/>
                <w:sz w:val="18"/>
                <w:szCs w:val="18"/>
              </w:rPr>
              <w:t>（やまのこ）</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県内の小学生が森林の大切さを学び、林業や木材業、森林への理解と関心を深めると</w:t>
            </w:r>
            <w:r w:rsidR="009D6A8F" w:rsidRPr="00B55912">
              <w:rPr>
                <w:rFonts w:hint="eastAsia"/>
                <w:sz w:val="18"/>
                <w:szCs w:val="18"/>
              </w:rPr>
              <w:t>ともに、人と豊かにかかわる力をはぐくむための体験型学習を推進</w:t>
            </w:r>
          </w:p>
        </w:tc>
        <w:tc>
          <w:tcPr>
            <w:tcW w:w="1377" w:type="dxa"/>
            <w:vMerge/>
            <w:tcMar>
              <w:left w:w="57" w:type="dxa"/>
              <w:right w:w="57" w:type="dxa"/>
            </w:tcMar>
            <w:vAlign w:val="center"/>
          </w:tcPr>
          <w:p w:rsidR="00DA6AE5" w:rsidRPr="00B55912" w:rsidRDefault="00DA6AE5" w:rsidP="00DA6AE5">
            <w:pPr>
              <w:spacing w:line="240" w:lineRule="exact"/>
              <w:jc w:val="center"/>
              <w:rPr>
                <w:sz w:val="18"/>
                <w:szCs w:val="18"/>
              </w:rPr>
            </w:pPr>
          </w:p>
        </w:tc>
      </w:tr>
      <w:tr w:rsidR="00B55912"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森林多面的機能推進事業</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自立した森林保全・整備を行う団体育成に向けた、機材購入補助・活動支援</w:t>
            </w:r>
          </w:p>
        </w:tc>
        <w:tc>
          <w:tcPr>
            <w:tcW w:w="1377" w:type="dxa"/>
            <w:vMerge/>
            <w:tcMar>
              <w:left w:w="57" w:type="dxa"/>
              <w:right w:w="57" w:type="dxa"/>
            </w:tcMar>
            <w:vAlign w:val="center"/>
          </w:tcPr>
          <w:p w:rsidR="00DA6AE5" w:rsidRPr="00B55912" w:rsidRDefault="00DA6AE5" w:rsidP="00DA6AE5">
            <w:pPr>
              <w:spacing w:line="240" w:lineRule="exact"/>
              <w:jc w:val="center"/>
              <w:rPr>
                <w:sz w:val="18"/>
                <w:szCs w:val="18"/>
              </w:rPr>
            </w:pPr>
          </w:p>
        </w:tc>
      </w:tr>
      <w:tr w:rsidR="00DA6AE5" w:rsidRPr="00B55912" w:rsidTr="00DA6AE5">
        <w:trPr>
          <w:trHeight w:val="284"/>
        </w:trPr>
        <w:tc>
          <w:tcPr>
            <w:tcW w:w="2997"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山門水源の森保全事業</w:t>
            </w:r>
          </w:p>
        </w:tc>
        <w:tc>
          <w:tcPr>
            <w:tcW w:w="5265" w:type="dxa"/>
            <w:tcMar>
              <w:left w:w="57" w:type="dxa"/>
              <w:right w:w="57" w:type="dxa"/>
            </w:tcMar>
            <w:vAlign w:val="center"/>
          </w:tcPr>
          <w:p w:rsidR="00DA6AE5" w:rsidRPr="00B55912" w:rsidRDefault="00DA6AE5" w:rsidP="00DA6AE5">
            <w:pPr>
              <w:spacing w:line="240" w:lineRule="exact"/>
              <w:rPr>
                <w:sz w:val="18"/>
                <w:szCs w:val="18"/>
              </w:rPr>
            </w:pPr>
            <w:r w:rsidRPr="00B55912">
              <w:rPr>
                <w:rFonts w:hint="eastAsia"/>
                <w:sz w:val="18"/>
                <w:szCs w:val="18"/>
              </w:rPr>
              <w:t>山門水源の森に対する正しい理解、環境保全意識の普及・啓発を推進し、森林保全活動への参加を促進するための支援を実施</w:t>
            </w:r>
          </w:p>
        </w:tc>
        <w:tc>
          <w:tcPr>
            <w:tcW w:w="1377" w:type="dxa"/>
            <w:vMerge/>
            <w:tcMar>
              <w:left w:w="57" w:type="dxa"/>
              <w:right w:w="57" w:type="dxa"/>
            </w:tcMar>
            <w:vAlign w:val="center"/>
          </w:tcPr>
          <w:p w:rsidR="00DA6AE5" w:rsidRPr="00B55912" w:rsidRDefault="00DA6AE5" w:rsidP="00DA6AE5">
            <w:pPr>
              <w:spacing w:line="240" w:lineRule="exact"/>
              <w:jc w:val="center"/>
              <w:rPr>
                <w:sz w:val="18"/>
                <w:szCs w:val="18"/>
              </w:rPr>
            </w:pPr>
          </w:p>
        </w:tc>
      </w:tr>
    </w:tbl>
    <w:p w:rsidR="00DA6AE5" w:rsidRPr="00B55912" w:rsidRDefault="00DA6AE5" w:rsidP="000B209E">
      <w:pPr>
        <w:jc w:val="left"/>
      </w:pPr>
    </w:p>
    <w:p w:rsidR="00DA6AE5" w:rsidRPr="00B55912" w:rsidRDefault="00DA6AE5"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A6AE5" w:rsidRPr="00B55912" w:rsidRDefault="00DA6AE5" w:rsidP="00DA6AE5">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DA6AE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DA6AE5">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DA6AE5">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DA6AE5">
            <w:pPr>
              <w:spacing w:line="240" w:lineRule="exact"/>
              <w:rPr>
                <w:rFonts w:ascii="ＭＳ 明朝" w:hAnsi="ＭＳ 明朝"/>
                <w:sz w:val="18"/>
                <w:szCs w:val="18"/>
              </w:rPr>
            </w:pPr>
            <w:r w:rsidRPr="00B55912">
              <w:rPr>
                <w:rFonts w:ascii="ＭＳ 明朝" w:hAnsi="ＭＳ 明朝" w:hint="eastAsia"/>
                <w:sz w:val="18"/>
                <w:szCs w:val="18"/>
              </w:rPr>
              <w:t>環境にやさしい活動推進啓発イベント参加人数</w:t>
            </w:r>
          </w:p>
        </w:tc>
        <w:tc>
          <w:tcPr>
            <w:tcW w:w="567"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w:t>
            </w:r>
            <w:r w:rsidR="00D21E86" w:rsidRPr="009F3A37">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800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800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800</w:t>
            </w:r>
          </w:p>
        </w:tc>
        <w:tc>
          <w:tcPr>
            <w:tcW w:w="1418" w:type="dxa"/>
            <w:vMerge w:val="restart"/>
            <w:tcMar>
              <w:left w:w="57" w:type="dxa"/>
              <w:right w:w="57" w:type="dxa"/>
            </w:tcMar>
            <w:vAlign w:val="center"/>
          </w:tcPr>
          <w:p w:rsidR="00864488" w:rsidRPr="00B55912" w:rsidRDefault="00864488" w:rsidP="00DA6AE5">
            <w:pPr>
              <w:spacing w:line="240" w:lineRule="exact"/>
              <w:jc w:val="center"/>
              <w:rPr>
                <w:sz w:val="18"/>
                <w:szCs w:val="18"/>
              </w:rPr>
            </w:pPr>
            <w:r w:rsidRPr="00B55912">
              <w:rPr>
                <w:rFonts w:hint="eastAsia"/>
                <w:sz w:val="18"/>
                <w:szCs w:val="18"/>
              </w:rPr>
              <w:t>環境保全課</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64488" w:rsidRPr="00B55912" w:rsidRDefault="00864488" w:rsidP="00DA6AE5">
            <w:pPr>
              <w:spacing w:line="240" w:lineRule="exact"/>
              <w:rPr>
                <w:rFonts w:ascii="ＭＳ 明朝" w:hAnsi="ＭＳ 明朝"/>
                <w:sz w:val="18"/>
                <w:szCs w:val="18"/>
              </w:rPr>
            </w:pPr>
            <w:r w:rsidRPr="00B55912">
              <w:rPr>
                <w:rFonts w:ascii="ＭＳ 明朝" w:hAnsi="ＭＳ 明朝" w:hint="eastAsia"/>
                <w:sz w:val="18"/>
                <w:szCs w:val="18"/>
              </w:rPr>
              <w:t>アメニティ推進事業補助件数</w:t>
            </w:r>
          </w:p>
        </w:tc>
        <w:tc>
          <w:tcPr>
            <w:tcW w:w="567"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w:t>
            </w:r>
            <w:r w:rsidR="00D21E86" w:rsidRPr="009F3A37">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864488" w:rsidRPr="009F3A37" w:rsidRDefault="00D21E86" w:rsidP="00DA6AE5">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3</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3</w:t>
            </w:r>
          </w:p>
        </w:tc>
        <w:tc>
          <w:tcPr>
            <w:tcW w:w="1418" w:type="dxa"/>
            <w:vMerge/>
            <w:tcMar>
              <w:left w:w="57" w:type="dxa"/>
              <w:right w:w="57" w:type="dxa"/>
            </w:tcMar>
            <w:vAlign w:val="center"/>
          </w:tcPr>
          <w:p w:rsidR="00864488" w:rsidRPr="00B55912" w:rsidRDefault="00864488" w:rsidP="00DA6AE5">
            <w:pPr>
              <w:spacing w:line="240" w:lineRule="exact"/>
              <w:jc w:val="center"/>
              <w:rPr>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sz w:val="18"/>
                <w:szCs w:val="18"/>
              </w:rPr>
              <w:t>3</w:t>
            </w:r>
          </w:p>
        </w:tc>
        <w:tc>
          <w:tcPr>
            <w:tcW w:w="4536" w:type="dxa"/>
            <w:shd w:val="clear" w:color="auto" w:fill="auto"/>
            <w:tcMar>
              <w:left w:w="57" w:type="dxa"/>
              <w:right w:w="57" w:type="dxa"/>
            </w:tcMar>
            <w:vAlign w:val="center"/>
          </w:tcPr>
          <w:p w:rsidR="00864488" w:rsidRPr="00B55912" w:rsidRDefault="00864488" w:rsidP="00DA6AE5">
            <w:pPr>
              <w:spacing w:line="240" w:lineRule="exact"/>
              <w:rPr>
                <w:rFonts w:ascii="ＭＳ 明朝" w:hAnsi="ＭＳ 明朝"/>
                <w:sz w:val="18"/>
                <w:szCs w:val="18"/>
              </w:rPr>
            </w:pPr>
            <w:r w:rsidRPr="00B55912">
              <w:rPr>
                <w:rFonts w:ascii="ＭＳ 明朝" w:hAnsi="ＭＳ 明朝" w:hint="eastAsia"/>
                <w:sz w:val="18"/>
                <w:szCs w:val="18"/>
              </w:rPr>
              <w:t>里山づくり講座受講者数</w:t>
            </w:r>
          </w:p>
        </w:tc>
        <w:tc>
          <w:tcPr>
            <w:tcW w:w="567"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57</w:t>
            </w:r>
          </w:p>
        </w:tc>
        <w:tc>
          <w:tcPr>
            <w:tcW w:w="756" w:type="dxa"/>
            <w:shd w:val="clear" w:color="auto" w:fill="auto"/>
            <w:tcMar>
              <w:left w:w="57" w:type="dxa"/>
              <w:right w:w="57" w:type="dxa"/>
            </w:tcMar>
            <w:vAlign w:val="center"/>
          </w:tcPr>
          <w:p w:rsidR="00864488" w:rsidRPr="009F3A37" w:rsidRDefault="00864488" w:rsidP="00B84197">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230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230</w:t>
            </w:r>
          </w:p>
        </w:tc>
        <w:tc>
          <w:tcPr>
            <w:tcW w:w="1418" w:type="dxa"/>
            <w:vMerge w:val="restart"/>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hint="eastAsia"/>
                <w:sz w:val="18"/>
                <w:szCs w:val="18"/>
              </w:rPr>
              <w:t>森林整備課</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sz w:val="18"/>
                <w:szCs w:val="18"/>
              </w:rPr>
              <w:t>4</w:t>
            </w:r>
          </w:p>
        </w:tc>
        <w:tc>
          <w:tcPr>
            <w:tcW w:w="4536" w:type="dxa"/>
            <w:shd w:val="clear" w:color="auto" w:fill="auto"/>
            <w:tcMar>
              <w:left w:w="57" w:type="dxa"/>
              <w:right w:w="57" w:type="dxa"/>
            </w:tcMar>
            <w:vAlign w:val="center"/>
          </w:tcPr>
          <w:p w:rsidR="00864488" w:rsidRPr="00B55912" w:rsidRDefault="00864488" w:rsidP="00DA6AE5">
            <w:pPr>
              <w:spacing w:line="240" w:lineRule="exact"/>
              <w:rPr>
                <w:rFonts w:ascii="ＭＳ 明朝" w:hAnsi="ＭＳ 明朝"/>
                <w:sz w:val="18"/>
                <w:szCs w:val="18"/>
              </w:rPr>
            </w:pPr>
            <w:r w:rsidRPr="00B55912">
              <w:rPr>
                <w:rFonts w:ascii="ＭＳ 明朝" w:hAnsi="ＭＳ 明朝" w:hint="eastAsia"/>
                <w:sz w:val="18"/>
                <w:szCs w:val="18"/>
              </w:rPr>
              <w:t>多面的機能補助金交付数</w:t>
            </w:r>
          </w:p>
        </w:tc>
        <w:tc>
          <w:tcPr>
            <w:tcW w:w="567" w:type="dxa"/>
            <w:shd w:val="clear" w:color="auto" w:fill="auto"/>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10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10</w:t>
            </w:r>
          </w:p>
        </w:tc>
        <w:tc>
          <w:tcPr>
            <w:tcW w:w="756" w:type="dxa"/>
            <w:shd w:val="clear" w:color="auto" w:fill="auto"/>
            <w:tcMar>
              <w:left w:w="57" w:type="dxa"/>
              <w:right w:w="57" w:type="dxa"/>
            </w:tcMar>
            <w:vAlign w:val="center"/>
          </w:tcPr>
          <w:p w:rsidR="00864488" w:rsidRPr="009F3A37" w:rsidRDefault="00864488" w:rsidP="00DA6AE5">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10</w:t>
            </w:r>
          </w:p>
        </w:tc>
        <w:tc>
          <w:tcPr>
            <w:tcW w:w="1418" w:type="dxa"/>
            <w:vMerge/>
            <w:tcMar>
              <w:left w:w="57" w:type="dxa"/>
              <w:right w:w="57" w:type="dxa"/>
            </w:tcMar>
            <w:vAlign w:val="center"/>
          </w:tcPr>
          <w:p w:rsidR="00864488" w:rsidRPr="00B55912" w:rsidRDefault="00864488" w:rsidP="00DA6AE5">
            <w:pPr>
              <w:spacing w:line="240" w:lineRule="exact"/>
              <w:jc w:val="center"/>
              <w:rPr>
                <w:rFonts w:ascii="ＭＳ 明朝" w:hAnsi="ＭＳ 明朝"/>
                <w:sz w:val="18"/>
                <w:szCs w:val="18"/>
              </w:rPr>
            </w:pPr>
          </w:p>
        </w:tc>
      </w:tr>
    </w:tbl>
    <w:p w:rsidR="000B209E" w:rsidRPr="00B55912" w:rsidRDefault="000B209E" w:rsidP="000B209E">
      <w:pPr>
        <w:widowControl/>
        <w:jc w:val="left"/>
      </w:pPr>
      <w:r w:rsidRPr="00B55912">
        <w:br w:type="page"/>
      </w:r>
    </w:p>
    <w:p w:rsidR="000B209E" w:rsidRPr="00B55912" w:rsidRDefault="000B209E" w:rsidP="004A3FBE">
      <w:pPr>
        <w:pStyle w:val="6"/>
        <w:numPr>
          <w:ilvl w:val="5"/>
          <w:numId w:val="82"/>
        </w:numPr>
      </w:pPr>
      <w:r w:rsidRPr="00B55912">
        <w:rPr>
          <w:rFonts w:hint="eastAsia"/>
        </w:rPr>
        <w:t>市民・事業者・各種団体との協働・連携</w:t>
      </w:r>
    </w:p>
    <w:p w:rsidR="000B209E" w:rsidRPr="00B55912" w:rsidRDefault="000B209E" w:rsidP="000B209E">
      <w:pPr>
        <w:jc w:val="right"/>
      </w:pPr>
      <w:r w:rsidRPr="00B55912">
        <w:rPr>
          <w:rFonts w:hint="eastAsia"/>
        </w:rPr>
        <w:t>市民生活部</w:t>
      </w:r>
      <w:r w:rsidRPr="00B55912">
        <w:rPr>
          <w:rFonts w:hint="eastAsia"/>
        </w:rPr>
        <w:t xml:space="preserve"> </w:t>
      </w:r>
      <w:r w:rsidRPr="00B55912">
        <w:rPr>
          <w:rFonts w:hint="eastAsia"/>
        </w:rPr>
        <w:t>環境保全課</w:t>
      </w:r>
    </w:p>
    <w:p w:rsidR="000B209E" w:rsidRPr="00B55912" w:rsidRDefault="000B209E" w:rsidP="000B209E">
      <w:pPr>
        <w:jc w:val="left"/>
      </w:pPr>
    </w:p>
    <w:p w:rsidR="000B209E" w:rsidRPr="00B55912" w:rsidRDefault="000B209E" w:rsidP="00950130">
      <w:pPr>
        <w:pStyle w:val="5"/>
        <w:numPr>
          <w:ilvl w:val="4"/>
          <w:numId w:val="129"/>
        </w:numPr>
      </w:pPr>
      <w:r w:rsidRPr="00B55912">
        <w:rPr>
          <w:rFonts w:hint="eastAsia"/>
        </w:rPr>
        <w:t>現状と課題</w:t>
      </w:r>
    </w:p>
    <w:p w:rsidR="007433C8" w:rsidRPr="00B55912" w:rsidRDefault="007433C8" w:rsidP="007433C8">
      <w:pPr>
        <w:pStyle w:val="af3"/>
        <w:rPr>
          <w:rFonts w:asciiTheme="minorHAnsi" w:hAnsiTheme="minorHAnsi"/>
        </w:rPr>
      </w:pPr>
      <w:r>
        <w:rPr>
          <w:rFonts w:asciiTheme="minorHAnsi" w:hAnsiTheme="minorHAnsi" w:hint="eastAsia"/>
          <w:color w:val="FF0000"/>
        </w:rPr>
        <w:t>市民・事業者・各種団体と連携しながら、水生生物調査や観察会、各種環境イベントを実施しています。</w:t>
      </w:r>
      <w:r w:rsidRPr="00B55912">
        <w:rPr>
          <w:rFonts w:asciiTheme="minorHAnsi" w:hAnsiTheme="minorHAnsi"/>
        </w:rPr>
        <w:t>市民が人と自然との関わりについて理解と認識を深めるためには、こうした自然にふれあう機会や場の確保が必要であり、幅広い市民の参加を得ながら、今後も継続して実施していく必要があります。</w:t>
      </w:r>
      <w:r w:rsidR="00310C1A" w:rsidRPr="00310C1A">
        <w:rPr>
          <w:rFonts w:asciiTheme="minorHAnsi" w:hAnsiTheme="minorHAnsi" w:hint="eastAsia"/>
          <w:color w:val="FF0000"/>
        </w:rPr>
        <w:t>また、</w:t>
      </w:r>
      <w:r w:rsidRPr="00922A1C">
        <w:rPr>
          <w:rFonts w:asciiTheme="minorHAnsi" w:hAnsiTheme="minorHAnsi" w:hint="eastAsia"/>
          <w:color w:val="FF0000"/>
        </w:rPr>
        <w:t>市民への情報提供を</w:t>
      </w:r>
      <w:r>
        <w:rPr>
          <w:rFonts w:asciiTheme="minorHAnsi" w:hAnsiTheme="minorHAnsi" w:hint="eastAsia"/>
          <w:color w:val="FF0000"/>
        </w:rPr>
        <w:t>積極的に行い、事業を推進します。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DB4E02" w:rsidRPr="00B55912" w:rsidRDefault="00DB4E02" w:rsidP="00DB4E02">
      <w:pPr>
        <w:pStyle w:val="af3"/>
      </w:pPr>
      <w:r w:rsidRPr="00B55912">
        <w:rPr>
          <w:rFonts w:hint="eastAsia"/>
        </w:rPr>
        <w:t>市民とともに自然環境を守る活動を進めるため、環境保全活動や環境教育を推進する人やグループなどを育成・支援するとともに、</w:t>
      </w:r>
      <w:r w:rsidRPr="007433C8">
        <w:rPr>
          <w:rFonts w:hint="eastAsia"/>
          <w:color w:val="FF0000"/>
        </w:rPr>
        <w:t>市民・事業者・各種団体と連携した自然環境調査や環境保全活動を推進します。</w:t>
      </w:r>
    </w:p>
    <w:p w:rsidR="000B209E" w:rsidRPr="00B55912" w:rsidRDefault="000B209E" w:rsidP="000B209E"/>
    <w:p w:rsidR="000B209E" w:rsidRPr="00B55912" w:rsidRDefault="000B209E" w:rsidP="000B209E">
      <w:pPr>
        <w:pStyle w:val="5"/>
      </w:pPr>
      <w:r w:rsidRPr="00B55912">
        <w:rPr>
          <w:rFonts w:hint="eastAsia"/>
        </w:rPr>
        <w:t>重点的に取り組む視点</w:t>
      </w:r>
    </w:p>
    <w:p w:rsidR="00DB4E02" w:rsidRPr="00B55912" w:rsidRDefault="00DB4E02" w:rsidP="00DB4E02">
      <w:pPr>
        <w:pStyle w:val="af2"/>
      </w:pPr>
      <w:r w:rsidRPr="00B55912">
        <w:rPr>
          <w:rFonts w:hint="eastAsia"/>
        </w:rPr>
        <w:t>○市民や事業者によって構成される環境保全に関わる各種団体のネットワーク化を</w:t>
      </w:r>
      <w:r w:rsidR="007433C8" w:rsidRPr="00922A1C">
        <w:rPr>
          <w:rFonts w:hint="eastAsia"/>
          <w:color w:val="FF0000"/>
        </w:rPr>
        <w:t>促進し、</w:t>
      </w:r>
      <w:r w:rsidRPr="00B55912">
        <w:rPr>
          <w:rFonts w:hint="eastAsia"/>
        </w:rPr>
        <w:t>環境まちづくりを進めるための基盤を整備します。</w:t>
      </w:r>
    </w:p>
    <w:p w:rsidR="00DB4E02" w:rsidRPr="00B55912" w:rsidRDefault="00DB4E02" w:rsidP="00DB4E02">
      <w:pPr>
        <w:pStyle w:val="af2"/>
      </w:pPr>
      <w:r w:rsidRPr="00B55912">
        <w:rPr>
          <w:rFonts w:hint="eastAsia"/>
        </w:rPr>
        <w:t>○自然への理解を深める催しや学習会などを実施し、自然環境の大切さを学ぶことのできる場所や機会を増やします。</w:t>
      </w:r>
    </w:p>
    <w:p w:rsidR="000B209E" w:rsidRPr="00B55912" w:rsidRDefault="000B209E" w:rsidP="000B209E">
      <w:pPr>
        <w:jc w:val="left"/>
      </w:pPr>
    </w:p>
    <w:p w:rsidR="000B209E" w:rsidRPr="00B55912" w:rsidRDefault="000B209E"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734990">
        <w:trPr>
          <w:trHeight w:val="284"/>
        </w:trPr>
        <w:tc>
          <w:tcPr>
            <w:tcW w:w="2997"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担当課</w:t>
            </w:r>
          </w:p>
        </w:tc>
      </w:tr>
      <w:tr w:rsidR="00B55912" w:rsidRPr="00B55912" w:rsidTr="00734990">
        <w:trPr>
          <w:trHeight w:val="284"/>
        </w:trPr>
        <w:tc>
          <w:tcPr>
            <w:tcW w:w="2997" w:type="dxa"/>
            <w:tcMar>
              <w:left w:w="57" w:type="dxa"/>
              <w:right w:w="57" w:type="dxa"/>
            </w:tcMar>
            <w:vAlign w:val="center"/>
          </w:tcPr>
          <w:p w:rsidR="00DB4E02" w:rsidRPr="007433C8" w:rsidRDefault="00DB4E02" w:rsidP="00734990">
            <w:pPr>
              <w:spacing w:line="240" w:lineRule="exact"/>
              <w:rPr>
                <w:color w:val="FF0000"/>
                <w:sz w:val="18"/>
                <w:szCs w:val="18"/>
              </w:rPr>
            </w:pPr>
            <w:r w:rsidRPr="007433C8">
              <w:rPr>
                <w:rFonts w:hint="eastAsia"/>
                <w:color w:val="FF0000"/>
                <w:sz w:val="18"/>
                <w:szCs w:val="18"/>
              </w:rPr>
              <w:t>水生生物調査事業（再掲）</w:t>
            </w:r>
          </w:p>
        </w:tc>
        <w:tc>
          <w:tcPr>
            <w:tcW w:w="5265" w:type="dxa"/>
            <w:tcMar>
              <w:left w:w="57" w:type="dxa"/>
              <w:right w:w="57" w:type="dxa"/>
            </w:tcMar>
            <w:vAlign w:val="center"/>
          </w:tcPr>
          <w:p w:rsidR="00DB4E02" w:rsidRPr="007433C8" w:rsidRDefault="00DB4E02" w:rsidP="00734990">
            <w:pPr>
              <w:spacing w:line="240" w:lineRule="exact"/>
              <w:rPr>
                <w:sz w:val="18"/>
                <w:szCs w:val="18"/>
              </w:rPr>
            </w:pPr>
            <w:r w:rsidRPr="007433C8">
              <w:rPr>
                <w:rFonts w:hint="eastAsia"/>
                <w:sz w:val="18"/>
                <w:szCs w:val="18"/>
              </w:rPr>
              <w:t>小学生が川で遊び、楽しみながら川の中の生き物を調べることにより、川の実態を学び身近な環境への関心を高め、環境づくり活動のリーダーを育成</w:t>
            </w:r>
          </w:p>
        </w:tc>
        <w:tc>
          <w:tcPr>
            <w:tcW w:w="1377" w:type="dxa"/>
            <w:vMerge w:val="restart"/>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環境保全課</w:t>
            </w:r>
          </w:p>
        </w:tc>
      </w:tr>
      <w:tr w:rsidR="00B55912" w:rsidRPr="00B55912" w:rsidTr="00734990">
        <w:trPr>
          <w:trHeight w:val="284"/>
        </w:trPr>
        <w:tc>
          <w:tcPr>
            <w:tcW w:w="2997" w:type="dxa"/>
            <w:tcMar>
              <w:left w:w="57" w:type="dxa"/>
              <w:right w:w="57" w:type="dxa"/>
            </w:tcMar>
            <w:vAlign w:val="center"/>
          </w:tcPr>
          <w:p w:rsidR="00DB4E02" w:rsidRPr="007433C8" w:rsidRDefault="00DB4E02" w:rsidP="00734990">
            <w:pPr>
              <w:spacing w:line="240" w:lineRule="exact"/>
              <w:rPr>
                <w:color w:val="FF0000"/>
                <w:sz w:val="18"/>
                <w:szCs w:val="18"/>
              </w:rPr>
            </w:pPr>
            <w:r w:rsidRPr="007433C8">
              <w:rPr>
                <w:rFonts w:hint="eastAsia"/>
                <w:color w:val="FF0000"/>
                <w:sz w:val="18"/>
                <w:szCs w:val="18"/>
              </w:rPr>
              <w:t>自然環境ふれあい推進事業</w:t>
            </w:r>
          </w:p>
        </w:tc>
        <w:tc>
          <w:tcPr>
            <w:tcW w:w="5265" w:type="dxa"/>
            <w:tcMar>
              <w:left w:w="57" w:type="dxa"/>
              <w:right w:w="57" w:type="dxa"/>
            </w:tcMar>
            <w:vAlign w:val="center"/>
          </w:tcPr>
          <w:p w:rsidR="00DB4E02" w:rsidRPr="007433C8" w:rsidRDefault="00DB4E02" w:rsidP="00734990">
            <w:pPr>
              <w:spacing w:line="240" w:lineRule="exact"/>
              <w:rPr>
                <w:sz w:val="18"/>
                <w:szCs w:val="18"/>
              </w:rPr>
            </w:pPr>
            <w:r w:rsidRPr="007433C8">
              <w:rPr>
                <w:rFonts w:hint="eastAsia"/>
                <w:sz w:val="18"/>
                <w:szCs w:val="18"/>
              </w:rPr>
              <w:t>幅広い世代の市民が、自然に親しみ、学ぶことができるよう、自然への理解を深めるためのイベントや観察会などを開催</w:t>
            </w:r>
          </w:p>
        </w:tc>
        <w:tc>
          <w:tcPr>
            <w:tcW w:w="1377" w:type="dxa"/>
            <w:vMerge/>
            <w:tcMar>
              <w:left w:w="57" w:type="dxa"/>
              <w:right w:w="57" w:type="dxa"/>
            </w:tcMar>
            <w:vAlign w:val="center"/>
          </w:tcPr>
          <w:p w:rsidR="00DB4E02" w:rsidRPr="00B55912" w:rsidRDefault="00DB4E02" w:rsidP="00734990">
            <w:pPr>
              <w:spacing w:line="240" w:lineRule="exact"/>
              <w:jc w:val="center"/>
              <w:rPr>
                <w:sz w:val="18"/>
                <w:szCs w:val="18"/>
              </w:rPr>
            </w:pPr>
          </w:p>
        </w:tc>
      </w:tr>
      <w:tr w:rsidR="00DB4E02" w:rsidRPr="00B55912" w:rsidTr="00734990">
        <w:trPr>
          <w:trHeight w:val="284"/>
        </w:trPr>
        <w:tc>
          <w:tcPr>
            <w:tcW w:w="2997" w:type="dxa"/>
            <w:tcMar>
              <w:left w:w="57" w:type="dxa"/>
              <w:right w:w="57" w:type="dxa"/>
            </w:tcMar>
            <w:vAlign w:val="center"/>
          </w:tcPr>
          <w:p w:rsidR="00DB4E02" w:rsidRPr="007433C8" w:rsidRDefault="00DB4E02" w:rsidP="00734990">
            <w:pPr>
              <w:spacing w:line="240" w:lineRule="exact"/>
              <w:rPr>
                <w:color w:val="FF0000"/>
                <w:sz w:val="18"/>
                <w:szCs w:val="18"/>
              </w:rPr>
            </w:pPr>
            <w:r w:rsidRPr="007433C8">
              <w:rPr>
                <w:rFonts w:hint="eastAsia"/>
                <w:color w:val="FF0000"/>
                <w:sz w:val="18"/>
                <w:szCs w:val="18"/>
              </w:rPr>
              <w:t>長浜エコネットワーク事業</w:t>
            </w:r>
          </w:p>
        </w:tc>
        <w:tc>
          <w:tcPr>
            <w:tcW w:w="5265" w:type="dxa"/>
            <w:tcMar>
              <w:left w:w="57" w:type="dxa"/>
              <w:right w:w="57" w:type="dxa"/>
            </w:tcMar>
            <w:vAlign w:val="center"/>
          </w:tcPr>
          <w:p w:rsidR="00DB4E02" w:rsidRPr="007433C8" w:rsidRDefault="00DB4E02" w:rsidP="009D6A8F">
            <w:pPr>
              <w:spacing w:line="240" w:lineRule="exact"/>
              <w:rPr>
                <w:sz w:val="18"/>
                <w:szCs w:val="18"/>
              </w:rPr>
            </w:pPr>
            <w:r w:rsidRPr="007433C8">
              <w:rPr>
                <w:rFonts w:hint="eastAsia"/>
                <w:sz w:val="18"/>
                <w:szCs w:val="18"/>
              </w:rPr>
              <w:t>市内事業所や環境保全団体が行う</w:t>
            </w:r>
            <w:r w:rsidR="009D6A8F" w:rsidRPr="007433C8">
              <w:rPr>
                <w:rFonts w:hint="eastAsia"/>
                <w:sz w:val="18"/>
                <w:szCs w:val="18"/>
              </w:rPr>
              <w:t>それぞれの活動内容や成果について、</w:t>
            </w:r>
            <w:r w:rsidRPr="007433C8">
              <w:rPr>
                <w:rFonts w:hint="eastAsia"/>
                <w:sz w:val="18"/>
                <w:szCs w:val="18"/>
              </w:rPr>
              <w:t>地域活動の実践力を高めるためネットワーク化を図ることや、市民への情報発信</w:t>
            </w:r>
          </w:p>
        </w:tc>
        <w:tc>
          <w:tcPr>
            <w:tcW w:w="1377" w:type="dxa"/>
            <w:vMerge/>
            <w:tcMar>
              <w:left w:w="57" w:type="dxa"/>
              <w:right w:w="57" w:type="dxa"/>
            </w:tcMar>
            <w:vAlign w:val="center"/>
          </w:tcPr>
          <w:p w:rsidR="00DB4E02" w:rsidRPr="00B55912" w:rsidRDefault="00DB4E02" w:rsidP="00734990">
            <w:pPr>
              <w:spacing w:line="240" w:lineRule="exact"/>
              <w:rPr>
                <w:sz w:val="18"/>
                <w:szCs w:val="18"/>
              </w:rPr>
            </w:pPr>
          </w:p>
        </w:tc>
      </w:tr>
    </w:tbl>
    <w:p w:rsidR="00DB4E02" w:rsidRPr="00B55912" w:rsidRDefault="00DB4E02" w:rsidP="000B209E">
      <w:pPr>
        <w:jc w:val="left"/>
      </w:pPr>
    </w:p>
    <w:p w:rsidR="00DB4E02" w:rsidRPr="00B55912" w:rsidRDefault="000B209E" w:rsidP="00DB4E02">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B4E02" w:rsidRPr="00B55912" w:rsidRDefault="00DB4E02"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B4E02" w:rsidRPr="00B55912" w:rsidRDefault="00DB4E02" w:rsidP="00DB4E02">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DB4E0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DB4E0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734990">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7433C8" w:rsidRDefault="00864488" w:rsidP="00734990">
            <w:pPr>
              <w:spacing w:line="240" w:lineRule="exact"/>
              <w:jc w:val="center"/>
              <w:rPr>
                <w:rFonts w:ascii="ＭＳ 明朝" w:hAnsi="ＭＳ 明朝"/>
                <w:color w:val="FF0000"/>
                <w:sz w:val="18"/>
                <w:szCs w:val="18"/>
              </w:rPr>
            </w:pPr>
            <w:r w:rsidRPr="007433C8">
              <w:rPr>
                <w:rFonts w:ascii="ＭＳ 明朝" w:hAnsi="ＭＳ 明朝" w:hint="eastAsia"/>
                <w:color w:val="FF0000"/>
                <w:sz w:val="18"/>
                <w:szCs w:val="18"/>
              </w:rPr>
              <w:t>1</w:t>
            </w:r>
          </w:p>
        </w:tc>
        <w:tc>
          <w:tcPr>
            <w:tcW w:w="4536" w:type="dxa"/>
            <w:shd w:val="clear" w:color="auto" w:fill="auto"/>
            <w:tcMar>
              <w:left w:w="57" w:type="dxa"/>
              <w:right w:w="57" w:type="dxa"/>
            </w:tcMar>
            <w:vAlign w:val="center"/>
          </w:tcPr>
          <w:p w:rsidR="00864488" w:rsidRPr="007433C8" w:rsidRDefault="00864488" w:rsidP="00734990">
            <w:pPr>
              <w:spacing w:line="240" w:lineRule="exact"/>
              <w:rPr>
                <w:rFonts w:ascii="ＭＳ 明朝" w:hAnsi="ＭＳ 明朝"/>
                <w:color w:val="FF0000"/>
                <w:sz w:val="18"/>
                <w:szCs w:val="18"/>
              </w:rPr>
            </w:pPr>
            <w:r w:rsidRPr="007433C8">
              <w:rPr>
                <w:rFonts w:ascii="ＭＳ 明朝" w:hAnsi="ＭＳ 明朝" w:hint="eastAsia"/>
                <w:color w:val="FF0000"/>
                <w:sz w:val="18"/>
                <w:szCs w:val="18"/>
              </w:rPr>
              <w:t>水生生物調査事業参加者数</w:t>
            </w:r>
          </w:p>
        </w:tc>
        <w:tc>
          <w:tcPr>
            <w:tcW w:w="567" w:type="dxa"/>
            <w:shd w:val="clear" w:color="auto" w:fill="auto"/>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7" w:type="dxa"/>
            <w:shd w:val="clear" w:color="auto" w:fill="auto"/>
            <w:tcMar>
              <w:left w:w="57" w:type="dxa"/>
              <w:right w:w="57" w:type="dxa"/>
            </w:tcMar>
            <w:vAlign w:val="center"/>
          </w:tcPr>
          <w:p w:rsidR="00864488" w:rsidRPr="009F3A37" w:rsidRDefault="00D21E86" w:rsidP="00734990">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5</w:t>
            </w:r>
            <w:r w:rsidR="00D21E86" w:rsidRPr="009F3A37">
              <w:rPr>
                <w:rFonts w:asciiTheme="minorHAnsi" w:hAnsiTheme="minorHAnsi" w:hint="eastAsia"/>
                <w:color w:val="FF0000"/>
                <w:sz w:val="18"/>
                <w:szCs w:val="18"/>
              </w:rPr>
              <w:t>16</w:t>
            </w:r>
          </w:p>
        </w:tc>
        <w:tc>
          <w:tcPr>
            <w:tcW w:w="756"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550</w:t>
            </w:r>
          </w:p>
        </w:tc>
        <w:tc>
          <w:tcPr>
            <w:tcW w:w="756"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580</w:t>
            </w:r>
          </w:p>
        </w:tc>
        <w:tc>
          <w:tcPr>
            <w:tcW w:w="1418" w:type="dxa"/>
            <w:vMerge w:val="restart"/>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環境保全課</w:t>
            </w:r>
          </w:p>
        </w:tc>
      </w:tr>
      <w:tr w:rsidR="00864488" w:rsidRPr="00B55912" w:rsidTr="00864488">
        <w:trPr>
          <w:trHeight w:val="284"/>
        </w:trPr>
        <w:tc>
          <w:tcPr>
            <w:tcW w:w="283" w:type="dxa"/>
            <w:shd w:val="clear" w:color="auto" w:fill="auto"/>
            <w:tcMar>
              <w:left w:w="57" w:type="dxa"/>
              <w:right w:w="57" w:type="dxa"/>
            </w:tcMar>
            <w:vAlign w:val="center"/>
          </w:tcPr>
          <w:p w:rsidR="00864488" w:rsidRPr="007433C8" w:rsidRDefault="007433C8" w:rsidP="00734990">
            <w:pPr>
              <w:spacing w:line="240" w:lineRule="exact"/>
              <w:jc w:val="center"/>
              <w:rPr>
                <w:rFonts w:ascii="ＭＳ 明朝" w:hAnsi="ＭＳ 明朝"/>
                <w:color w:val="FF0000"/>
                <w:sz w:val="18"/>
                <w:szCs w:val="18"/>
              </w:rPr>
            </w:pPr>
            <w:r w:rsidRPr="007433C8">
              <w:rPr>
                <w:rFonts w:ascii="ＭＳ 明朝" w:hAnsi="ＭＳ 明朝" w:hint="eastAsia"/>
                <w:color w:val="FF0000"/>
                <w:sz w:val="18"/>
                <w:szCs w:val="18"/>
              </w:rPr>
              <w:t>2</w:t>
            </w:r>
          </w:p>
        </w:tc>
        <w:tc>
          <w:tcPr>
            <w:tcW w:w="4536" w:type="dxa"/>
            <w:shd w:val="clear" w:color="auto" w:fill="auto"/>
            <w:tcMar>
              <w:left w:w="57" w:type="dxa"/>
              <w:right w:w="57" w:type="dxa"/>
            </w:tcMar>
            <w:vAlign w:val="center"/>
          </w:tcPr>
          <w:p w:rsidR="00864488" w:rsidRPr="007433C8" w:rsidRDefault="00864488" w:rsidP="00734990">
            <w:pPr>
              <w:spacing w:line="240" w:lineRule="exact"/>
              <w:rPr>
                <w:rFonts w:ascii="ＭＳ 明朝" w:hAnsi="ＭＳ 明朝"/>
                <w:color w:val="FF0000"/>
                <w:sz w:val="18"/>
                <w:szCs w:val="18"/>
              </w:rPr>
            </w:pPr>
            <w:r w:rsidRPr="007433C8">
              <w:rPr>
                <w:rFonts w:hint="eastAsia"/>
                <w:color w:val="FF0000"/>
                <w:sz w:val="18"/>
                <w:szCs w:val="18"/>
              </w:rPr>
              <w:t>長浜エコネットワーク協議会</w:t>
            </w:r>
            <w:r w:rsidRPr="007433C8">
              <w:rPr>
                <w:rFonts w:ascii="ＭＳ 明朝" w:hAnsi="ＭＳ 明朝" w:hint="eastAsia"/>
                <w:color w:val="FF0000"/>
                <w:sz w:val="18"/>
                <w:szCs w:val="18"/>
              </w:rPr>
              <w:t>参加団体数</w:t>
            </w:r>
          </w:p>
        </w:tc>
        <w:tc>
          <w:tcPr>
            <w:tcW w:w="567" w:type="dxa"/>
            <w:shd w:val="clear" w:color="auto" w:fill="auto"/>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団体</w:t>
            </w:r>
          </w:p>
        </w:tc>
        <w:tc>
          <w:tcPr>
            <w:tcW w:w="567"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w:t>
            </w:r>
            <w:r w:rsidR="00D21E86" w:rsidRPr="009F3A37">
              <w:rPr>
                <w:rFonts w:asciiTheme="minorHAnsi" w:hAnsiTheme="minorHAnsi" w:hint="eastAsia"/>
                <w:color w:val="FF0000"/>
                <w:sz w:val="18"/>
                <w:szCs w:val="18"/>
              </w:rPr>
              <w:t>9</w:t>
            </w:r>
          </w:p>
        </w:tc>
        <w:tc>
          <w:tcPr>
            <w:tcW w:w="756" w:type="dxa"/>
            <w:shd w:val="clear" w:color="auto" w:fill="auto"/>
            <w:tcMar>
              <w:left w:w="57" w:type="dxa"/>
              <w:right w:w="57" w:type="dxa"/>
            </w:tcMar>
            <w:vAlign w:val="center"/>
          </w:tcPr>
          <w:p w:rsidR="00864488" w:rsidRPr="009F3A37" w:rsidRDefault="00D21E86"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1</w:t>
            </w:r>
            <w:r w:rsidRPr="009F3A37">
              <w:rPr>
                <w:rFonts w:asciiTheme="minorHAnsi" w:hAnsiTheme="minorHAnsi" w:hint="eastAsia"/>
                <w:color w:val="FF0000"/>
                <w:sz w:val="18"/>
                <w:szCs w:val="18"/>
              </w:rPr>
              <w:t>6</w:t>
            </w:r>
          </w:p>
        </w:tc>
        <w:tc>
          <w:tcPr>
            <w:tcW w:w="756"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20</w:t>
            </w:r>
          </w:p>
        </w:tc>
        <w:tc>
          <w:tcPr>
            <w:tcW w:w="756" w:type="dxa"/>
            <w:shd w:val="clear" w:color="auto" w:fill="auto"/>
            <w:tcMar>
              <w:left w:w="57" w:type="dxa"/>
              <w:right w:w="57" w:type="dxa"/>
            </w:tcMar>
            <w:vAlign w:val="center"/>
          </w:tcPr>
          <w:p w:rsidR="00864488" w:rsidRPr="009F3A37" w:rsidRDefault="00864488" w:rsidP="00734990">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25</w:t>
            </w:r>
          </w:p>
        </w:tc>
        <w:tc>
          <w:tcPr>
            <w:tcW w:w="1418" w:type="dxa"/>
            <w:vMerge/>
            <w:tcMar>
              <w:left w:w="57" w:type="dxa"/>
              <w:right w:w="57" w:type="dxa"/>
            </w:tcMar>
            <w:vAlign w:val="center"/>
          </w:tcPr>
          <w:p w:rsidR="00864488" w:rsidRPr="00B55912" w:rsidRDefault="00864488" w:rsidP="00734990">
            <w:pPr>
              <w:spacing w:line="240" w:lineRule="exact"/>
              <w:jc w:val="center"/>
              <w:rPr>
                <w:sz w:val="18"/>
                <w:szCs w:val="18"/>
              </w:rPr>
            </w:pPr>
          </w:p>
        </w:tc>
      </w:tr>
    </w:tbl>
    <w:p w:rsidR="000B209E" w:rsidRPr="00B55912" w:rsidRDefault="000B209E" w:rsidP="000B209E">
      <w:pPr>
        <w:widowControl/>
        <w:jc w:val="left"/>
      </w:pPr>
      <w:r w:rsidRPr="00B55912">
        <w:br w:type="page"/>
      </w:r>
    </w:p>
    <w:p w:rsidR="000B209E" w:rsidRPr="00B55912" w:rsidRDefault="000B209E" w:rsidP="000B209E">
      <w:pPr>
        <w:pStyle w:val="3"/>
        <w:spacing w:before="180" w:after="90"/>
      </w:pPr>
      <w:bookmarkStart w:id="112" w:name="_Toc525289334"/>
      <w:r w:rsidRPr="00B55912">
        <w:rPr>
          <w:rFonts w:hint="eastAsia"/>
        </w:rPr>
        <w:t>緑豊かなまちづくり</w:t>
      </w:r>
      <w:bookmarkEnd w:id="112"/>
    </w:p>
    <w:p w:rsidR="000B209E" w:rsidRPr="00B55912" w:rsidRDefault="009D6A8F" w:rsidP="00EA598B">
      <w:pPr>
        <w:pStyle w:val="6"/>
        <w:numPr>
          <w:ilvl w:val="5"/>
          <w:numId w:val="193"/>
        </w:numPr>
      </w:pPr>
      <w:r w:rsidRPr="00B55912">
        <w:rPr>
          <w:rFonts w:hint="eastAsia"/>
        </w:rPr>
        <w:t>みどりの確保と</w:t>
      </w:r>
      <w:r w:rsidR="000B209E" w:rsidRPr="00B55912">
        <w:rPr>
          <w:rFonts w:hint="eastAsia"/>
        </w:rPr>
        <w:t>公園の整備</w:t>
      </w:r>
    </w:p>
    <w:p w:rsidR="00DB4E02" w:rsidRPr="00B55912" w:rsidRDefault="00DB4E02" w:rsidP="00DB4E02">
      <w:pPr>
        <w:ind w:firstLineChars="200" w:firstLine="420"/>
        <w:jc w:val="right"/>
      </w:pPr>
      <w:r w:rsidRPr="00B55912">
        <w:rPr>
          <w:rFonts w:hint="eastAsia"/>
        </w:rPr>
        <w:t>都市建設部</w:t>
      </w:r>
      <w:r w:rsidRPr="00B55912">
        <w:rPr>
          <w:rFonts w:hint="eastAsia"/>
        </w:rPr>
        <w:t xml:space="preserve"> </w:t>
      </w:r>
      <w:r w:rsidRPr="00B55912">
        <w:rPr>
          <w:rFonts w:hint="eastAsia"/>
        </w:rPr>
        <w:t>都市計画課</w:t>
      </w:r>
    </w:p>
    <w:p w:rsidR="00DB4E02" w:rsidRPr="00B55912" w:rsidRDefault="00DB4E02" w:rsidP="00DB4E02">
      <w:pPr>
        <w:jc w:val="right"/>
      </w:pPr>
      <w:r w:rsidRPr="00B55912">
        <w:rPr>
          <w:rFonts w:hint="eastAsia"/>
        </w:rPr>
        <w:t>産業観光部</w:t>
      </w:r>
      <w:r w:rsidRPr="00B55912">
        <w:rPr>
          <w:rFonts w:hint="eastAsia"/>
        </w:rPr>
        <w:t xml:space="preserve"> </w:t>
      </w:r>
      <w:r w:rsidRPr="00B55912">
        <w:rPr>
          <w:rFonts w:hint="eastAsia"/>
        </w:rPr>
        <w:t>森林整備課</w:t>
      </w:r>
    </w:p>
    <w:p w:rsidR="000B209E" w:rsidRPr="00B55912" w:rsidRDefault="000B209E" w:rsidP="000B209E"/>
    <w:p w:rsidR="000B209E" w:rsidRPr="00B55912" w:rsidRDefault="000B209E" w:rsidP="004A3FBE">
      <w:pPr>
        <w:pStyle w:val="5"/>
        <w:numPr>
          <w:ilvl w:val="4"/>
          <w:numId w:val="83"/>
        </w:numPr>
      </w:pPr>
      <w:r w:rsidRPr="00B55912">
        <w:rPr>
          <w:rFonts w:hint="eastAsia"/>
        </w:rPr>
        <w:t>現状と課題</w:t>
      </w:r>
    </w:p>
    <w:p w:rsidR="00DB4E02" w:rsidRPr="00B55912" w:rsidRDefault="00DB4E02" w:rsidP="00DB4E02">
      <w:pPr>
        <w:pStyle w:val="af3"/>
      </w:pPr>
      <w:r w:rsidRPr="00B55912">
        <w:rPr>
          <w:rFonts w:hint="eastAsia"/>
        </w:rPr>
        <w:t>みどりは、人と自然が共生する環境や景観の形成、余暇活動の場の提供など、</w:t>
      </w:r>
      <w:r w:rsidR="004D4DF2" w:rsidRPr="00B55912">
        <w:rPr>
          <w:rFonts w:hint="eastAsia"/>
        </w:rPr>
        <w:t>様々</w:t>
      </w:r>
      <w:r w:rsidRPr="00B55912">
        <w:rPr>
          <w:rFonts w:hint="eastAsia"/>
        </w:rPr>
        <w:t>な役割を担っていることから、みどり豊かな環境を次代に継承していく必要があります。また、まちの魅力を高めるうえでも、まちの歴史などを踏まえた景観づくりが求められています。</w:t>
      </w:r>
    </w:p>
    <w:p w:rsidR="00DB4E02" w:rsidRPr="00B55912" w:rsidRDefault="00DB4E02" w:rsidP="00DB4E02">
      <w:pPr>
        <w:pStyle w:val="af3"/>
      </w:pPr>
      <w:r w:rsidRPr="00B55912">
        <w:rPr>
          <w:rFonts w:hint="eastAsia"/>
        </w:rPr>
        <w:t>みどりの空間を守り活かしていくためには、親しみ利用する人の力と、みどりに携わる人材の育成、仕組みづくりが必要となっています。</w:t>
      </w:r>
    </w:p>
    <w:p w:rsidR="00DB4E02" w:rsidRPr="00B55912" w:rsidRDefault="00DB4E02" w:rsidP="00DB4E02">
      <w:pPr>
        <w:pStyle w:val="af3"/>
      </w:pPr>
      <w:r w:rsidRPr="00B55912">
        <w:rPr>
          <w:rFonts w:hint="eastAsia"/>
        </w:rPr>
        <w:t>本市の都市公園の中には、整備後</w:t>
      </w:r>
      <w:r w:rsidRPr="00B55912">
        <w:rPr>
          <w:rFonts w:asciiTheme="minorHAnsi" w:hAnsiTheme="minorHAnsi"/>
        </w:rPr>
        <w:t>40</w:t>
      </w:r>
      <w:r w:rsidRPr="00B55912">
        <w:rPr>
          <w:rFonts w:hint="eastAsia"/>
        </w:rPr>
        <w:t>年以上経過している公園もあり、一部の施設では老朽化が顕著になっています。また、近年、国土交通省が「都市公園の移動等円滑化整備ガイドライン」でバリアフリー化の基準を示し、「都市公園における遊具の安全確保に関する指針」を</w:t>
      </w:r>
      <w:r w:rsidR="008A3F54" w:rsidRPr="00B55912">
        <w:rPr>
          <w:rFonts w:hint="eastAsia"/>
        </w:rPr>
        <w:t>改定</w:t>
      </w:r>
      <w:r w:rsidR="008A3F54" w:rsidRPr="00B34701">
        <w:rPr>
          <w:rFonts w:hint="eastAsia"/>
          <w:color w:val="FF0000"/>
        </w:rPr>
        <w:t>し、平成２９年度には都市緑地及び都市公園法を改正</w:t>
      </w:r>
      <w:r w:rsidR="008A3F54" w:rsidRPr="00B55912">
        <w:rPr>
          <w:rFonts w:hint="eastAsia"/>
        </w:rPr>
        <w:t>するなど、安全</w:t>
      </w:r>
      <w:r w:rsidR="008A3F54" w:rsidRPr="00AA58AC">
        <w:rPr>
          <w:rFonts w:hint="eastAsia"/>
          <w:color w:val="FF0000"/>
        </w:rPr>
        <w:t>や</w:t>
      </w:r>
      <w:r w:rsidR="008A3F54" w:rsidRPr="00B55912">
        <w:rPr>
          <w:rFonts w:hint="eastAsia"/>
        </w:rPr>
        <w:t>管理面について全国的な見直しが行われるようになりました。</w:t>
      </w:r>
    </w:p>
    <w:p w:rsidR="00DB4E02" w:rsidRPr="00B55912" w:rsidRDefault="00DB4E02" w:rsidP="00DB4E02">
      <w:pPr>
        <w:pStyle w:val="af3"/>
      </w:pPr>
      <w:r w:rsidRPr="00B55912">
        <w:rPr>
          <w:rFonts w:hint="eastAsia"/>
        </w:rPr>
        <w:t>一方で、東日本大震災をはじめとする災害への対応として、防災機能をもった公園施設に注目が集まり、社会的にも都市公園に期待される役割が変化しています。少子高齢化・人口減少社会の中、望ましい公園の配置と機能の付与等を検討することが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DB4E02" w:rsidRPr="00B55912" w:rsidRDefault="00DB4E02" w:rsidP="00DB4E02">
      <w:pPr>
        <w:pStyle w:val="af3"/>
      </w:pPr>
      <w:r w:rsidRPr="00B55912">
        <w:rPr>
          <w:rFonts w:hint="eastAsia"/>
        </w:rPr>
        <w:t>「みどりの基本計画」に基づき、市民や事業者等との協働による緑化活動の仕組みづくりを進め、緑を守り、育み、活かし、質を高めていくとともに、市民が憩い潤い豊かな自然環境を感じることができるまちづくりに取り組みます。</w:t>
      </w:r>
    </w:p>
    <w:p w:rsidR="00DB4E02" w:rsidRPr="00B55912" w:rsidRDefault="00DB4E02" w:rsidP="00DB4E02">
      <w:pPr>
        <w:pStyle w:val="af3"/>
      </w:pPr>
      <w:r w:rsidRPr="00B55912">
        <w:rPr>
          <w:rFonts w:hint="eastAsia"/>
        </w:rPr>
        <w:t>また、</w:t>
      </w:r>
      <w:r w:rsidRPr="008A3F54">
        <w:rPr>
          <w:rFonts w:hint="eastAsia"/>
          <w:color w:val="FF0000"/>
        </w:rPr>
        <w:t>都市公園</w:t>
      </w:r>
      <w:r w:rsidRPr="00B55912">
        <w:rPr>
          <w:rFonts w:hint="eastAsia"/>
        </w:rPr>
        <w:t>については、休養・休息や</w:t>
      </w:r>
      <w:r w:rsidR="004D4DF2" w:rsidRPr="00B55912">
        <w:rPr>
          <w:rFonts w:hint="eastAsia"/>
        </w:rPr>
        <w:t>様々</w:t>
      </w:r>
      <w:r w:rsidRPr="00B55912">
        <w:rPr>
          <w:rFonts w:hint="eastAsia"/>
        </w:rPr>
        <w:t>な余暇活動、スポーツ・運動、地域活動等での利用を通して子どもからお年寄りまで、幅広い市民から利用される憩いとふれあいの場として、社会ニーズを踏まえて計画的かつ適正に整備・配置します。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DB4E02" w:rsidRPr="00B55912" w:rsidRDefault="00DB4E02" w:rsidP="009869C1">
      <w:pPr>
        <w:pStyle w:val="af2"/>
      </w:pPr>
      <w:r w:rsidRPr="00B55912">
        <w:rPr>
          <w:rFonts w:hint="eastAsia"/>
        </w:rPr>
        <w:t>○緑地や森林の整備を「守り・育て・活かす」</w:t>
      </w:r>
      <w:r w:rsidR="009869C1" w:rsidRPr="009869C1">
        <w:rPr>
          <w:rFonts w:hint="eastAsia"/>
          <w:color w:val="FF0000"/>
        </w:rPr>
        <w:t>ため「ながはま森林マッチングセンター」の機能を活かし、森づくりの担い手育成や市内外の事業者の参加を促す普及、啓発を図ります。</w:t>
      </w:r>
    </w:p>
    <w:p w:rsidR="00DB4E02" w:rsidRPr="00B55912" w:rsidRDefault="00DB4E02" w:rsidP="00DB4E02">
      <w:pPr>
        <w:ind w:leftChars="250" w:left="735" w:hangingChars="100" w:hanging="210"/>
      </w:pPr>
      <w:r w:rsidRPr="00B55912">
        <w:rPr>
          <w:rFonts w:hint="eastAsia"/>
        </w:rPr>
        <w:t>○市民・市民団体・</w:t>
      </w:r>
      <w:r w:rsidR="000E2B24" w:rsidRPr="00B55912">
        <w:rPr>
          <w:rFonts w:asciiTheme="minorHAnsi" w:hint="eastAsia"/>
        </w:rPr>
        <w:t>NPO</w:t>
      </w:r>
      <w:r w:rsidRPr="00B55912">
        <w:rPr>
          <w:rFonts w:hint="eastAsia"/>
        </w:rPr>
        <w:t>・事業者からみどりの保全や緑化活動への理解や協力が得られるよう、みどりづくりへの啓発活動を進めるとともに、それら活動に対する助成を行うなど、各主体の自主的な取組に対し、積極的に支援します。</w:t>
      </w:r>
    </w:p>
    <w:p w:rsidR="00DB4E02" w:rsidRPr="00B55912" w:rsidRDefault="00DB4E02" w:rsidP="00DB4E02">
      <w:pPr>
        <w:pStyle w:val="af2"/>
      </w:pPr>
      <w:r w:rsidRPr="00B55912">
        <w:rPr>
          <w:rFonts w:hint="eastAsia"/>
        </w:rPr>
        <w:t>○地域性や利用者ニーズを反映した公園配置に基づき、市民との協働による公園整備を進めます。</w:t>
      </w:r>
    </w:p>
    <w:p w:rsidR="00DB4E02" w:rsidRPr="00B55912" w:rsidRDefault="00DB4E02">
      <w:pPr>
        <w:widowControl/>
        <w:jc w:val="left"/>
      </w:pPr>
      <w:r w:rsidRPr="00B55912">
        <w:br w:type="page"/>
      </w: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734990">
        <w:trPr>
          <w:trHeight w:val="284"/>
        </w:trPr>
        <w:tc>
          <w:tcPr>
            <w:tcW w:w="2997"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担当課</w:t>
            </w:r>
          </w:p>
        </w:tc>
      </w:tr>
      <w:tr w:rsidR="00B55912" w:rsidRPr="00B55912" w:rsidTr="00734990">
        <w:trPr>
          <w:trHeight w:val="284"/>
        </w:trPr>
        <w:tc>
          <w:tcPr>
            <w:tcW w:w="2997"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里山林再生プロジェクト</w:t>
            </w:r>
          </w:p>
        </w:tc>
        <w:tc>
          <w:tcPr>
            <w:tcW w:w="5265"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市民が参画しやすい里山整備に向けた講習会の実施や、幅広い知識・技術の講座を行うことによる、継続した里山づくりを担う人材・団体を育成</w:t>
            </w:r>
          </w:p>
        </w:tc>
        <w:tc>
          <w:tcPr>
            <w:tcW w:w="1377" w:type="dxa"/>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森林整備課</w:t>
            </w:r>
          </w:p>
        </w:tc>
      </w:tr>
      <w:tr w:rsidR="00B55912" w:rsidRPr="00B55912" w:rsidTr="00734990">
        <w:trPr>
          <w:trHeight w:val="284"/>
        </w:trPr>
        <w:tc>
          <w:tcPr>
            <w:tcW w:w="2997" w:type="dxa"/>
            <w:tcMar>
              <w:left w:w="57" w:type="dxa"/>
              <w:right w:w="57" w:type="dxa"/>
            </w:tcMar>
            <w:vAlign w:val="center"/>
          </w:tcPr>
          <w:p w:rsidR="00DB4E02" w:rsidRPr="00B55912" w:rsidRDefault="00DB4E02" w:rsidP="008A3F54">
            <w:pPr>
              <w:spacing w:line="240" w:lineRule="exact"/>
              <w:rPr>
                <w:sz w:val="18"/>
                <w:szCs w:val="18"/>
              </w:rPr>
            </w:pPr>
            <w:r w:rsidRPr="008A3F54">
              <w:rPr>
                <w:rFonts w:hint="eastAsia"/>
                <w:color w:val="FF0000"/>
                <w:sz w:val="18"/>
                <w:szCs w:val="18"/>
              </w:rPr>
              <w:t>都市公園</w:t>
            </w:r>
            <w:r w:rsidR="008A3F54" w:rsidRPr="008A3F54">
              <w:rPr>
                <w:rFonts w:hint="eastAsia"/>
                <w:color w:val="FF0000"/>
                <w:sz w:val="18"/>
                <w:szCs w:val="18"/>
              </w:rPr>
              <w:t>等</w:t>
            </w:r>
            <w:r w:rsidRPr="008A3F54">
              <w:rPr>
                <w:rFonts w:hint="eastAsia"/>
                <w:color w:val="FF0000"/>
                <w:sz w:val="18"/>
                <w:szCs w:val="18"/>
              </w:rPr>
              <w:t>管理事業</w:t>
            </w:r>
          </w:p>
        </w:tc>
        <w:tc>
          <w:tcPr>
            <w:tcW w:w="5265" w:type="dxa"/>
            <w:tcMar>
              <w:left w:w="57" w:type="dxa"/>
              <w:right w:w="57" w:type="dxa"/>
            </w:tcMar>
            <w:vAlign w:val="center"/>
          </w:tcPr>
          <w:p w:rsidR="00DB4E02" w:rsidRPr="00B55912" w:rsidRDefault="00DB4E02" w:rsidP="008A3F54">
            <w:pPr>
              <w:spacing w:line="240" w:lineRule="exact"/>
              <w:rPr>
                <w:sz w:val="18"/>
                <w:szCs w:val="18"/>
              </w:rPr>
            </w:pPr>
            <w:r w:rsidRPr="00B55912">
              <w:rPr>
                <w:rFonts w:hint="eastAsia"/>
                <w:sz w:val="18"/>
                <w:szCs w:val="18"/>
              </w:rPr>
              <w:t>市内の</w:t>
            </w:r>
            <w:r w:rsidRPr="008A3F54">
              <w:rPr>
                <w:rFonts w:hint="eastAsia"/>
                <w:color w:val="FF0000"/>
                <w:sz w:val="18"/>
                <w:szCs w:val="18"/>
              </w:rPr>
              <w:t>都市公園</w:t>
            </w:r>
            <w:r w:rsidRPr="00B55912">
              <w:rPr>
                <w:rFonts w:hint="eastAsia"/>
                <w:sz w:val="18"/>
                <w:szCs w:val="18"/>
              </w:rPr>
              <w:t>の適正な維持管理</w:t>
            </w:r>
          </w:p>
        </w:tc>
        <w:tc>
          <w:tcPr>
            <w:tcW w:w="1377" w:type="dxa"/>
            <w:vMerge w:val="restart"/>
            <w:tcMar>
              <w:left w:w="57" w:type="dxa"/>
              <w:right w:w="57" w:type="dxa"/>
            </w:tcMar>
            <w:vAlign w:val="center"/>
          </w:tcPr>
          <w:p w:rsidR="00DB4E02" w:rsidRPr="00B55912" w:rsidRDefault="00DB4E02" w:rsidP="00734990">
            <w:pPr>
              <w:spacing w:line="240" w:lineRule="exact"/>
              <w:jc w:val="center"/>
              <w:rPr>
                <w:sz w:val="18"/>
                <w:szCs w:val="18"/>
              </w:rPr>
            </w:pPr>
            <w:r w:rsidRPr="00B55912">
              <w:rPr>
                <w:rFonts w:hint="eastAsia"/>
                <w:sz w:val="18"/>
                <w:szCs w:val="18"/>
              </w:rPr>
              <w:t>都市計画課</w:t>
            </w:r>
          </w:p>
        </w:tc>
      </w:tr>
      <w:tr w:rsidR="00B55912" w:rsidRPr="00B55912" w:rsidTr="00734990">
        <w:trPr>
          <w:trHeight w:val="284"/>
        </w:trPr>
        <w:tc>
          <w:tcPr>
            <w:tcW w:w="2997"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豊公園再整備事業</w:t>
            </w:r>
          </w:p>
        </w:tc>
        <w:tc>
          <w:tcPr>
            <w:tcW w:w="5265"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豊公園再整備基本計画に基づく再整備</w:t>
            </w:r>
          </w:p>
        </w:tc>
        <w:tc>
          <w:tcPr>
            <w:tcW w:w="1377" w:type="dxa"/>
            <w:vMerge/>
            <w:tcMar>
              <w:left w:w="57" w:type="dxa"/>
              <w:right w:w="57" w:type="dxa"/>
            </w:tcMar>
            <w:vAlign w:val="center"/>
          </w:tcPr>
          <w:p w:rsidR="00DB4E02" w:rsidRPr="00B55912" w:rsidRDefault="00DB4E02" w:rsidP="00734990">
            <w:pPr>
              <w:spacing w:line="240" w:lineRule="exact"/>
              <w:jc w:val="center"/>
              <w:rPr>
                <w:sz w:val="18"/>
                <w:szCs w:val="18"/>
              </w:rPr>
            </w:pPr>
          </w:p>
        </w:tc>
      </w:tr>
      <w:tr w:rsidR="00DB4E02" w:rsidRPr="00B55912" w:rsidTr="00734990">
        <w:trPr>
          <w:trHeight w:val="284"/>
        </w:trPr>
        <w:tc>
          <w:tcPr>
            <w:tcW w:w="2997"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都市緑化推進事業</w:t>
            </w:r>
          </w:p>
        </w:tc>
        <w:tc>
          <w:tcPr>
            <w:tcW w:w="5265" w:type="dxa"/>
            <w:tcMar>
              <w:left w:w="57" w:type="dxa"/>
              <w:right w:w="57" w:type="dxa"/>
            </w:tcMar>
            <w:vAlign w:val="center"/>
          </w:tcPr>
          <w:p w:rsidR="00DB4E02" w:rsidRPr="00B55912" w:rsidRDefault="00DB4E02" w:rsidP="00734990">
            <w:pPr>
              <w:spacing w:line="240" w:lineRule="exact"/>
              <w:rPr>
                <w:sz w:val="18"/>
                <w:szCs w:val="18"/>
              </w:rPr>
            </w:pPr>
            <w:r w:rsidRPr="00B55912">
              <w:rPr>
                <w:rFonts w:hint="eastAsia"/>
                <w:sz w:val="18"/>
                <w:szCs w:val="18"/>
              </w:rPr>
              <w:t>みどりの将来像の実現に向けたアクションプランに基づき、市民等がみどりとの関わりを深め、先人が育んできたみどりを次代へ継承していくた</w:t>
            </w:r>
            <w:r w:rsidR="008A3F54" w:rsidRPr="008A3F54">
              <w:rPr>
                <w:rFonts w:hint="eastAsia"/>
                <w:color w:val="FF0000"/>
                <w:sz w:val="18"/>
                <w:szCs w:val="18"/>
              </w:rPr>
              <w:t>め</w:t>
            </w:r>
            <w:r w:rsidRPr="00B55912">
              <w:rPr>
                <w:rFonts w:hint="eastAsia"/>
                <w:sz w:val="18"/>
                <w:szCs w:val="18"/>
              </w:rPr>
              <w:t>に緑地を確保</w:t>
            </w:r>
          </w:p>
        </w:tc>
        <w:tc>
          <w:tcPr>
            <w:tcW w:w="1377" w:type="dxa"/>
            <w:vMerge/>
            <w:tcMar>
              <w:left w:w="57" w:type="dxa"/>
              <w:right w:w="57" w:type="dxa"/>
            </w:tcMar>
            <w:vAlign w:val="center"/>
          </w:tcPr>
          <w:p w:rsidR="00DB4E02" w:rsidRPr="00B55912" w:rsidRDefault="00DB4E02" w:rsidP="00734990">
            <w:pPr>
              <w:spacing w:line="240" w:lineRule="exact"/>
              <w:jc w:val="center"/>
              <w:rPr>
                <w:sz w:val="18"/>
                <w:szCs w:val="18"/>
              </w:rPr>
            </w:pPr>
          </w:p>
        </w:tc>
      </w:tr>
    </w:tbl>
    <w:p w:rsidR="00DB4E02" w:rsidRPr="00B55912" w:rsidRDefault="00DB4E02"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DB4E02" w:rsidRPr="00B55912" w:rsidRDefault="00DB4E02"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DB4E02" w:rsidRPr="00B55912" w:rsidRDefault="00DB4E02" w:rsidP="00DB4E02">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DB4E02" w:rsidRPr="00B55912" w:rsidRDefault="00DB4E02" w:rsidP="00734990">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DB4E02">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DB4E02">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DB4E02">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734990">
            <w:pPr>
              <w:spacing w:line="240" w:lineRule="exact"/>
              <w:jc w:val="center"/>
              <w:rPr>
                <w:rFonts w:ascii="ＭＳ 明朝" w:hAnsi="ＭＳ 明朝"/>
                <w:sz w:val="18"/>
                <w:szCs w:val="18"/>
              </w:rPr>
            </w:pP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734990">
            <w:pPr>
              <w:spacing w:line="240" w:lineRule="exact"/>
              <w:rPr>
                <w:rFonts w:ascii="ＭＳ 明朝" w:hAnsi="ＭＳ 明朝"/>
                <w:sz w:val="18"/>
                <w:szCs w:val="18"/>
              </w:rPr>
            </w:pPr>
            <w:r w:rsidRPr="00B55912">
              <w:rPr>
                <w:rFonts w:ascii="ＭＳ 明朝" w:hAnsi="ＭＳ 明朝" w:hint="eastAsia"/>
                <w:sz w:val="18"/>
                <w:szCs w:val="18"/>
              </w:rPr>
              <w:t>里山づくり講座受講者数</w:t>
            </w:r>
          </w:p>
        </w:tc>
        <w:tc>
          <w:tcPr>
            <w:tcW w:w="567" w:type="dxa"/>
            <w:shd w:val="clear" w:color="auto" w:fill="auto"/>
            <w:tcMar>
              <w:left w:w="57" w:type="dxa"/>
              <w:right w:w="57" w:type="dxa"/>
            </w:tcMar>
            <w:vAlign w:val="center"/>
          </w:tcPr>
          <w:p w:rsidR="00864488" w:rsidRPr="00B55912" w:rsidRDefault="00864488" w:rsidP="00734990">
            <w:pPr>
              <w:spacing w:line="240" w:lineRule="exact"/>
              <w:jc w:val="center"/>
              <w:rPr>
                <w:rFonts w:asciiTheme="minorHAnsi" w:hAnsiTheme="minorHAnsi"/>
                <w:sz w:val="18"/>
                <w:szCs w:val="18"/>
              </w:rPr>
            </w:pPr>
            <w:r w:rsidRPr="00B55912">
              <w:rPr>
                <w:rFonts w:asciiTheme="minorHAnsi" w:hAnsi="ＭＳ 明朝"/>
                <w:sz w:val="18"/>
                <w:szCs w:val="18"/>
              </w:rPr>
              <w:t>人</w:t>
            </w:r>
          </w:p>
        </w:tc>
        <w:tc>
          <w:tcPr>
            <w:tcW w:w="567" w:type="dxa"/>
            <w:shd w:val="clear" w:color="auto" w:fill="auto"/>
            <w:tcMar>
              <w:left w:w="57" w:type="dxa"/>
              <w:right w:w="57" w:type="dxa"/>
            </w:tcMar>
            <w:vAlign w:val="center"/>
          </w:tcPr>
          <w:p w:rsidR="00864488" w:rsidRPr="00B84197" w:rsidRDefault="00864488" w:rsidP="00734990">
            <w:pPr>
              <w:spacing w:line="240" w:lineRule="exact"/>
              <w:jc w:val="center"/>
              <w:rPr>
                <w:rFonts w:asciiTheme="minorHAnsi" w:hAnsiTheme="minorHAnsi"/>
                <w:color w:val="FF0000"/>
                <w:sz w:val="18"/>
                <w:szCs w:val="18"/>
              </w:rPr>
            </w:pPr>
            <w:r w:rsidRPr="00B84197">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864488" w:rsidRPr="00B84197" w:rsidRDefault="00864488" w:rsidP="00734990">
            <w:pPr>
              <w:spacing w:line="240" w:lineRule="exact"/>
              <w:jc w:val="center"/>
              <w:rPr>
                <w:rFonts w:asciiTheme="minorHAnsi" w:hAnsiTheme="minorHAnsi"/>
                <w:color w:val="FF0000"/>
                <w:sz w:val="18"/>
                <w:szCs w:val="18"/>
              </w:rPr>
            </w:pPr>
            <w:r w:rsidRPr="00B84197">
              <w:rPr>
                <w:rFonts w:asciiTheme="minorHAnsi" w:hAnsiTheme="minorHAnsi" w:hint="eastAsia"/>
                <w:color w:val="FF0000"/>
                <w:sz w:val="18"/>
                <w:szCs w:val="18"/>
              </w:rPr>
              <w:t>57</w:t>
            </w:r>
          </w:p>
        </w:tc>
        <w:tc>
          <w:tcPr>
            <w:tcW w:w="756" w:type="dxa"/>
            <w:shd w:val="clear" w:color="auto" w:fill="auto"/>
            <w:tcMar>
              <w:left w:w="57" w:type="dxa"/>
              <w:right w:w="57" w:type="dxa"/>
            </w:tcMar>
            <w:vAlign w:val="center"/>
          </w:tcPr>
          <w:p w:rsidR="00864488" w:rsidRPr="00B84197" w:rsidRDefault="00864488" w:rsidP="00734990">
            <w:pPr>
              <w:spacing w:line="240" w:lineRule="exact"/>
              <w:jc w:val="center"/>
              <w:rPr>
                <w:rFonts w:asciiTheme="minorHAnsi" w:hAnsiTheme="minorHAnsi"/>
                <w:color w:val="FF0000"/>
                <w:sz w:val="18"/>
                <w:szCs w:val="18"/>
              </w:rPr>
            </w:pPr>
            <w:r w:rsidRPr="00B84197">
              <w:rPr>
                <w:rFonts w:asciiTheme="minorHAnsi" w:hAnsiTheme="minorHAnsi"/>
                <w:color w:val="FF0000"/>
                <w:sz w:val="18"/>
                <w:szCs w:val="18"/>
              </w:rPr>
              <w:t>270</w:t>
            </w:r>
          </w:p>
        </w:tc>
        <w:tc>
          <w:tcPr>
            <w:tcW w:w="756" w:type="dxa"/>
            <w:shd w:val="clear" w:color="auto" w:fill="auto"/>
            <w:tcMar>
              <w:left w:w="57" w:type="dxa"/>
              <w:right w:w="57" w:type="dxa"/>
            </w:tcMar>
            <w:vAlign w:val="center"/>
          </w:tcPr>
          <w:p w:rsidR="00864488" w:rsidRPr="00B84197" w:rsidRDefault="00864488" w:rsidP="00734990">
            <w:pPr>
              <w:spacing w:line="240" w:lineRule="exact"/>
              <w:jc w:val="center"/>
              <w:rPr>
                <w:rFonts w:asciiTheme="minorHAnsi" w:hAnsiTheme="minorHAnsi"/>
                <w:color w:val="FF0000"/>
                <w:sz w:val="18"/>
                <w:szCs w:val="18"/>
              </w:rPr>
            </w:pPr>
            <w:r w:rsidRPr="00B84197">
              <w:rPr>
                <w:rFonts w:asciiTheme="minorHAnsi" w:hAnsiTheme="minorHAnsi"/>
                <w:color w:val="FF0000"/>
                <w:sz w:val="18"/>
                <w:szCs w:val="18"/>
              </w:rPr>
              <w:t>290</w:t>
            </w:r>
          </w:p>
        </w:tc>
        <w:tc>
          <w:tcPr>
            <w:tcW w:w="1418" w:type="dxa"/>
            <w:tcMar>
              <w:left w:w="57" w:type="dxa"/>
              <w:right w:w="57" w:type="dxa"/>
            </w:tcMar>
            <w:vAlign w:val="center"/>
          </w:tcPr>
          <w:p w:rsidR="00864488" w:rsidRPr="00B55912" w:rsidRDefault="00864488" w:rsidP="00734990">
            <w:pPr>
              <w:spacing w:line="240" w:lineRule="exact"/>
              <w:jc w:val="center"/>
              <w:rPr>
                <w:sz w:val="18"/>
                <w:szCs w:val="18"/>
              </w:rPr>
            </w:pPr>
            <w:r w:rsidRPr="00B55912">
              <w:rPr>
                <w:rFonts w:hint="eastAsia"/>
                <w:sz w:val="18"/>
                <w:szCs w:val="18"/>
              </w:rPr>
              <w:t>森林整備課</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864488" w:rsidRPr="00B55912" w:rsidRDefault="00864488" w:rsidP="00734990">
            <w:pPr>
              <w:spacing w:line="240" w:lineRule="exact"/>
              <w:rPr>
                <w:rFonts w:ascii="ＭＳ 明朝" w:hAnsi="ＭＳ 明朝"/>
                <w:sz w:val="18"/>
                <w:szCs w:val="18"/>
              </w:rPr>
            </w:pPr>
            <w:r w:rsidRPr="00B55912">
              <w:rPr>
                <w:rFonts w:ascii="ＭＳ 明朝" w:hAnsi="ＭＳ 明朝" w:hint="eastAsia"/>
                <w:sz w:val="18"/>
                <w:szCs w:val="18"/>
              </w:rPr>
              <w:t>市民一人当たりの都市公園面積</w:t>
            </w:r>
          </w:p>
        </w:tc>
        <w:tc>
          <w:tcPr>
            <w:tcW w:w="567" w:type="dxa"/>
            <w:shd w:val="clear" w:color="auto" w:fill="auto"/>
            <w:tcMar>
              <w:left w:w="57" w:type="dxa"/>
              <w:right w:w="57" w:type="dxa"/>
            </w:tcMar>
            <w:vAlign w:val="center"/>
          </w:tcPr>
          <w:p w:rsidR="00864488" w:rsidRPr="005C706D" w:rsidRDefault="00864488" w:rsidP="00734990">
            <w:pPr>
              <w:spacing w:line="240" w:lineRule="exact"/>
              <w:jc w:val="center"/>
              <w:rPr>
                <w:rFonts w:asciiTheme="minorHAnsi" w:hAnsiTheme="minorHAnsi"/>
                <w:w w:val="90"/>
                <w:sz w:val="18"/>
                <w:szCs w:val="18"/>
              </w:rPr>
            </w:pPr>
            <w:r w:rsidRPr="005C706D">
              <w:rPr>
                <w:rFonts w:asciiTheme="minorHAnsi" w:hAnsiTheme="minorHAnsi"/>
                <w:w w:val="90"/>
                <w:sz w:val="18"/>
                <w:szCs w:val="18"/>
              </w:rPr>
              <w:t>m</w:t>
            </w:r>
            <w:r w:rsidRPr="005C706D">
              <w:rPr>
                <w:rFonts w:asciiTheme="minorHAnsi" w:hAnsiTheme="minorHAnsi" w:hint="eastAsia"/>
                <w:w w:val="90"/>
                <w:sz w:val="18"/>
                <w:szCs w:val="18"/>
                <w:vertAlign w:val="superscript"/>
              </w:rPr>
              <w:t>2</w:t>
            </w:r>
            <w:r w:rsidRPr="005C706D">
              <w:rPr>
                <w:rFonts w:asciiTheme="minorHAnsi" w:hAnsiTheme="minorHAnsi"/>
                <w:w w:val="90"/>
                <w:sz w:val="18"/>
                <w:szCs w:val="18"/>
              </w:rPr>
              <w:t>/</w:t>
            </w:r>
            <w:r w:rsidRPr="005C706D">
              <w:rPr>
                <w:rFonts w:asciiTheme="minorHAnsi" w:hAnsi="ＭＳ 明朝"/>
                <w:w w:val="90"/>
                <w:sz w:val="18"/>
                <w:szCs w:val="18"/>
              </w:rPr>
              <w:t>人</w:t>
            </w:r>
          </w:p>
        </w:tc>
        <w:tc>
          <w:tcPr>
            <w:tcW w:w="567" w:type="dxa"/>
            <w:shd w:val="clear" w:color="auto" w:fill="auto"/>
            <w:tcMar>
              <w:left w:w="57" w:type="dxa"/>
              <w:right w:w="57" w:type="dxa"/>
            </w:tcMar>
            <w:vAlign w:val="center"/>
          </w:tcPr>
          <w:p w:rsidR="00864488" w:rsidRPr="00F22077" w:rsidRDefault="00864488" w:rsidP="00734990">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27</w:t>
            </w:r>
          </w:p>
        </w:tc>
        <w:tc>
          <w:tcPr>
            <w:tcW w:w="756" w:type="dxa"/>
            <w:shd w:val="clear" w:color="auto" w:fill="auto"/>
            <w:tcMar>
              <w:left w:w="57" w:type="dxa"/>
              <w:right w:w="57" w:type="dxa"/>
            </w:tcMar>
            <w:vAlign w:val="center"/>
          </w:tcPr>
          <w:p w:rsidR="00864488" w:rsidRPr="00F22077" w:rsidRDefault="00864488" w:rsidP="00734990">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13.9</w:t>
            </w:r>
          </w:p>
        </w:tc>
        <w:tc>
          <w:tcPr>
            <w:tcW w:w="756" w:type="dxa"/>
            <w:shd w:val="clear" w:color="auto" w:fill="auto"/>
            <w:tcMar>
              <w:left w:w="57" w:type="dxa"/>
              <w:right w:w="57" w:type="dxa"/>
            </w:tcMar>
            <w:vAlign w:val="center"/>
          </w:tcPr>
          <w:p w:rsidR="00864488" w:rsidRPr="004C1441" w:rsidRDefault="00864488" w:rsidP="00734990">
            <w:pPr>
              <w:spacing w:line="240" w:lineRule="exact"/>
              <w:jc w:val="center"/>
              <w:rPr>
                <w:rFonts w:asciiTheme="minorHAnsi" w:hAnsiTheme="minorHAnsi"/>
                <w:color w:val="FF0000"/>
                <w:sz w:val="18"/>
                <w:szCs w:val="18"/>
              </w:rPr>
            </w:pPr>
            <w:r>
              <w:rPr>
                <w:rFonts w:asciiTheme="minorHAnsi" w:hAnsi="ＭＳ 明朝" w:hint="eastAsia"/>
                <w:color w:val="FF0000"/>
                <w:sz w:val="18"/>
                <w:szCs w:val="18"/>
              </w:rPr>
              <w:t>※</w:t>
            </w:r>
            <w:r w:rsidRPr="003F0C6A">
              <w:rPr>
                <w:rFonts w:asciiTheme="minorHAnsi" w:hAnsi="ＭＳ 明朝" w:hint="eastAsia"/>
                <w:color w:val="FF0000"/>
                <w:sz w:val="18"/>
                <w:szCs w:val="18"/>
              </w:rPr>
              <w:t>現状維持</w:t>
            </w:r>
          </w:p>
        </w:tc>
        <w:tc>
          <w:tcPr>
            <w:tcW w:w="756" w:type="dxa"/>
            <w:shd w:val="clear" w:color="auto" w:fill="auto"/>
            <w:tcMar>
              <w:left w:w="57" w:type="dxa"/>
              <w:right w:w="57" w:type="dxa"/>
            </w:tcMar>
            <w:vAlign w:val="center"/>
          </w:tcPr>
          <w:p w:rsidR="00864488" w:rsidRPr="004C1441" w:rsidRDefault="00864488" w:rsidP="00734990">
            <w:pPr>
              <w:spacing w:line="240" w:lineRule="exact"/>
              <w:jc w:val="center"/>
              <w:rPr>
                <w:rFonts w:asciiTheme="minorHAnsi" w:hAnsiTheme="minorHAnsi"/>
                <w:color w:val="FF0000"/>
                <w:sz w:val="18"/>
                <w:szCs w:val="18"/>
              </w:rPr>
            </w:pPr>
          </w:p>
        </w:tc>
        <w:tc>
          <w:tcPr>
            <w:tcW w:w="1418" w:type="dxa"/>
            <w:vMerge w:val="restart"/>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hint="eastAsia"/>
                <w:sz w:val="18"/>
                <w:szCs w:val="18"/>
              </w:rPr>
              <w:t>都市計画課</w:t>
            </w:r>
          </w:p>
        </w:tc>
      </w:tr>
      <w:tr w:rsidR="00864488" w:rsidRPr="00B55912" w:rsidTr="00864488">
        <w:trPr>
          <w:trHeight w:val="284"/>
        </w:trPr>
        <w:tc>
          <w:tcPr>
            <w:tcW w:w="283" w:type="dxa"/>
            <w:shd w:val="clear" w:color="auto" w:fill="auto"/>
            <w:tcMar>
              <w:left w:w="57" w:type="dxa"/>
              <w:right w:w="57" w:type="dxa"/>
            </w:tcMar>
            <w:vAlign w:val="center"/>
          </w:tcPr>
          <w:p w:rsidR="00864488" w:rsidRPr="00B55912" w:rsidRDefault="00864488" w:rsidP="00734990">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4536" w:type="dxa"/>
            <w:shd w:val="clear" w:color="auto" w:fill="auto"/>
            <w:tcMar>
              <w:left w:w="57" w:type="dxa"/>
              <w:right w:w="57" w:type="dxa"/>
            </w:tcMar>
            <w:vAlign w:val="center"/>
          </w:tcPr>
          <w:p w:rsidR="00864488" w:rsidRPr="00B55912" w:rsidRDefault="00864488" w:rsidP="00734990">
            <w:pPr>
              <w:spacing w:line="240" w:lineRule="exact"/>
              <w:rPr>
                <w:rFonts w:ascii="ＭＳ 明朝" w:hAnsi="ＭＳ 明朝"/>
                <w:sz w:val="18"/>
                <w:szCs w:val="18"/>
              </w:rPr>
            </w:pPr>
            <w:r w:rsidRPr="00B55912">
              <w:rPr>
                <w:rFonts w:ascii="ＭＳ 明朝" w:hAnsi="ＭＳ 明朝" w:hint="eastAsia"/>
                <w:sz w:val="18"/>
                <w:szCs w:val="18"/>
              </w:rPr>
              <w:t>都市計画区域内における緑地の割合</w:t>
            </w:r>
          </w:p>
        </w:tc>
        <w:tc>
          <w:tcPr>
            <w:tcW w:w="567" w:type="dxa"/>
            <w:shd w:val="clear" w:color="auto" w:fill="auto"/>
            <w:tcMar>
              <w:left w:w="57" w:type="dxa"/>
              <w:right w:w="57" w:type="dxa"/>
            </w:tcMar>
            <w:vAlign w:val="center"/>
          </w:tcPr>
          <w:p w:rsidR="00864488" w:rsidRPr="00B55912" w:rsidRDefault="00864488" w:rsidP="00734990">
            <w:pPr>
              <w:spacing w:line="240" w:lineRule="exact"/>
              <w:jc w:val="center"/>
              <w:rPr>
                <w:rFonts w:asciiTheme="minorHAnsi" w:hAnsiTheme="minorHAnsi"/>
                <w:sz w:val="18"/>
                <w:szCs w:val="18"/>
              </w:rPr>
            </w:pPr>
            <w:r w:rsidRPr="00B55912">
              <w:rPr>
                <w:rFonts w:asciiTheme="minorHAnsi" w:hAnsi="ＭＳ 明朝"/>
                <w:sz w:val="18"/>
                <w:szCs w:val="18"/>
              </w:rPr>
              <w:t>％</w:t>
            </w:r>
          </w:p>
        </w:tc>
        <w:tc>
          <w:tcPr>
            <w:tcW w:w="567" w:type="dxa"/>
            <w:shd w:val="clear" w:color="auto" w:fill="auto"/>
            <w:tcMar>
              <w:left w:w="57" w:type="dxa"/>
              <w:right w:w="57" w:type="dxa"/>
            </w:tcMar>
            <w:vAlign w:val="center"/>
          </w:tcPr>
          <w:p w:rsidR="00864488" w:rsidRPr="00F22077" w:rsidRDefault="00864488" w:rsidP="00734990">
            <w:pPr>
              <w:spacing w:line="240" w:lineRule="exact"/>
              <w:jc w:val="center"/>
              <w:rPr>
                <w:rFonts w:asciiTheme="minorHAnsi" w:hAnsiTheme="minorHAnsi"/>
                <w:color w:val="FF0000"/>
                <w:sz w:val="18"/>
                <w:szCs w:val="18"/>
              </w:rPr>
            </w:pPr>
            <w:r w:rsidRPr="00F22077">
              <w:rPr>
                <w:rFonts w:asciiTheme="minorHAnsi" w:hAnsiTheme="minorHAnsi"/>
                <w:color w:val="FF0000"/>
                <w:sz w:val="18"/>
                <w:szCs w:val="18"/>
              </w:rPr>
              <w:t>27</w:t>
            </w:r>
          </w:p>
        </w:tc>
        <w:tc>
          <w:tcPr>
            <w:tcW w:w="756" w:type="dxa"/>
            <w:shd w:val="clear" w:color="auto" w:fill="auto"/>
            <w:tcMar>
              <w:left w:w="57" w:type="dxa"/>
              <w:right w:w="57" w:type="dxa"/>
            </w:tcMar>
            <w:vAlign w:val="center"/>
          </w:tcPr>
          <w:p w:rsidR="00864488" w:rsidRPr="00F22077" w:rsidRDefault="00864488" w:rsidP="00734990">
            <w:pPr>
              <w:spacing w:line="240" w:lineRule="exact"/>
              <w:jc w:val="center"/>
              <w:rPr>
                <w:rFonts w:asciiTheme="minorHAnsi" w:hAnsiTheme="minorHAnsi"/>
                <w:color w:val="FF0000"/>
                <w:sz w:val="18"/>
                <w:szCs w:val="18"/>
              </w:rPr>
            </w:pPr>
            <w:r>
              <w:rPr>
                <w:rFonts w:asciiTheme="minorHAnsi" w:hAnsiTheme="minorHAnsi"/>
                <w:color w:val="FF0000"/>
                <w:sz w:val="18"/>
                <w:szCs w:val="18"/>
              </w:rPr>
              <w:t>74?</w:t>
            </w:r>
          </w:p>
        </w:tc>
        <w:tc>
          <w:tcPr>
            <w:tcW w:w="756" w:type="dxa"/>
            <w:shd w:val="clear" w:color="auto" w:fill="auto"/>
            <w:tcMar>
              <w:left w:w="57" w:type="dxa"/>
              <w:right w:w="57" w:type="dxa"/>
            </w:tcMar>
            <w:vAlign w:val="center"/>
          </w:tcPr>
          <w:p w:rsidR="00864488" w:rsidRPr="004C1441" w:rsidRDefault="00864488" w:rsidP="00734990">
            <w:pPr>
              <w:spacing w:line="240" w:lineRule="exact"/>
              <w:jc w:val="center"/>
              <w:rPr>
                <w:rFonts w:asciiTheme="minorHAnsi" w:hAnsiTheme="minorHAnsi"/>
                <w:color w:val="FF0000"/>
                <w:sz w:val="18"/>
                <w:szCs w:val="18"/>
              </w:rPr>
            </w:pPr>
            <w:r>
              <w:rPr>
                <w:rFonts w:asciiTheme="minorHAnsi" w:hAnsi="ＭＳ 明朝" w:hint="eastAsia"/>
                <w:color w:val="FF0000"/>
                <w:sz w:val="18"/>
                <w:szCs w:val="18"/>
              </w:rPr>
              <w:t>※</w:t>
            </w:r>
            <w:r w:rsidRPr="003F0C6A">
              <w:rPr>
                <w:rFonts w:asciiTheme="minorHAnsi" w:hAnsi="ＭＳ 明朝" w:hint="eastAsia"/>
                <w:color w:val="FF0000"/>
                <w:sz w:val="18"/>
                <w:szCs w:val="18"/>
              </w:rPr>
              <w:t>現状維持</w:t>
            </w:r>
          </w:p>
        </w:tc>
        <w:tc>
          <w:tcPr>
            <w:tcW w:w="756" w:type="dxa"/>
            <w:shd w:val="clear" w:color="auto" w:fill="auto"/>
            <w:tcMar>
              <w:left w:w="57" w:type="dxa"/>
              <w:right w:w="57" w:type="dxa"/>
            </w:tcMar>
            <w:vAlign w:val="center"/>
          </w:tcPr>
          <w:p w:rsidR="00864488" w:rsidRPr="004C1441" w:rsidRDefault="00864488" w:rsidP="00734990">
            <w:pPr>
              <w:spacing w:line="240" w:lineRule="exact"/>
              <w:jc w:val="center"/>
              <w:rPr>
                <w:rFonts w:asciiTheme="minorHAnsi" w:hAnsiTheme="minorHAnsi"/>
                <w:color w:val="FF0000"/>
                <w:sz w:val="18"/>
                <w:szCs w:val="18"/>
              </w:rPr>
            </w:pPr>
          </w:p>
        </w:tc>
        <w:tc>
          <w:tcPr>
            <w:tcW w:w="1418" w:type="dxa"/>
            <w:vMerge/>
            <w:tcMar>
              <w:left w:w="57" w:type="dxa"/>
              <w:right w:w="57" w:type="dxa"/>
            </w:tcMar>
            <w:vAlign w:val="center"/>
          </w:tcPr>
          <w:p w:rsidR="00864488" w:rsidRPr="00B55912" w:rsidRDefault="00864488" w:rsidP="00734990">
            <w:pPr>
              <w:spacing w:line="240" w:lineRule="exact"/>
              <w:jc w:val="center"/>
              <w:rPr>
                <w:sz w:val="18"/>
                <w:szCs w:val="18"/>
              </w:rPr>
            </w:pPr>
          </w:p>
        </w:tc>
      </w:tr>
    </w:tbl>
    <w:p w:rsidR="000B209E" w:rsidRPr="00B55912" w:rsidRDefault="004C1441" w:rsidP="000B209E">
      <w:pPr>
        <w:widowControl/>
        <w:jc w:val="right"/>
        <w:rPr>
          <w:rFonts w:ascii="ＭＳ ゴシック" w:eastAsia="ＭＳ ゴシック" w:hAnsi="ＭＳ ゴシック" w:cs="Times New Roman"/>
          <w:bCs/>
          <w:sz w:val="18"/>
          <w:szCs w:val="18"/>
        </w:rPr>
      </w:pPr>
      <w:r>
        <w:rPr>
          <w:rFonts w:ascii="ＭＳ ゴシック" w:eastAsia="ＭＳ ゴシック" w:hAnsi="ＭＳ ゴシック" w:cs="Times New Roman" w:hint="eastAsia"/>
          <w:bCs/>
          <w:color w:val="FF0000"/>
          <w:sz w:val="18"/>
          <w:szCs w:val="18"/>
        </w:rPr>
        <w:t>※平成３２年度目標値、以降はみどりの基本計画を改定するため変更の可能性あり。</w:t>
      </w:r>
    </w:p>
    <w:p w:rsidR="000B209E" w:rsidRPr="00B55912" w:rsidRDefault="000B209E" w:rsidP="000B209E">
      <w:pPr>
        <w:widowControl/>
        <w:jc w:val="left"/>
      </w:pPr>
      <w:r w:rsidRPr="00B55912">
        <w:br w:type="page"/>
      </w:r>
    </w:p>
    <w:p w:rsidR="000B209E" w:rsidRPr="00B55912" w:rsidRDefault="000B209E" w:rsidP="000B209E">
      <w:pPr>
        <w:widowControl/>
        <w:jc w:val="left"/>
        <w:sectPr w:rsidR="000B209E" w:rsidRPr="00B55912" w:rsidSect="00E44712">
          <w:headerReference w:type="default" r:id="rId33"/>
          <w:pgSz w:w="11906" w:h="16838"/>
          <w:pgMar w:top="1440" w:right="1080" w:bottom="1440" w:left="1080" w:header="851" w:footer="600" w:gutter="0"/>
          <w:cols w:space="425"/>
          <w:docGrid w:type="lines" w:linePitch="360"/>
        </w:sectPr>
      </w:pPr>
    </w:p>
    <w:p w:rsidR="000B209E" w:rsidRPr="00B55912" w:rsidRDefault="000B209E" w:rsidP="000B209E">
      <w:pPr>
        <w:pStyle w:val="2"/>
        <w:spacing w:after="90"/>
      </w:pPr>
      <w:bookmarkStart w:id="113" w:name="_Toc525289335"/>
      <w:r w:rsidRPr="00B55912">
        <w:rPr>
          <w:rFonts w:hint="eastAsia"/>
        </w:rPr>
        <w:t>居住環境の整ったまちづくり</w:t>
      </w:r>
      <w:bookmarkEnd w:id="113"/>
    </w:p>
    <w:p w:rsidR="000B209E" w:rsidRPr="00B55912" w:rsidRDefault="000B209E" w:rsidP="00EA598B">
      <w:pPr>
        <w:pStyle w:val="3"/>
        <w:numPr>
          <w:ilvl w:val="2"/>
          <w:numId w:val="194"/>
        </w:numPr>
        <w:spacing w:before="180" w:after="90"/>
      </w:pPr>
      <w:bookmarkStart w:id="114" w:name="_Toc525289336"/>
      <w:r w:rsidRPr="00B55912">
        <w:rPr>
          <w:rFonts w:hint="eastAsia"/>
        </w:rPr>
        <w:t>誰もが住みよい居住環境づくり</w:t>
      </w:r>
      <w:bookmarkEnd w:id="114"/>
    </w:p>
    <w:p w:rsidR="000B209E" w:rsidRPr="00B55912" w:rsidRDefault="000B209E" w:rsidP="00EA598B">
      <w:pPr>
        <w:pStyle w:val="6"/>
        <w:numPr>
          <w:ilvl w:val="5"/>
          <w:numId w:val="195"/>
        </w:numPr>
      </w:pPr>
      <w:r w:rsidRPr="00B55912">
        <w:rPr>
          <w:rFonts w:hint="eastAsia"/>
        </w:rPr>
        <w:t>安全安心で魅力ある居住環境づくり</w:t>
      </w:r>
    </w:p>
    <w:p w:rsidR="000B209E" w:rsidRPr="00B55912" w:rsidRDefault="000B209E" w:rsidP="000B209E">
      <w:pPr>
        <w:ind w:firstLineChars="200" w:firstLine="420"/>
        <w:jc w:val="right"/>
      </w:pPr>
      <w:r w:rsidRPr="00B55912">
        <w:rPr>
          <w:rFonts w:hint="eastAsia"/>
        </w:rPr>
        <w:t>都市建設部</w:t>
      </w:r>
      <w:r w:rsidRPr="00B55912">
        <w:rPr>
          <w:rFonts w:hint="eastAsia"/>
        </w:rPr>
        <w:t xml:space="preserve"> </w:t>
      </w:r>
      <w:r w:rsidRPr="00B55912">
        <w:rPr>
          <w:rFonts w:hint="eastAsia"/>
        </w:rPr>
        <w:t>開発建築指導課</w:t>
      </w:r>
    </w:p>
    <w:p w:rsidR="000B209E" w:rsidRPr="00B55912" w:rsidRDefault="000B209E" w:rsidP="002C1ADA">
      <w:pPr>
        <w:ind w:right="420" w:firstLineChars="200" w:firstLine="420"/>
        <w:jc w:val="right"/>
      </w:pPr>
      <w:r w:rsidRPr="00B55912">
        <w:rPr>
          <w:rFonts w:hint="eastAsia"/>
        </w:rPr>
        <w:t>都市建設部</w:t>
      </w:r>
      <w:r w:rsidRPr="00B55912">
        <w:rPr>
          <w:rFonts w:hint="eastAsia"/>
        </w:rPr>
        <w:t xml:space="preserve"> </w:t>
      </w:r>
      <w:r w:rsidRPr="00B55912">
        <w:rPr>
          <w:rFonts w:hint="eastAsia"/>
        </w:rPr>
        <w:t>建築住宅課</w:t>
      </w:r>
    </w:p>
    <w:p w:rsidR="000B209E" w:rsidRPr="00B55912" w:rsidRDefault="000B209E" w:rsidP="000B209E"/>
    <w:p w:rsidR="000B209E" w:rsidRPr="00B55912" w:rsidRDefault="000B209E" w:rsidP="00950130">
      <w:pPr>
        <w:pStyle w:val="5"/>
        <w:numPr>
          <w:ilvl w:val="4"/>
          <w:numId w:val="84"/>
        </w:numPr>
      </w:pPr>
      <w:r w:rsidRPr="00B55912">
        <w:rPr>
          <w:rFonts w:hint="eastAsia"/>
        </w:rPr>
        <w:t>現状と課題</w:t>
      </w:r>
    </w:p>
    <w:p w:rsidR="000B209E" w:rsidRPr="00B55912" w:rsidRDefault="000B209E" w:rsidP="000B209E">
      <w:pPr>
        <w:pStyle w:val="af3"/>
      </w:pPr>
      <w:r w:rsidRPr="00B55912">
        <w:rPr>
          <w:rFonts w:hint="eastAsia"/>
        </w:rPr>
        <w:t>住民の転出が転入を上回っており、超過抑止と移住・定住促進のために、安全安心で利便性が高く付加価値の高い住宅地の供給・住宅建築へと誘導するための環境整備が必要です。また市営住宅の約</w:t>
      </w:r>
      <w:r w:rsidR="009D6A8F" w:rsidRPr="00C07067">
        <w:rPr>
          <w:rFonts w:asciiTheme="minorHAnsi" w:hAnsiTheme="minorHAnsi"/>
        </w:rPr>
        <w:t>4</w:t>
      </w:r>
      <w:r w:rsidRPr="00B55912">
        <w:rPr>
          <w:rFonts w:hint="eastAsia"/>
        </w:rPr>
        <w:t>割が耐用年数を経過しており対策を講じていくことが必要です。</w:t>
      </w:r>
    </w:p>
    <w:p w:rsidR="000B209E" w:rsidRPr="00B55912" w:rsidRDefault="000B209E" w:rsidP="000B209E">
      <w:pPr>
        <w:pStyle w:val="af3"/>
      </w:pPr>
      <w:r w:rsidRPr="00B55912">
        <w:rPr>
          <w:rFonts w:hint="eastAsia"/>
        </w:rPr>
        <w:t>また住宅の空き家率が増加傾向にあり、これを抑制する一方で、既に発生した空き家を活用した移住に向けて、移住者への</w:t>
      </w:r>
      <w:r w:rsidR="00C07067" w:rsidRPr="00C07067">
        <w:rPr>
          <w:rFonts w:asciiTheme="minorHAnsi" w:hAnsiTheme="minorHAnsi"/>
        </w:rPr>
        <w:t>PR</w:t>
      </w:r>
      <w:r w:rsidRPr="00B55912">
        <w:rPr>
          <w:rFonts w:hint="eastAsia"/>
        </w:rPr>
        <w:t>と地域の受け入れに対する理解を得る取組が求められています。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開発許可基準の整備（改正）・運用や耐震化に向けた情報提供などを進め、移住・定住につながる安全安心で魅力ある住環境整備を誘導するとともに、空き家の適正管理指導などで空き家発生の抑制を図ります。また、公営住宅の長寿命化、建替え、用途廃止により、適正な管理を行い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Default="000B209E" w:rsidP="000B209E">
      <w:pPr>
        <w:pStyle w:val="af2"/>
      </w:pPr>
      <w:r w:rsidRPr="00B55912">
        <w:rPr>
          <w:rFonts w:hint="eastAsia"/>
        </w:rPr>
        <w:t>○住環境整備については、開発許可基準の整備（改正）・運用や住宅整備に関する情報提供、改修費用負担軽減制度の構築などに取り組みます。</w:t>
      </w:r>
    </w:p>
    <w:p w:rsidR="00AD0E94" w:rsidRPr="00B55912" w:rsidRDefault="00AD0E94" w:rsidP="000B209E">
      <w:pPr>
        <w:pStyle w:val="af2"/>
      </w:pPr>
      <w:r w:rsidRPr="008A3F54">
        <w:rPr>
          <w:rFonts w:hint="eastAsia"/>
          <w:color w:val="FF0000"/>
        </w:rPr>
        <w:t>○危険な空家を解消するとともに、利</w:t>
      </w:r>
      <w:r w:rsidR="008A3F54" w:rsidRPr="008A3F54">
        <w:rPr>
          <w:rFonts w:hint="eastAsia"/>
          <w:color w:val="FF0000"/>
        </w:rPr>
        <w:t>活用</w:t>
      </w:r>
      <w:r w:rsidRPr="008A3F54">
        <w:rPr>
          <w:rFonts w:hint="eastAsia"/>
          <w:color w:val="FF0000"/>
        </w:rPr>
        <w:t>できる空家については、地域活性化に資する取組を進めます。</w:t>
      </w:r>
    </w:p>
    <w:p w:rsidR="000B209E" w:rsidRPr="00B55912" w:rsidRDefault="000B209E" w:rsidP="000B209E">
      <w:pPr>
        <w:pStyle w:val="af2"/>
      </w:pPr>
    </w:p>
    <w:p w:rsidR="000B209E" w:rsidRPr="00B55912" w:rsidRDefault="000B209E" w:rsidP="000B209E">
      <w:pPr>
        <w:widowControl/>
        <w:jc w:val="left"/>
      </w:pPr>
      <w:r w:rsidRPr="00B55912">
        <w:br w:type="page"/>
      </w:r>
    </w:p>
    <w:p w:rsidR="00AF4091" w:rsidRPr="00B55912" w:rsidRDefault="000B209E" w:rsidP="00AF4091">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開発許可基準、開発指導要綱の整備（改正）と運用</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移住・定住希望者にとって良好な宅地水準を確保しつつ、取得しやすい住宅地の供給を促進するための開発許可基準、開発指導要綱の整備（改正）と適切</w:t>
            </w:r>
            <w:r w:rsidR="009D6A8F" w:rsidRPr="00B55912">
              <w:rPr>
                <w:rFonts w:hint="eastAsia"/>
                <w:sz w:val="18"/>
                <w:szCs w:val="18"/>
              </w:rPr>
              <w:t>な</w:t>
            </w:r>
            <w:r w:rsidRPr="00B55912">
              <w:rPr>
                <w:rFonts w:hint="eastAsia"/>
                <w:sz w:val="18"/>
                <w:szCs w:val="18"/>
              </w:rPr>
              <w:t>運用</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開発建築指導課</w:t>
            </w:r>
          </w:p>
        </w:tc>
      </w:tr>
      <w:tr w:rsidR="00B55912" w:rsidRPr="00B55912" w:rsidTr="009F078E">
        <w:trPr>
          <w:trHeight w:val="284"/>
        </w:trPr>
        <w:tc>
          <w:tcPr>
            <w:tcW w:w="2997" w:type="dxa"/>
            <w:tcMar>
              <w:left w:w="57" w:type="dxa"/>
              <w:right w:w="57" w:type="dxa"/>
            </w:tcMar>
            <w:vAlign w:val="center"/>
          </w:tcPr>
          <w:p w:rsidR="00C0396D" w:rsidRPr="00B55912" w:rsidRDefault="000B209E" w:rsidP="009F078E">
            <w:pPr>
              <w:spacing w:line="240" w:lineRule="exact"/>
              <w:rPr>
                <w:sz w:val="18"/>
                <w:szCs w:val="18"/>
              </w:rPr>
            </w:pPr>
            <w:r w:rsidRPr="00B55912">
              <w:rPr>
                <w:rFonts w:hint="eastAsia"/>
                <w:sz w:val="18"/>
                <w:szCs w:val="18"/>
              </w:rPr>
              <w:t>耐震診断・耐震改修等促進事業</w:t>
            </w:r>
          </w:p>
          <w:p w:rsidR="000B209E" w:rsidRPr="00B55912" w:rsidRDefault="000B209E" w:rsidP="009F078E">
            <w:pPr>
              <w:spacing w:line="240" w:lineRule="exact"/>
              <w:rPr>
                <w:sz w:val="18"/>
                <w:szCs w:val="18"/>
              </w:rPr>
            </w:pPr>
            <w:r w:rsidRPr="00B55912">
              <w:rPr>
                <w:rFonts w:hint="eastAsia"/>
                <w:sz w:val="18"/>
                <w:szCs w:val="18"/>
              </w:rPr>
              <w:t>（木造住宅耐震診断員派遣事業）</w:t>
            </w:r>
          </w:p>
        </w:tc>
        <w:tc>
          <w:tcPr>
            <w:tcW w:w="5265" w:type="dxa"/>
            <w:tcMar>
              <w:left w:w="57" w:type="dxa"/>
              <w:right w:w="57" w:type="dxa"/>
            </w:tcMar>
            <w:vAlign w:val="center"/>
          </w:tcPr>
          <w:p w:rsidR="000B209E" w:rsidRPr="00B55912" w:rsidRDefault="009D6A8F" w:rsidP="009F078E">
            <w:pPr>
              <w:spacing w:line="240" w:lineRule="exact"/>
              <w:rPr>
                <w:sz w:val="18"/>
                <w:szCs w:val="18"/>
              </w:rPr>
            </w:pPr>
            <w:r w:rsidRPr="00B55912">
              <w:rPr>
                <w:rFonts w:hint="eastAsia"/>
                <w:sz w:val="18"/>
                <w:szCs w:val="18"/>
              </w:rPr>
              <w:t>木造住宅の耐震診断や耐震改修にかか</w:t>
            </w:r>
            <w:r w:rsidR="000B209E" w:rsidRPr="00B55912">
              <w:rPr>
                <w:rFonts w:hint="eastAsia"/>
                <w:sz w:val="18"/>
                <w:szCs w:val="18"/>
              </w:rPr>
              <w:t>る概算工事費の算出を行う県登録の診断士（建築士）の無料派遣</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C0396D" w:rsidRPr="00B55912" w:rsidRDefault="000B209E" w:rsidP="009F078E">
            <w:pPr>
              <w:spacing w:line="240" w:lineRule="exact"/>
              <w:rPr>
                <w:sz w:val="18"/>
                <w:szCs w:val="18"/>
              </w:rPr>
            </w:pPr>
            <w:r w:rsidRPr="00B55912">
              <w:rPr>
                <w:rFonts w:hint="eastAsia"/>
                <w:sz w:val="18"/>
                <w:szCs w:val="18"/>
              </w:rPr>
              <w:t>耐震診断・耐震改修等促進事業</w:t>
            </w:r>
          </w:p>
          <w:p w:rsidR="000B209E" w:rsidRPr="00B55912" w:rsidRDefault="000B209E" w:rsidP="009F078E">
            <w:pPr>
              <w:spacing w:line="240" w:lineRule="exact"/>
              <w:rPr>
                <w:sz w:val="18"/>
                <w:szCs w:val="18"/>
              </w:rPr>
            </w:pPr>
            <w:r w:rsidRPr="00B55912">
              <w:rPr>
                <w:rFonts w:hint="eastAsia"/>
                <w:sz w:val="18"/>
                <w:szCs w:val="18"/>
              </w:rPr>
              <w:t>（木造住宅耐震改修等補助事業）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耐震診断の結果、評点が基準以下の木造住宅に対する耐震改修費の補助（同時実施のバリアフリー改修工事も対象）</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C0396D" w:rsidRPr="00B55912" w:rsidRDefault="000B209E" w:rsidP="009F078E">
            <w:pPr>
              <w:spacing w:line="240" w:lineRule="exact"/>
              <w:rPr>
                <w:sz w:val="18"/>
                <w:szCs w:val="18"/>
              </w:rPr>
            </w:pPr>
            <w:r w:rsidRPr="00B55912">
              <w:rPr>
                <w:rFonts w:hint="eastAsia"/>
                <w:sz w:val="18"/>
                <w:szCs w:val="18"/>
              </w:rPr>
              <w:t>耐震診断、耐震改修等促進事業</w:t>
            </w:r>
          </w:p>
          <w:p w:rsidR="000B209E" w:rsidRPr="00B55912" w:rsidRDefault="000B209E" w:rsidP="009F078E">
            <w:pPr>
              <w:spacing w:line="240" w:lineRule="exact"/>
              <w:rPr>
                <w:w w:val="95"/>
                <w:sz w:val="18"/>
                <w:szCs w:val="18"/>
              </w:rPr>
            </w:pPr>
            <w:r w:rsidRPr="00B55912">
              <w:rPr>
                <w:rFonts w:hint="eastAsia"/>
                <w:w w:val="95"/>
                <w:sz w:val="18"/>
                <w:szCs w:val="18"/>
              </w:rPr>
              <w:t>（既存民間建築物耐震診断補助事業）</w:t>
            </w:r>
          </w:p>
        </w:tc>
        <w:tc>
          <w:tcPr>
            <w:tcW w:w="5265" w:type="dxa"/>
            <w:tcMar>
              <w:left w:w="57" w:type="dxa"/>
              <w:right w:w="57" w:type="dxa"/>
            </w:tcMar>
            <w:vAlign w:val="center"/>
          </w:tcPr>
          <w:p w:rsidR="000B209E" w:rsidRPr="00B55912" w:rsidRDefault="000B209E" w:rsidP="00967A3A">
            <w:pPr>
              <w:spacing w:line="240" w:lineRule="exact"/>
              <w:rPr>
                <w:sz w:val="18"/>
                <w:szCs w:val="18"/>
              </w:rPr>
            </w:pPr>
            <w:r w:rsidRPr="00B55912">
              <w:rPr>
                <w:rFonts w:hint="eastAsia"/>
                <w:sz w:val="18"/>
                <w:szCs w:val="18"/>
              </w:rPr>
              <w:t>既存の民間建築物で、一定の用途・規模以上で耐震基準不適格なもの及び共同住宅・長屋住宅・一戸建ての住宅の耐震診断に対する補助</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住宅建築改修等支援事業</w:t>
            </w:r>
          </w:p>
        </w:tc>
        <w:tc>
          <w:tcPr>
            <w:tcW w:w="5265" w:type="dxa"/>
            <w:tcMar>
              <w:left w:w="57" w:type="dxa"/>
              <w:right w:w="57" w:type="dxa"/>
            </w:tcMar>
            <w:vAlign w:val="center"/>
          </w:tcPr>
          <w:p w:rsidR="000B209E" w:rsidRPr="00B55912" w:rsidRDefault="000B209E" w:rsidP="008A3F54">
            <w:pPr>
              <w:spacing w:line="240" w:lineRule="exact"/>
              <w:rPr>
                <w:sz w:val="18"/>
                <w:szCs w:val="18"/>
              </w:rPr>
            </w:pPr>
            <w:r w:rsidRPr="00B55912">
              <w:rPr>
                <w:rFonts w:hint="eastAsia"/>
                <w:sz w:val="18"/>
                <w:szCs w:val="18"/>
              </w:rPr>
              <w:t>定住</w:t>
            </w:r>
            <w:r w:rsidR="009D6A8F" w:rsidRPr="00B55912">
              <w:rPr>
                <w:rFonts w:hint="eastAsia"/>
                <w:sz w:val="18"/>
                <w:szCs w:val="18"/>
              </w:rPr>
              <w:t>促進や空き家の予防にもつながる住宅の質の向上を目的とした</w:t>
            </w:r>
            <w:r w:rsidR="009D6A8F" w:rsidRPr="008A3F54">
              <w:rPr>
                <w:rFonts w:hint="eastAsia"/>
                <w:color w:val="FF0000"/>
                <w:sz w:val="18"/>
                <w:szCs w:val="18"/>
              </w:rPr>
              <w:t>居住促進事業、</w:t>
            </w:r>
            <w:r w:rsidRPr="008A3F54">
              <w:rPr>
                <w:rFonts w:hint="eastAsia"/>
                <w:color w:val="FF0000"/>
                <w:sz w:val="18"/>
                <w:szCs w:val="18"/>
              </w:rPr>
              <w:t>定住住宅改修促進事業を実施</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建築住宅課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空き家対策事業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空き家問題についての理解とその取組を市内全域に広め、空き家の増加抑制を図るため、出前講座（自宅の終活）、空き家ワークショップ、長浜市空家等対策推進会議を開催</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市営住宅整備事業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耐用年数がある住宅は予防保全を計画的に行って長寿命化を図り、耐用年数を超過した住宅については、入居者の移転を促進するとともに、住宅の集約による建替や借上げなどの整備方針を策定</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Pr>
        <w:jc w:val="left"/>
      </w:pPr>
    </w:p>
    <w:p w:rsidR="00AF4091" w:rsidRPr="00B55912" w:rsidRDefault="000B209E" w:rsidP="00AF4091">
      <w:pPr>
        <w:pStyle w:val="5"/>
      </w:pPr>
      <w:r w:rsidRPr="00B55912">
        <w:rPr>
          <w:rFonts w:hint="eastAsia"/>
        </w:rPr>
        <w:t>成果指標・目標数値</w:t>
      </w:r>
    </w:p>
    <w:tbl>
      <w:tblPr>
        <w:tblStyle w:val="aa"/>
        <w:tblW w:w="9639" w:type="dxa"/>
        <w:tblLayout w:type="fixed"/>
        <w:tblLook w:val="04A0" w:firstRow="1" w:lastRow="0" w:firstColumn="1" w:lastColumn="0" w:noHBand="0" w:noVBand="1"/>
      </w:tblPr>
      <w:tblGrid>
        <w:gridCol w:w="279"/>
        <w:gridCol w:w="4338"/>
        <w:gridCol w:w="480"/>
        <w:gridCol w:w="600"/>
        <w:gridCol w:w="819"/>
        <w:gridCol w:w="781"/>
        <w:gridCol w:w="920"/>
        <w:gridCol w:w="1422"/>
      </w:tblGrid>
      <w:tr w:rsidR="00B55912" w:rsidRPr="00B55912" w:rsidTr="00585BE0">
        <w:trPr>
          <w:trHeight w:val="284"/>
        </w:trPr>
        <w:tc>
          <w:tcPr>
            <w:tcW w:w="4617"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480"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19" w:type="dxa"/>
            <w:gridSpan w:val="2"/>
            <w:shd w:val="clear" w:color="auto" w:fill="BFBFBF" w:themeFill="background1" w:themeFillShade="BF"/>
            <w:tcMar>
              <w:left w:w="57" w:type="dxa"/>
              <w:right w:w="57" w:type="dxa"/>
            </w:tcMar>
            <w:vAlign w:val="center"/>
          </w:tcPr>
          <w:p w:rsidR="000B209E" w:rsidRPr="00B55912" w:rsidRDefault="000B209E" w:rsidP="007310EC">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701" w:type="dxa"/>
            <w:gridSpan w:val="2"/>
            <w:shd w:val="clear" w:color="auto" w:fill="BFBFBF" w:themeFill="background1" w:themeFillShade="BF"/>
            <w:tcMar>
              <w:left w:w="57" w:type="dxa"/>
              <w:right w:w="57" w:type="dxa"/>
            </w:tcMar>
            <w:vAlign w:val="center"/>
          </w:tcPr>
          <w:p w:rsidR="000B209E" w:rsidRPr="00B55912" w:rsidRDefault="000B209E" w:rsidP="007310EC">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22"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585BE0">
        <w:trPr>
          <w:trHeight w:val="284"/>
        </w:trPr>
        <w:tc>
          <w:tcPr>
            <w:tcW w:w="4617"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480"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600" w:type="dxa"/>
            <w:shd w:val="clear" w:color="auto" w:fill="BFBFBF" w:themeFill="background1" w:themeFillShade="BF"/>
            <w:tcMar>
              <w:left w:w="57" w:type="dxa"/>
              <w:right w:w="57" w:type="dxa"/>
            </w:tcMar>
            <w:vAlign w:val="center"/>
          </w:tcPr>
          <w:p w:rsidR="00864488" w:rsidRPr="00B55912" w:rsidRDefault="00864488" w:rsidP="007310EC">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19" w:type="dxa"/>
            <w:shd w:val="clear" w:color="auto" w:fill="BFBFBF" w:themeFill="background1" w:themeFillShade="BF"/>
            <w:tcMar>
              <w:left w:w="57" w:type="dxa"/>
              <w:right w:w="57" w:type="dxa"/>
            </w:tcMar>
            <w:vAlign w:val="center"/>
          </w:tcPr>
          <w:p w:rsidR="00864488" w:rsidRPr="00B55912" w:rsidRDefault="00864488" w:rsidP="007310EC">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81" w:type="dxa"/>
            <w:shd w:val="clear" w:color="auto" w:fill="BFBFBF" w:themeFill="background1" w:themeFillShade="BF"/>
            <w:tcMar>
              <w:left w:w="28" w:type="dxa"/>
              <w:right w:w="28" w:type="dxa"/>
            </w:tcMar>
            <w:vAlign w:val="center"/>
          </w:tcPr>
          <w:p w:rsidR="00864488" w:rsidRPr="00B55912" w:rsidRDefault="00864488" w:rsidP="007310EC">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920" w:type="dxa"/>
            <w:shd w:val="clear" w:color="auto" w:fill="BFBFBF" w:themeFill="background1" w:themeFillShade="BF"/>
            <w:tcMar>
              <w:left w:w="28" w:type="dxa"/>
              <w:right w:w="28" w:type="dxa"/>
            </w:tcMar>
            <w:vAlign w:val="center"/>
          </w:tcPr>
          <w:p w:rsidR="00864488" w:rsidRPr="00B55912" w:rsidRDefault="00864488" w:rsidP="007310EC">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22"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585BE0">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338"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開発許可により形成された住宅地の供給量</w:t>
            </w:r>
          </w:p>
        </w:tc>
        <w:tc>
          <w:tcPr>
            <w:tcW w:w="48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戸</w:t>
            </w:r>
          </w:p>
        </w:tc>
        <w:tc>
          <w:tcPr>
            <w:tcW w:w="600"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27</w:t>
            </w:r>
          </w:p>
        </w:tc>
        <w:tc>
          <w:tcPr>
            <w:tcW w:w="819"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177</w:t>
            </w:r>
          </w:p>
        </w:tc>
        <w:tc>
          <w:tcPr>
            <w:tcW w:w="781"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200</w:t>
            </w:r>
          </w:p>
        </w:tc>
        <w:tc>
          <w:tcPr>
            <w:tcW w:w="920"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200</w:t>
            </w:r>
          </w:p>
        </w:tc>
        <w:tc>
          <w:tcPr>
            <w:tcW w:w="1422"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開発建築指導課</w:t>
            </w:r>
          </w:p>
        </w:tc>
      </w:tr>
      <w:tr w:rsidR="00864488" w:rsidRPr="00B55912" w:rsidTr="00585BE0">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sz w:val="18"/>
                <w:szCs w:val="18"/>
              </w:rPr>
              <w:t>2</w:t>
            </w:r>
          </w:p>
        </w:tc>
        <w:tc>
          <w:tcPr>
            <w:tcW w:w="4338"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「長浜市の住み心地について」に関する満足度</w:t>
            </w:r>
          </w:p>
          <w:p w:rsidR="00864488" w:rsidRPr="00B55912" w:rsidRDefault="00864488" w:rsidP="009F078E">
            <w:pPr>
              <w:spacing w:line="240" w:lineRule="exact"/>
              <w:jc w:val="right"/>
              <w:rPr>
                <w:rFonts w:ascii="ＭＳ 明朝" w:hAnsi="ＭＳ 明朝"/>
                <w:sz w:val="18"/>
                <w:szCs w:val="18"/>
              </w:rPr>
            </w:pPr>
            <w:r w:rsidRPr="00B55912">
              <w:rPr>
                <w:rFonts w:ascii="ＭＳ 明朝" w:hAnsi="ＭＳ 明朝" w:hint="eastAsia"/>
                <w:sz w:val="18"/>
                <w:szCs w:val="18"/>
              </w:rPr>
              <w:t>（市民満足度調査）</w:t>
            </w:r>
          </w:p>
        </w:tc>
        <w:tc>
          <w:tcPr>
            <w:tcW w:w="48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60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30</w:t>
            </w:r>
          </w:p>
        </w:tc>
        <w:tc>
          <w:tcPr>
            <w:tcW w:w="819"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87.6</w:t>
            </w:r>
          </w:p>
        </w:tc>
        <w:tc>
          <w:tcPr>
            <w:tcW w:w="781"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89</w:t>
            </w:r>
          </w:p>
        </w:tc>
        <w:tc>
          <w:tcPr>
            <w:tcW w:w="9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90</w:t>
            </w:r>
          </w:p>
        </w:tc>
        <w:tc>
          <w:tcPr>
            <w:tcW w:w="1422" w:type="dxa"/>
            <w:vMerge w:val="restart"/>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建築住宅課</w:t>
            </w:r>
          </w:p>
        </w:tc>
      </w:tr>
      <w:tr w:rsidR="00864488" w:rsidRPr="00B55912" w:rsidTr="00585BE0">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sz w:val="18"/>
                <w:szCs w:val="18"/>
              </w:rPr>
              <w:t>3</w:t>
            </w:r>
          </w:p>
        </w:tc>
        <w:tc>
          <w:tcPr>
            <w:tcW w:w="4338"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w w:val="90"/>
                <w:sz w:val="18"/>
                <w:szCs w:val="18"/>
              </w:rPr>
            </w:pPr>
            <w:r w:rsidRPr="00B55912">
              <w:rPr>
                <w:rFonts w:ascii="ＭＳ 明朝" w:hAnsi="ＭＳ 明朝" w:hint="eastAsia"/>
                <w:w w:val="90"/>
                <w:sz w:val="18"/>
                <w:szCs w:val="18"/>
              </w:rPr>
              <w:t>「移住・定住のための居住環境づくり」に関する満足度</w:t>
            </w:r>
          </w:p>
          <w:p w:rsidR="00864488" w:rsidRPr="00B55912" w:rsidRDefault="00864488" w:rsidP="009F078E">
            <w:pPr>
              <w:spacing w:line="240" w:lineRule="exact"/>
              <w:jc w:val="right"/>
              <w:rPr>
                <w:rFonts w:ascii="ＭＳ 明朝" w:hAnsi="ＭＳ 明朝"/>
                <w:sz w:val="18"/>
                <w:szCs w:val="18"/>
              </w:rPr>
            </w:pPr>
            <w:r w:rsidRPr="00B55912">
              <w:rPr>
                <w:rFonts w:ascii="ＭＳ 明朝" w:hAnsi="ＭＳ 明朝" w:hint="eastAsia"/>
                <w:sz w:val="18"/>
                <w:szCs w:val="18"/>
              </w:rPr>
              <w:t>（市民満足度調査）</w:t>
            </w:r>
          </w:p>
        </w:tc>
        <w:tc>
          <w:tcPr>
            <w:tcW w:w="48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点</w:t>
            </w:r>
          </w:p>
        </w:tc>
        <w:tc>
          <w:tcPr>
            <w:tcW w:w="60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30</w:t>
            </w:r>
          </w:p>
        </w:tc>
        <w:tc>
          <w:tcPr>
            <w:tcW w:w="819"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2.8</w:t>
            </w:r>
          </w:p>
        </w:tc>
        <w:tc>
          <w:tcPr>
            <w:tcW w:w="781"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2.85</w:t>
            </w:r>
          </w:p>
        </w:tc>
        <w:tc>
          <w:tcPr>
            <w:tcW w:w="9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2.88</w:t>
            </w:r>
          </w:p>
        </w:tc>
        <w:tc>
          <w:tcPr>
            <w:tcW w:w="1422" w:type="dxa"/>
            <w:vMerge/>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r>
      <w:tr w:rsidR="00864488" w:rsidRPr="00B55912" w:rsidTr="00585BE0">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sz w:val="18"/>
                <w:szCs w:val="18"/>
              </w:rPr>
              <w:t>4</w:t>
            </w:r>
          </w:p>
        </w:tc>
        <w:tc>
          <w:tcPr>
            <w:tcW w:w="4338"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その他住宅の空き家率</w:t>
            </w:r>
          </w:p>
        </w:tc>
        <w:tc>
          <w:tcPr>
            <w:tcW w:w="48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60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25</w:t>
            </w:r>
          </w:p>
        </w:tc>
        <w:tc>
          <w:tcPr>
            <w:tcW w:w="819"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5.5</w:t>
            </w:r>
          </w:p>
        </w:tc>
        <w:tc>
          <w:tcPr>
            <w:tcW w:w="781"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5.5</w:t>
            </w:r>
          </w:p>
        </w:tc>
        <w:tc>
          <w:tcPr>
            <w:tcW w:w="9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5.5</w:t>
            </w:r>
          </w:p>
        </w:tc>
        <w:tc>
          <w:tcPr>
            <w:tcW w:w="1422" w:type="dxa"/>
            <w:vMerge/>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r>
    </w:tbl>
    <w:p w:rsidR="000B209E" w:rsidRPr="00B55912" w:rsidRDefault="000B209E" w:rsidP="000B209E">
      <w:pPr>
        <w:widowControl/>
        <w:jc w:val="left"/>
      </w:pPr>
      <w:r w:rsidRPr="00B55912">
        <w:br w:type="page"/>
      </w:r>
    </w:p>
    <w:p w:rsidR="000B209E" w:rsidRPr="00B55912" w:rsidRDefault="000B209E" w:rsidP="000B209E">
      <w:pPr>
        <w:pStyle w:val="3"/>
        <w:spacing w:before="180" w:after="90"/>
      </w:pPr>
      <w:bookmarkStart w:id="115" w:name="_Toc525289337"/>
      <w:r w:rsidRPr="00B55912">
        <w:rPr>
          <w:rFonts w:hint="eastAsia"/>
        </w:rPr>
        <w:t>交通体系の整備</w:t>
      </w:r>
      <w:r w:rsidR="008F502D" w:rsidRPr="00B55912">
        <w:rPr>
          <w:rFonts w:hint="eastAsia"/>
        </w:rPr>
        <w:t>・維持</w:t>
      </w:r>
      <w:bookmarkEnd w:id="115"/>
    </w:p>
    <w:p w:rsidR="000B209E" w:rsidRPr="00B55912" w:rsidRDefault="000B209E" w:rsidP="00EA598B">
      <w:pPr>
        <w:pStyle w:val="6"/>
        <w:numPr>
          <w:ilvl w:val="5"/>
          <w:numId w:val="196"/>
        </w:numPr>
      </w:pPr>
      <w:bookmarkStart w:id="116" w:name="_Ref459191992"/>
      <w:r w:rsidRPr="00B55912">
        <w:rPr>
          <w:rFonts w:hint="eastAsia"/>
        </w:rPr>
        <w:t>鉄道の利用促進と利便性の向上</w:t>
      </w:r>
      <w:bookmarkEnd w:id="116"/>
    </w:p>
    <w:p w:rsidR="000B209E" w:rsidRPr="00B55912" w:rsidRDefault="000B209E" w:rsidP="000B209E">
      <w:pPr>
        <w:ind w:firstLineChars="200" w:firstLine="420"/>
        <w:jc w:val="right"/>
      </w:pPr>
      <w:r w:rsidRPr="00B55912">
        <w:rPr>
          <w:rFonts w:hint="eastAsia"/>
        </w:rPr>
        <w:t>都市建設部</w:t>
      </w:r>
      <w:r w:rsidRPr="00B55912">
        <w:rPr>
          <w:rFonts w:hint="eastAsia"/>
        </w:rPr>
        <w:t xml:space="preserve"> </w:t>
      </w:r>
      <w:r w:rsidRPr="00B55912">
        <w:rPr>
          <w:rFonts w:hint="eastAsia"/>
        </w:rPr>
        <w:t>都市計画課</w:t>
      </w:r>
    </w:p>
    <w:p w:rsidR="000B209E" w:rsidRPr="00B55912" w:rsidRDefault="000B209E" w:rsidP="000B209E"/>
    <w:p w:rsidR="000B209E" w:rsidRPr="00B55912" w:rsidRDefault="000B209E" w:rsidP="00950130">
      <w:pPr>
        <w:pStyle w:val="5"/>
        <w:numPr>
          <w:ilvl w:val="4"/>
          <w:numId w:val="85"/>
        </w:numPr>
      </w:pPr>
      <w:r w:rsidRPr="00B55912">
        <w:rPr>
          <w:rFonts w:hint="eastAsia"/>
        </w:rPr>
        <w:t>現状と課題</w:t>
      </w:r>
    </w:p>
    <w:p w:rsidR="000B209E" w:rsidRPr="00B55912" w:rsidRDefault="000B209E" w:rsidP="000B209E">
      <w:pPr>
        <w:pStyle w:val="af3"/>
      </w:pPr>
      <w:r w:rsidRPr="00B55912">
        <w:rPr>
          <w:rFonts w:hint="eastAsia"/>
        </w:rPr>
        <w:t>平成</w:t>
      </w:r>
      <w:r w:rsidRPr="00B55912">
        <w:rPr>
          <w:rFonts w:asciiTheme="minorHAnsi" w:hAnsiTheme="minorHAnsi"/>
        </w:rPr>
        <w:t>18</w:t>
      </w:r>
      <w:r w:rsidRPr="00B55912">
        <w:rPr>
          <w:rFonts w:hint="eastAsia"/>
        </w:rPr>
        <w:t>年秋の琵琶湖環状線開業以降、「北びわこ周遊観光キャンペーン」や「利用客増進プログラム」など、地域の鉄道利用促進に向けた取組を進めてきましたが、景気の低迷や人口減少、車社会の都市開発など様々な要因によって、特に昼間の鉄道利用が伸び悩んでいる状況にあります。また将来、北陸新幹線の延伸等による利用者減少などの厳しい状況も予想されることから、これまでの取組を継続・充実させるとともに、北陸本線及び湖西線のより一層効果的な利用促進が必要とな</w:t>
      </w:r>
      <w:r w:rsidR="009D6A8F" w:rsidRPr="00B55912">
        <w:rPr>
          <w:rFonts w:hint="eastAsia"/>
        </w:rPr>
        <w:t>ります</w:t>
      </w:r>
      <w:r w:rsidRPr="00B55912">
        <w:rPr>
          <w:rFonts w:hint="eastAsia"/>
        </w:rPr>
        <w:t>。</w:t>
      </w:r>
    </w:p>
    <w:p w:rsidR="000B209E" w:rsidRPr="00B55912" w:rsidRDefault="000B209E" w:rsidP="000B209E">
      <w:pPr>
        <w:pStyle w:val="af3"/>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広域交流の促進や環境負荷の軽減、また超高齢社会に対応した広域の交通環境の確保に向けて、利便性の向上と利用促進に取り組みながら、鉄道を基幹とした公共交通ネットワークを構築します。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w:t>
      </w:r>
      <w:r w:rsidR="009D6A8F" w:rsidRPr="00B55912">
        <w:rPr>
          <w:rFonts w:hint="eastAsia"/>
        </w:rPr>
        <w:t>北陸本線と湖西線の利便性の向上や、鉄道を活かした</w:t>
      </w:r>
      <w:r w:rsidRPr="00B55912">
        <w:rPr>
          <w:rFonts w:hint="eastAsia"/>
        </w:rPr>
        <w:t>地域の振興・活性化につなげる取組により、鉄道利用の促進を重点的に進めます。</w:t>
      </w:r>
    </w:p>
    <w:p w:rsidR="000B209E" w:rsidRPr="00B55912" w:rsidRDefault="000B209E" w:rsidP="000B209E">
      <w:pPr>
        <w:jc w:val="left"/>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琵琶湖環状線利用促進事業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地元における利用増進プログラム（小学生の鉄道利用補助、</w:t>
            </w:r>
            <w:r w:rsidR="000E2B24" w:rsidRPr="00B55912">
              <w:rPr>
                <w:rFonts w:hint="eastAsia"/>
                <w:sz w:val="18"/>
                <w:szCs w:val="18"/>
              </w:rPr>
              <w:t>北陸本線利用促進エコポイント、</w:t>
            </w:r>
            <w:r w:rsidR="000E2B24" w:rsidRPr="00B55912">
              <w:rPr>
                <w:rFonts w:hint="eastAsia"/>
                <w:sz w:val="18"/>
                <w:szCs w:val="18"/>
              </w:rPr>
              <w:t>ICOCA</w:t>
            </w:r>
            <w:r w:rsidRPr="00B55912">
              <w:rPr>
                <w:rFonts w:hint="eastAsia"/>
                <w:sz w:val="18"/>
                <w:szCs w:val="18"/>
              </w:rPr>
              <w:t>普及等）、北びわこエリア</w:t>
            </w:r>
            <w:r w:rsidR="009D6A8F" w:rsidRPr="00B55912">
              <w:rPr>
                <w:rFonts w:hint="eastAsia"/>
                <w:sz w:val="18"/>
                <w:szCs w:val="18"/>
              </w:rPr>
              <w:t>の</w:t>
            </w:r>
            <w:r w:rsidRPr="00B55912">
              <w:rPr>
                <w:rFonts w:hint="eastAsia"/>
                <w:sz w:val="18"/>
                <w:szCs w:val="18"/>
              </w:rPr>
              <w:t>地域交通活性化を目指した湖北・湖西圏域における情報交換・交流などの推進、湖西線利便性向上プロジェクトチーム発足を契機とした大津・高島・長浜連携による湖西線の利用促進等</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都市計画課</w:t>
            </w: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駅関連施設維持管理事業</w:t>
            </w:r>
          </w:p>
        </w:tc>
        <w:tc>
          <w:tcPr>
            <w:tcW w:w="5265" w:type="dxa"/>
            <w:tcMar>
              <w:left w:w="57" w:type="dxa"/>
              <w:right w:w="57" w:type="dxa"/>
            </w:tcMar>
            <w:vAlign w:val="center"/>
          </w:tcPr>
          <w:p w:rsidR="000B209E" w:rsidRPr="00B55912" w:rsidRDefault="005D7EC4" w:rsidP="005D7EC4">
            <w:pPr>
              <w:spacing w:line="240" w:lineRule="exact"/>
              <w:rPr>
                <w:sz w:val="18"/>
                <w:szCs w:val="18"/>
              </w:rPr>
            </w:pPr>
            <w:r w:rsidRPr="00BA6494">
              <w:rPr>
                <w:rFonts w:hint="eastAsia"/>
                <w:color w:val="FF0000"/>
                <w:sz w:val="18"/>
                <w:szCs w:val="18"/>
              </w:rPr>
              <w:t>指定管理者による駅関連施設の管理や、市による委託</w:t>
            </w:r>
            <w:r w:rsidR="000B209E" w:rsidRPr="00B55912">
              <w:rPr>
                <w:rFonts w:hint="eastAsia"/>
                <w:sz w:val="18"/>
                <w:szCs w:val="18"/>
              </w:rPr>
              <w:t>や施設の修繕など、鉄道駅の適正な維持管理運営</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2"/>
        <w:gridCol w:w="4494"/>
        <w:gridCol w:w="564"/>
        <w:gridCol w:w="565"/>
        <w:gridCol w:w="776"/>
        <w:gridCol w:w="776"/>
        <w:gridCol w:w="776"/>
        <w:gridCol w:w="1406"/>
      </w:tblGrid>
      <w:tr w:rsidR="00B55912" w:rsidRPr="00B55912" w:rsidTr="00864488">
        <w:trPr>
          <w:trHeight w:val="284"/>
        </w:trPr>
        <w:tc>
          <w:tcPr>
            <w:tcW w:w="4776"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4"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41" w:type="dxa"/>
            <w:gridSpan w:val="2"/>
            <w:shd w:val="clear" w:color="auto" w:fill="BFBFBF" w:themeFill="background1" w:themeFillShade="BF"/>
            <w:tcMar>
              <w:left w:w="57" w:type="dxa"/>
              <w:right w:w="57" w:type="dxa"/>
            </w:tcMar>
            <w:vAlign w:val="center"/>
          </w:tcPr>
          <w:p w:rsidR="009D6A8F" w:rsidRPr="00B55912" w:rsidRDefault="000B209E" w:rsidP="00A950B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w:t>
            </w:r>
          </w:p>
          <w:p w:rsidR="000B209E" w:rsidRPr="00B55912" w:rsidRDefault="000B209E" w:rsidP="00A950B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（直近）</w:t>
            </w:r>
          </w:p>
        </w:tc>
        <w:tc>
          <w:tcPr>
            <w:tcW w:w="1552" w:type="dxa"/>
            <w:gridSpan w:val="2"/>
            <w:shd w:val="clear" w:color="auto" w:fill="BFBFBF" w:themeFill="background1" w:themeFillShade="BF"/>
            <w:tcMar>
              <w:left w:w="57" w:type="dxa"/>
              <w:right w:w="57" w:type="dxa"/>
            </w:tcMar>
            <w:vAlign w:val="center"/>
          </w:tcPr>
          <w:p w:rsidR="000B209E" w:rsidRPr="00B55912" w:rsidRDefault="000B209E" w:rsidP="00A950B8">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06"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776"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4"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5" w:type="dxa"/>
            <w:shd w:val="clear" w:color="auto" w:fill="BFBFBF" w:themeFill="background1" w:themeFillShade="BF"/>
            <w:tcMar>
              <w:left w:w="57" w:type="dxa"/>
              <w:right w:w="57" w:type="dxa"/>
            </w:tcMar>
            <w:vAlign w:val="center"/>
          </w:tcPr>
          <w:p w:rsidR="00864488" w:rsidRPr="00B55912" w:rsidRDefault="00864488" w:rsidP="00A950B8">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76" w:type="dxa"/>
            <w:shd w:val="clear" w:color="auto" w:fill="BFBFBF" w:themeFill="background1" w:themeFillShade="BF"/>
            <w:tcMar>
              <w:left w:w="57" w:type="dxa"/>
              <w:right w:w="57" w:type="dxa"/>
            </w:tcMar>
            <w:vAlign w:val="center"/>
          </w:tcPr>
          <w:p w:rsidR="00864488" w:rsidRPr="00B55912" w:rsidRDefault="00864488" w:rsidP="00A950B8">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76" w:type="dxa"/>
            <w:shd w:val="clear" w:color="auto" w:fill="BFBFBF" w:themeFill="background1" w:themeFillShade="BF"/>
            <w:tcMar>
              <w:left w:w="28" w:type="dxa"/>
              <w:right w:w="28" w:type="dxa"/>
            </w:tcMar>
            <w:vAlign w:val="center"/>
          </w:tcPr>
          <w:p w:rsidR="00864488" w:rsidRPr="00B55912" w:rsidRDefault="00864488" w:rsidP="00A950B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76" w:type="dxa"/>
            <w:shd w:val="clear" w:color="auto" w:fill="BFBFBF" w:themeFill="background1" w:themeFillShade="BF"/>
            <w:tcMar>
              <w:left w:w="28" w:type="dxa"/>
              <w:right w:w="28" w:type="dxa"/>
            </w:tcMar>
            <w:vAlign w:val="center"/>
          </w:tcPr>
          <w:p w:rsidR="00864488" w:rsidRPr="00B55912" w:rsidRDefault="00864488" w:rsidP="00A950B8">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06"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82"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494"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市内</w:t>
            </w:r>
            <w:r w:rsidRPr="00B55912">
              <w:rPr>
                <w:rFonts w:asciiTheme="minorHAnsi" w:hAnsiTheme="minorHAnsi"/>
                <w:sz w:val="18"/>
                <w:szCs w:val="18"/>
              </w:rPr>
              <w:t>9</w:t>
            </w:r>
            <w:r w:rsidRPr="00B55912">
              <w:rPr>
                <w:rFonts w:asciiTheme="minorHAnsi" w:hAnsi="ＭＳ 明朝"/>
                <w:sz w:val="18"/>
                <w:szCs w:val="18"/>
              </w:rPr>
              <w:t>駅</w:t>
            </w:r>
            <w:r w:rsidRPr="00B55912">
              <w:rPr>
                <w:rFonts w:asciiTheme="minorHAnsi" w:hAnsiTheme="minorHAnsi"/>
                <w:sz w:val="18"/>
                <w:szCs w:val="18"/>
              </w:rPr>
              <w:t>1</w:t>
            </w:r>
            <w:r w:rsidRPr="00B55912">
              <w:rPr>
                <w:rFonts w:asciiTheme="minorHAnsi" w:hAnsi="ＭＳ 明朝"/>
                <w:sz w:val="18"/>
                <w:szCs w:val="18"/>
              </w:rPr>
              <w:t>日</w:t>
            </w:r>
            <w:r w:rsidRPr="00B55912">
              <w:rPr>
                <w:rFonts w:ascii="ＭＳ 明朝" w:hAnsi="ＭＳ 明朝" w:hint="eastAsia"/>
                <w:sz w:val="18"/>
                <w:szCs w:val="18"/>
              </w:rPr>
              <w:t>あたりの乗客人数</w:t>
            </w:r>
          </w:p>
        </w:tc>
        <w:tc>
          <w:tcPr>
            <w:tcW w:w="564"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65"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29</w:t>
            </w:r>
          </w:p>
        </w:tc>
        <w:tc>
          <w:tcPr>
            <w:tcW w:w="776"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stheme="majorHAnsi"/>
                <w:color w:val="FF0000"/>
                <w:sz w:val="18"/>
                <w:szCs w:val="18"/>
              </w:rPr>
              <w:t>9,176</w:t>
            </w:r>
          </w:p>
        </w:tc>
        <w:tc>
          <w:tcPr>
            <w:tcW w:w="776"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9</w:t>
            </w:r>
            <w:r w:rsidRPr="00863409">
              <w:rPr>
                <w:rFonts w:asciiTheme="minorHAnsi" w:hAnsiTheme="minorHAnsi" w:cstheme="majorHAnsi"/>
                <w:color w:val="FF0000"/>
                <w:sz w:val="18"/>
                <w:szCs w:val="18"/>
              </w:rPr>
              <w:t>,25</w:t>
            </w:r>
            <w:r w:rsidRPr="00863409">
              <w:rPr>
                <w:rFonts w:asciiTheme="minorHAnsi" w:hAnsiTheme="minorHAnsi"/>
                <w:color w:val="FF0000"/>
                <w:sz w:val="18"/>
                <w:szCs w:val="18"/>
              </w:rPr>
              <w:t>0</w:t>
            </w:r>
          </w:p>
        </w:tc>
        <w:tc>
          <w:tcPr>
            <w:tcW w:w="776"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9</w:t>
            </w:r>
            <w:r w:rsidRPr="00863409">
              <w:rPr>
                <w:rFonts w:asciiTheme="minorHAnsi" w:hAnsiTheme="minorHAnsi" w:cstheme="majorHAnsi"/>
                <w:color w:val="FF0000"/>
                <w:sz w:val="18"/>
                <w:szCs w:val="18"/>
              </w:rPr>
              <w:t>,3</w:t>
            </w:r>
            <w:r w:rsidRPr="00863409">
              <w:rPr>
                <w:rFonts w:asciiTheme="minorHAnsi" w:hAnsiTheme="minorHAnsi"/>
                <w:color w:val="FF0000"/>
                <w:sz w:val="18"/>
                <w:szCs w:val="18"/>
              </w:rPr>
              <w:t>00</w:t>
            </w:r>
          </w:p>
        </w:tc>
        <w:tc>
          <w:tcPr>
            <w:tcW w:w="1406"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都市計画課</w:t>
            </w:r>
          </w:p>
        </w:tc>
      </w:tr>
    </w:tbl>
    <w:p w:rsidR="000B209E" w:rsidRPr="00B55912" w:rsidRDefault="000B209E" w:rsidP="000B209E"/>
    <w:p w:rsidR="000B209E" w:rsidRPr="00B55912" w:rsidRDefault="000B209E" w:rsidP="000B209E">
      <w:pPr>
        <w:widowControl/>
        <w:jc w:val="left"/>
      </w:pPr>
      <w:r w:rsidRPr="00B55912">
        <w:br w:type="page"/>
      </w:r>
    </w:p>
    <w:p w:rsidR="000B209E" w:rsidRPr="00B55912" w:rsidRDefault="000B209E" w:rsidP="00950130">
      <w:pPr>
        <w:pStyle w:val="6"/>
        <w:numPr>
          <w:ilvl w:val="5"/>
          <w:numId w:val="86"/>
        </w:numPr>
      </w:pPr>
      <w:bookmarkStart w:id="117" w:name="_Ref459192008"/>
      <w:r w:rsidRPr="00B55912">
        <w:rPr>
          <w:rFonts w:hint="eastAsia"/>
        </w:rPr>
        <w:t>バス交通の利用促進と利便性の向上</w:t>
      </w:r>
      <w:bookmarkEnd w:id="117"/>
    </w:p>
    <w:p w:rsidR="000B209E" w:rsidRPr="00B55912" w:rsidRDefault="000B209E" w:rsidP="000B209E">
      <w:pPr>
        <w:ind w:firstLineChars="200" w:firstLine="420"/>
        <w:jc w:val="right"/>
      </w:pPr>
      <w:r w:rsidRPr="00B55912">
        <w:rPr>
          <w:rFonts w:hint="eastAsia"/>
        </w:rPr>
        <w:t>都市建設部</w:t>
      </w:r>
      <w:r w:rsidRPr="00B55912">
        <w:rPr>
          <w:rFonts w:hint="eastAsia"/>
        </w:rPr>
        <w:t xml:space="preserve"> </w:t>
      </w:r>
      <w:r w:rsidRPr="00B55912">
        <w:rPr>
          <w:rFonts w:hint="eastAsia"/>
        </w:rPr>
        <w:t>都市計画課</w:t>
      </w:r>
    </w:p>
    <w:p w:rsidR="00486735" w:rsidRPr="00B55912" w:rsidRDefault="00486735" w:rsidP="000B209E">
      <w:pPr>
        <w:ind w:firstLineChars="200" w:firstLine="420"/>
        <w:jc w:val="right"/>
      </w:pPr>
    </w:p>
    <w:p w:rsidR="000B209E" w:rsidRPr="00B55912" w:rsidRDefault="000B209E" w:rsidP="00950130">
      <w:pPr>
        <w:pStyle w:val="5"/>
        <w:numPr>
          <w:ilvl w:val="4"/>
          <w:numId w:val="131"/>
        </w:numPr>
      </w:pPr>
      <w:r w:rsidRPr="00B55912">
        <w:rPr>
          <w:rFonts w:hint="eastAsia"/>
        </w:rPr>
        <w:t>現状と課題</w:t>
      </w:r>
    </w:p>
    <w:p w:rsidR="000B209E" w:rsidRPr="00B55912" w:rsidRDefault="000B209E" w:rsidP="000B209E">
      <w:pPr>
        <w:pStyle w:val="af3"/>
      </w:pPr>
      <w:r w:rsidRPr="00B55912">
        <w:rPr>
          <w:rFonts w:hint="eastAsia"/>
        </w:rPr>
        <w:t>バス交通は、地域住民の日常生活の移動手段として重要な役割を果たしています。特に、自家用車などの移動手段を持たない高齢者にとっては</w:t>
      </w:r>
      <w:r w:rsidR="009D6A8F" w:rsidRPr="00B55912">
        <w:rPr>
          <w:rFonts w:hint="eastAsia"/>
        </w:rPr>
        <w:t>不可欠</w:t>
      </w:r>
      <w:r w:rsidR="001853DA" w:rsidRPr="00B55912">
        <w:rPr>
          <w:rFonts w:hint="eastAsia"/>
        </w:rPr>
        <w:t>な移動手段として</w:t>
      </w:r>
      <w:r w:rsidRPr="00B55912">
        <w:rPr>
          <w:rFonts w:hint="eastAsia"/>
        </w:rPr>
        <w:t>、果たす役割はますます大きくなっています。</w:t>
      </w:r>
    </w:p>
    <w:p w:rsidR="000B209E" w:rsidRPr="00B55912" w:rsidRDefault="000B209E" w:rsidP="000B209E">
      <w:pPr>
        <w:pStyle w:val="af3"/>
      </w:pPr>
      <w:r w:rsidRPr="00B55912">
        <w:rPr>
          <w:rFonts w:hint="eastAsia"/>
        </w:rPr>
        <w:t>本市においては、自家用車の利用が高く、バスの利用者が年々減少している状況にあり、路線バスの運行の確保・維持に向けて、事業者に対しては事業を維持していくための支援を継続するとともに、利用者に対してはさらに便利で利用しやすい運行形態を整えることが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地域と地域を結ぶ身近な交通手段として、バス交通サービスが継続的に提供されるよう、</w:t>
      </w:r>
      <w:r w:rsidR="00AD0E94" w:rsidRPr="00C031B1">
        <w:rPr>
          <w:rFonts w:hint="eastAsia"/>
          <w:color w:val="FF0000"/>
        </w:rPr>
        <w:t>地域公共交通網形成計画に基づき、</w:t>
      </w:r>
      <w:r w:rsidRPr="00B55912">
        <w:rPr>
          <w:rFonts w:hint="eastAsia"/>
        </w:rPr>
        <w:t>運行路線</w:t>
      </w:r>
      <w:r w:rsidR="009D6A8F" w:rsidRPr="00B55912">
        <w:rPr>
          <w:rFonts w:hint="eastAsia"/>
        </w:rPr>
        <w:t>や利便性の維持・向上、利用促進の施策に取り組みます。また、</w:t>
      </w:r>
      <w:r w:rsidRPr="00B55912">
        <w:rPr>
          <w:rFonts w:hint="eastAsia"/>
        </w:rPr>
        <w:t>地域ごとの特性に応じて、予約型乗合タクシーと合わせた持続可能な地域公共交通ネットワークの構築を進めます。</w:t>
      </w:r>
      <w:r w:rsidR="00AD0E94" w:rsidRPr="00C031B1">
        <w:rPr>
          <w:rFonts w:hint="eastAsia"/>
          <w:color w:val="FF0000"/>
        </w:rPr>
        <w:t>また、地域の実情に応じて、地域住民が主体となった地域運行の整備を促進します。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○バス交通の確保・維持に向けて、便利で使いやすいバスネットワークの構築と利用促進を図ります。特に、市内を縦断・周遊するバスルートに関する検討を進めます。</w:t>
      </w:r>
    </w:p>
    <w:p w:rsidR="009D6A8F" w:rsidRDefault="009D6A8F" w:rsidP="000B209E">
      <w:pPr>
        <w:pStyle w:val="af2"/>
      </w:pPr>
      <w:r w:rsidRPr="00B55912">
        <w:rPr>
          <w:rFonts w:hint="eastAsia"/>
        </w:rPr>
        <w:t>○利便性の向上による利用者増と運行事業者の経営が努力により収益性を高め、運行補助の縮減を図ります。</w:t>
      </w:r>
    </w:p>
    <w:p w:rsidR="00AD0E94" w:rsidRPr="00B55912" w:rsidRDefault="00AD0E94" w:rsidP="000B209E">
      <w:pPr>
        <w:pStyle w:val="af2"/>
      </w:pPr>
      <w:r w:rsidRPr="00C031B1">
        <w:rPr>
          <w:rFonts w:hint="eastAsia"/>
          <w:color w:val="FF0000"/>
        </w:rPr>
        <w:t>○地域住民が主体となった交通体系の整備を</w:t>
      </w:r>
      <w:r w:rsidR="00F84F0D" w:rsidRPr="00C031B1">
        <w:rPr>
          <w:rFonts w:hint="eastAsia"/>
          <w:color w:val="FF0000"/>
        </w:rPr>
        <w:t>促進します。</w:t>
      </w:r>
    </w:p>
    <w:p w:rsidR="009F3A37" w:rsidRDefault="009F3A37">
      <w:pPr>
        <w:widowControl/>
        <w:jc w:val="left"/>
      </w:pPr>
      <w:r>
        <w:br w:type="page"/>
      </w: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公共交通利用促進事業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自家用車から公共交通への利用転換を図るため、運転免許証自主返納者に対するバス回数券等の配付</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都市計画課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地方バス路線維持費補助事業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地域住民の日常生活に必要不可欠な路線バスの運行維持に向けた路線バス事業者に対する補助</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コミュニティバス運行事業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市内の公共交通不便地・空白地における移動手段を確保するための市直営のコミュニティバスの運行</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デマンドタクシー運行維持費補助事業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路線バスの運行が困難な地域において、地域の特性に応じた代替交通手段を提供するものとして、市と運行契約を締結する</w:t>
            </w:r>
            <w:r w:rsidR="00DF7377" w:rsidRPr="00B55912">
              <w:rPr>
                <w:rFonts w:hint="eastAsia"/>
                <w:sz w:val="18"/>
                <w:szCs w:val="18"/>
              </w:rPr>
              <w:t>タクシー</w:t>
            </w:r>
            <w:r w:rsidRPr="00B55912">
              <w:rPr>
                <w:rFonts w:hint="eastAsia"/>
                <w:sz w:val="18"/>
                <w:szCs w:val="18"/>
              </w:rPr>
              <w:t>運行事業者への運行補助</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バス車両購入補助事業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老朽化した路線バス車両の更新に対する補助</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c>
          <w:tcPr>
            <w:tcW w:w="2997" w:type="dxa"/>
            <w:tcMar>
              <w:left w:w="57" w:type="dxa"/>
              <w:right w:w="57" w:type="dxa"/>
            </w:tcMar>
            <w:vAlign w:val="center"/>
          </w:tcPr>
          <w:p w:rsidR="000B209E" w:rsidRPr="005D7EC4" w:rsidRDefault="005D7EC4" w:rsidP="005D7EC4">
            <w:pPr>
              <w:spacing w:line="240" w:lineRule="exact"/>
              <w:rPr>
                <w:sz w:val="18"/>
                <w:szCs w:val="18"/>
              </w:rPr>
            </w:pPr>
            <w:r w:rsidRPr="00A13CC2">
              <w:rPr>
                <w:rFonts w:hint="eastAsia"/>
                <w:color w:val="FF0000"/>
                <w:sz w:val="18"/>
                <w:szCs w:val="18"/>
              </w:rPr>
              <w:t>公共交通網形成</w:t>
            </w:r>
            <w:r w:rsidRPr="00A13CC2">
              <w:rPr>
                <w:rFonts w:hint="eastAsia"/>
                <w:sz w:val="18"/>
                <w:szCs w:val="18"/>
              </w:rPr>
              <w:t>事業</w:t>
            </w:r>
          </w:p>
        </w:tc>
        <w:tc>
          <w:tcPr>
            <w:tcW w:w="5265" w:type="dxa"/>
            <w:tcMar>
              <w:left w:w="57" w:type="dxa"/>
              <w:right w:w="57" w:type="dxa"/>
            </w:tcMar>
            <w:vAlign w:val="center"/>
          </w:tcPr>
          <w:p w:rsidR="005D7EC4" w:rsidRPr="00B55912" w:rsidRDefault="005D7EC4" w:rsidP="00967A3A">
            <w:pPr>
              <w:spacing w:line="240" w:lineRule="exact"/>
              <w:rPr>
                <w:rFonts w:ascii="ＭＳ 明朝" w:hAnsi="ＭＳ 明朝"/>
                <w:sz w:val="18"/>
                <w:szCs w:val="18"/>
              </w:rPr>
            </w:pPr>
            <w:r w:rsidRPr="000F4079">
              <w:rPr>
                <w:rFonts w:ascii="ＭＳ 明朝" w:hAnsi="ＭＳ 明朝" w:hint="eastAsia"/>
                <w:color w:val="FF0000"/>
                <w:sz w:val="18"/>
                <w:szCs w:val="18"/>
              </w:rPr>
              <w:t>公共交通網形成計画に基づき、持続可能な公共交通体系の構築を図るため、地域特性に応じた多様な交通サービスの組合せにより、交通網の改善</w:t>
            </w:r>
            <w:r w:rsidR="00227DAB">
              <w:rPr>
                <w:rFonts w:ascii="ＭＳ 明朝" w:hAnsi="ＭＳ 明朝" w:hint="eastAsia"/>
                <w:color w:val="FF0000"/>
                <w:sz w:val="18"/>
                <w:szCs w:val="18"/>
              </w:rPr>
              <w:t>及び</w:t>
            </w:r>
            <w:r w:rsidRPr="000F4079">
              <w:rPr>
                <w:rFonts w:ascii="ＭＳ 明朝" w:hAnsi="ＭＳ 明朝" w:hint="eastAsia"/>
                <w:color w:val="FF0000"/>
                <w:sz w:val="18"/>
                <w:szCs w:val="18"/>
              </w:rPr>
              <w:t>利便性向上の促進</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 w:rsidR="00864488" w:rsidRPr="00864488" w:rsidRDefault="000B209E" w:rsidP="00864488">
      <w:pPr>
        <w:pStyle w:val="5"/>
      </w:pPr>
      <w:r w:rsidRPr="00B55912">
        <w:rPr>
          <w:rFonts w:hint="eastAsia"/>
        </w:rPr>
        <w:t>成果指標・目標数値</w:t>
      </w:r>
    </w:p>
    <w:tbl>
      <w:tblPr>
        <w:tblStyle w:val="aa"/>
        <w:tblW w:w="9639" w:type="dxa"/>
        <w:tblLook w:val="04A0" w:firstRow="1" w:lastRow="0" w:firstColumn="1" w:lastColumn="0" w:noHBand="0" w:noVBand="1"/>
      </w:tblPr>
      <w:tblGrid>
        <w:gridCol w:w="272"/>
        <w:gridCol w:w="3980"/>
        <w:gridCol w:w="530"/>
        <w:gridCol w:w="531"/>
        <w:gridCol w:w="1020"/>
        <w:gridCol w:w="1020"/>
        <w:gridCol w:w="1020"/>
        <w:gridCol w:w="1266"/>
      </w:tblGrid>
      <w:tr w:rsidR="00B55912" w:rsidRPr="00B55912" w:rsidTr="00864488">
        <w:trPr>
          <w:trHeight w:val="284"/>
        </w:trPr>
        <w:tc>
          <w:tcPr>
            <w:tcW w:w="4252"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30"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51"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2040"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266"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252"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30"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31"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20"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020"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1020"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266"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72"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980"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コミュニティバス利用者数</w:t>
            </w:r>
          </w:p>
        </w:tc>
        <w:tc>
          <w:tcPr>
            <w:tcW w:w="53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31"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29</w:t>
            </w:r>
          </w:p>
        </w:tc>
        <w:tc>
          <w:tcPr>
            <w:tcW w:w="1020"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389</w:t>
            </w:r>
            <w:r w:rsidRPr="00863409">
              <w:rPr>
                <w:rFonts w:asciiTheme="majorHAnsi" w:hAnsiTheme="majorHAnsi" w:cstheme="majorHAnsi" w:hint="eastAsia"/>
                <w:color w:val="FF0000"/>
                <w:sz w:val="18"/>
                <w:szCs w:val="18"/>
              </w:rPr>
              <w:t>,</w:t>
            </w:r>
            <w:r w:rsidRPr="00863409">
              <w:rPr>
                <w:rFonts w:asciiTheme="minorHAnsi" w:hAnsiTheme="minorHAnsi"/>
                <w:color w:val="FF0000"/>
                <w:sz w:val="18"/>
                <w:szCs w:val="18"/>
              </w:rPr>
              <w:t>013</w:t>
            </w:r>
          </w:p>
        </w:tc>
        <w:tc>
          <w:tcPr>
            <w:tcW w:w="10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390</w:t>
            </w:r>
            <w:r w:rsidRPr="00863409">
              <w:rPr>
                <w:rFonts w:asciiTheme="majorHAnsi" w:hAnsiTheme="majorHAnsi" w:cstheme="majorHAnsi" w:hint="eastAsia"/>
                <w:color w:val="FF0000"/>
                <w:sz w:val="18"/>
                <w:szCs w:val="18"/>
              </w:rPr>
              <w:t>,</w:t>
            </w:r>
            <w:r w:rsidRPr="00863409">
              <w:rPr>
                <w:rFonts w:asciiTheme="minorHAnsi" w:hAnsiTheme="minorHAnsi"/>
                <w:color w:val="FF0000"/>
                <w:sz w:val="18"/>
                <w:szCs w:val="18"/>
              </w:rPr>
              <w:t>000</w:t>
            </w:r>
          </w:p>
        </w:tc>
        <w:tc>
          <w:tcPr>
            <w:tcW w:w="10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390</w:t>
            </w:r>
            <w:r w:rsidRPr="00863409">
              <w:rPr>
                <w:rFonts w:asciiTheme="majorHAnsi" w:hAnsiTheme="majorHAnsi" w:cstheme="majorHAnsi" w:hint="eastAsia"/>
                <w:color w:val="FF0000"/>
                <w:sz w:val="18"/>
                <w:szCs w:val="18"/>
              </w:rPr>
              <w:t>,</w:t>
            </w:r>
            <w:r w:rsidRPr="00863409">
              <w:rPr>
                <w:rFonts w:asciiTheme="minorHAnsi" w:hAnsiTheme="minorHAnsi"/>
                <w:color w:val="FF0000"/>
                <w:sz w:val="18"/>
                <w:szCs w:val="18"/>
              </w:rPr>
              <w:t>000</w:t>
            </w:r>
          </w:p>
        </w:tc>
        <w:tc>
          <w:tcPr>
            <w:tcW w:w="1266" w:type="dxa"/>
            <w:vMerge w:val="restart"/>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都市計画課</w:t>
            </w:r>
          </w:p>
        </w:tc>
      </w:tr>
      <w:tr w:rsidR="00864488" w:rsidRPr="00B55912" w:rsidTr="00864488">
        <w:trPr>
          <w:trHeight w:val="284"/>
        </w:trPr>
        <w:tc>
          <w:tcPr>
            <w:tcW w:w="272"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980"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デマンドタクシー利用者数</w:t>
            </w:r>
          </w:p>
        </w:tc>
        <w:tc>
          <w:tcPr>
            <w:tcW w:w="53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31"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29</w:t>
            </w:r>
          </w:p>
        </w:tc>
        <w:tc>
          <w:tcPr>
            <w:tcW w:w="1020" w:type="dxa"/>
            <w:shd w:val="clear" w:color="auto" w:fill="auto"/>
            <w:tcMar>
              <w:left w:w="57" w:type="dxa"/>
              <w:right w:w="57" w:type="dxa"/>
            </w:tcMar>
            <w:vAlign w:val="center"/>
          </w:tcPr>
          <w:p w:rsidR="00864488" w:rsidRPr="00863409" w:rsidRDefault="00864488" w:rsidP="00863409">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9</w:t>
            </w:r>
            <w:r w:rsidRPr="00863409">
              <w:rPr>
                <w:rFonts w:asciiTheme="majorHAnsi" w:hAnsiTheme="majorHAnsi" w:cstheme="majorHAnsi" w:hint="eastAsia"/>
                <w:color w:val="FF0000"/>
                <w:sz w:val="18"/>
                <w:szCs w:val="18"/>
              </w:rPr>
              <w:t>,</w:t>
            </w:r>
            <w:r w:rsidRPr="00863409">
              <w:rPr>
                <w:rFonts w:asciiTheme="majorHAnsi" w:hAnsiTheme="majorHAnsi" w:cstheme="majorHAnsi"/>
                <w:color w:val="FF0000"/>
                <w:sz w:val="18"/>
                <w:szCs w:val="18"/>
              </w:rPr>
              <w:t>895</w:t>
            </w:r>
          </w:p>
        </w:tc>
        <w:tc>
          <w:tcPr>
            <w:tcW w:w="10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10</w:t>
            </w:r>
            <w:r w:rsidRPr="00863409">
              <w:rPr>
                <w:rFonts w:asciiTheme="majorHAnsi" w:hAnsiTheme="majorHAnsi" w:cstheme="majorHAnsi" w:hint="eastAsia"/>
                <w:color w:val="FF0000"/>
                <w:sz w:val="18"/>
                <w:szCs w:val="18"/>
              </w:rPr>
              <w:t>,</w:t>
            </w:r>
            <w:r w:rsidRPr="00863409">
              <w:rPr>
                <w:rFonts w:asciiTheme="minorHAnsi" w:hAnsiTheme="minorHAnsi"/>
                <w:color w:val="FF0000"/>
                <w:sz w:val="18"/>
                <w:szCs w:val="18"/>
              </w:rPr>
              <w:t>000</w:t>
            </w:r>
          </w:p>
        </w:tc>
        <w:tc>
          <w:tcPr>
            <w:tcW w:w="1020"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color w:val="FF0000"/>
                <w:sz w:val="18"/>
                <w:szCs w:val="18"/>
              </w:rPr>
              <w:t>10</w:t>
            </w:r>
            <w:r w:rsidRPr="00863409">
              <w:rPr>
                <w:rFonts w:asciiTheme="majorHAnsi" w:hAnsiTheme="majorHAnsi" w:cstheme="majorHAnsi" w:hint="eastAsia"/>
                <w:color w:val="FF0000"/>
                <w:sz w:val="18"/>
                <w:szCs w:val="18"/>
              </w:rPr>
              <w:t>,</w:t>
            </w:r>
            <w:r w:rsidRPr="00863409">
              <w:rPr>
                <w:rFonts w:asciiTheme="minorHAnsi" w:hAnsiTheme="minorHAnsi"/>
                <w:color w:val="FF0000"/>
                <w:sz w:val="18"/>
                <w:szCs w:val="18"/>
              </w:rPr>
              <w:t>000</w:t>
            </w:r>
          </w:p>
        </w:tc>
        <w:tc>
          <w:tcPr>
            <w:tcW w:w="1266" w:type="dxa"/>
            <w:vMerge/>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r>
    </w:tbl>
    <w:p w:rsidR="000B209E" w:rsidRPr="00B55912" w:rsidRDefault="000B209E" w:rsidP="00486735">
      <w:pPr>
        <w:widowControl/>
        <w:spacing w:line="120" w:lineRule="exact"/>
        <w:jc w:val="left"/>
      </w:pPr>
      <w:r w:rsidRPr="00B55912">
        <w:br w:type="page"/>
      </w:r>
    </w:p>
    <w:p w:rsidR="000B209E" w:rsidRPr="00B55912" w:rsidRDefault="000B209E" w:rsidP="000B209E">
      <w:pPr>
        <w:pStyle w:val="3"/>
        <w:spacing w:before="180" w:after="90"/>
      </w:pPr>
      <w:bookmarkStart w:id="118" w:name="_Toc525289338"/>
      <w:r w:rsidRPr="00B55912">
        <w:rPr>
          <w:rFonts w:hint="eastAsia"/>
        </w:rPr>
        <w:t>市街地や各地域の整備</w:t>
      </w:r>
      <w:bookmarkEnd w:id="118"/>
    </w:p>
    <w:p w:rsidR="002C1ADA" w:rsidRPr="00B55912" w:rsidRDefault="002C1ADA" w:rsidP="00950130">
      <w:pPr>
        <w:pStyle w:val="6"/>
        <w:numPr>
          <w:ilvl w:val="5"/>
          <w:numId w:val="140"/>
        </w:numPr>
      </w:pPr>
      <w:bookmarkStart w:id="119" w:name="_Ref459191379"/>
      <w:r w:rsidRPr="00B55912">
        <w:rPr>
          <w:rFonts w:hint="eastAsia"/>
        </w:rPr>
        <w:t>中心市街地の活性化</w:t>
      </w:r>
      <w:bookmarkEnd w:id="119"/>
    </w:p>
    <w:p w:rsidR="002C1ADA" w:rsidRPr="00B55912" w:rsidRDefault="002C1ADA" w:rsidP="002C1ADA">
      <w:pPr>
        <w:ind w:firstLineChars="200" w:firstLine="420"/>
        <w:jc w:val="right"/>
      </w:pPr>
      <w:r w:rsidRPr="00B55912">
        <w:rPr>
          <w:rFonts w:hint="eastAsia"/>
        </w:rPr>
        <w:t>産業観光部</w:t>
      </w:r>
      <w:r w:rsidRPr="00B55912">
        <w:rPr>
          <w:rFonts w:hint="eastAsia"/>
        </w:rPr>
        <w:t xml:space="preserve"> </w:t>
      </w:r>
      <w:r w:rsidRPr="00B55912">
        <w:rPr>
          <w:rFonts w:hint="eastAsia"/>
        </w:rPr>
        <w:t>長浜駅周辺まちなか活性化室</w:t>
      </w:r>
    </w:p>
    <w:p w:rsidR="002C1ADA" w:rsidRPr="00B55912" w:rsidRDefault="002C1ADA" w:rsidP="002C1ADA"/>
    <w:p w:rsidR="002C1ADA" w:rsidRPr="00B55912" w:rsidRDefault="002C1ADA" w:rsidP="00950130">
      <w:pPr>
        <w:pStyle w:val="5"/>
        <w:numPr>
          <w:ilvl w:val="4"/>
          <w:numId w:val="88"/>
        </w:numPr>
      </w:pPr>
      <w:r w:rsidRPr="00B55912">
        <w:rPr>
          <w:rFonts w:hint="eastAsia"/>
        </w:rPr>
        <w:t>現状と課題</w:t>
      </w:r>
    </w:p>
    <w:p w:rsidR="002C1ADA" w:rsidRPr="00B55912" w:rsidRDefault="002C1ADA" w:rsidP="002C1ADA">
      <w:pPr>
        <w:pStyle w:val="af3"/>
        <w:rPr>
          <w:rFonts w:asciiTheme="minorHAnsi" w:hAnsiTheme="minorHAnsi"/>
        </w:rPr>
      </w:pPr>
      <w:r w:rsidRPr="00B55912">
        <w:rPr>
          <w:rFonts w:asciiTheme="minorHAnsi" w:hAnsiTheme="minorHAnsi"/>
        </w:rPr>
        <w:t>本市の中心市街地は、黒壁スクエアに代表されるオールドタウンの再生や個性あるイベントの開催など市民が主体となった独自のまちづくりにより、今日、年間</w:t>
      </w:r>
      <w:r w:rsidRPr="00B55912">
        <w:rPr>
          <w:rFonts w:asciiTheme="minorHAnsi" w:hAnsiTheme="minorHAnsi"/>
        </w:rPr>
        <w:t>200</w:t>
      </w:r>
      <w:r w:rsidRPr="00B55912">
        <w:rPr>
          <w:rFonts w:asciiTheme="minorHAnsi" w:hAnsiTheme="minorHAnsi"/>
        </w:rPr>
        <w:t>万人もの多くの観光客の来訪をもたらし、商業観光都市を形成しています。一方で、市街地の外延化などにより、中心市街地の居住者は減少し、高齢化する一途となっています。</w:t>
      </w:r>
    </w:p>
    <w:p w:rsidR="002C1ADA" w:rsidRPr="00B55912" w:rsidRDefault="002C1ADA" w:rsidP="002C1ADA">
      <w:pPr>
        <w:pStyle w:val="af3"/>
        <w:rPr>
          <w:rFonts w:asciiTheme="minorHAnsi" w:hAnsiTheme="minorHAnsi"/>
        </w:rPr>
      </w:pPr>
      <w:r w:rsidRPr="00B55912">
        <w:rPr>
          <w:rFonts w:asciiTheme="minorHAnsi" w:hAnsiTheme="minorHAnsi"/>
        </w:rPr>
        <w:t>このため、平成</w:t>
      </w:r>
      <w:r w:rsidRPr="00B55912">
        <w:rPr>
          <w:rFonts w:asciiTheme="minorHAnsi" w:hAnsiTheme="minorHAnsi"/>
        </w:rPr>
        <w:t>21</w:t>
      </w:r>
      <w:r w:rsidRPr="00B55912">
        <w:rPr>
          <w:rFonts w:asciiTheme="minorHAnsi" w:hAnsiTheme="minorHAnsi"/>
        </w:rPr>
        <w:t>年より中心市街地活性化基本計画を策定し、市民と連携するなかで、観光面では、宿泊施設や回遊性を高める道路の整備などに取り組んできました。また、都市の拠点性の向上や快適な居住環境の形成を目指し、市街地再開発事業などを進めています。</w:t>
      </w:r>
    </w:p>
    <w:p w:rsidR="002C1ADA" w:rsidRPr="00B55912" w:rsidRDefault="002C1ADA" w:rsidP="002C1ADA">
      <w:pPr>
        <w:pStyle w:val="af3"/>
      </w:pPr>
      <w:r w:rsidRPr="00B55912">
        <w:rPr>
          <w:rFonts w:asciiTheme="minorHAnsi" w:hAnsiTheme="minorHAnsi"/>
        </w:rPr>
        <w:t>今後、人口が減少し、高齢化が進展する社会では、都市機能の維持を含めた都市経営の観点からも、</w:t>
      </w:r>
      <w:r w:rsidRPr="00B55912">
        <w:rPr>
          <w:rFonts w:asciiTheme="minorHAnsi" w:hAnsiTheme="minorHAnsi" w:cs="ＭＳ Ｐゴシック"/>
        </w:rPr>
        <w:t>市民の生活機能を確保するなかで、地域公共交通と連携して、適度に都市機能が集約されたまちづくりを進めることが重要になっています。本市においても、</w:t>
      </w:r>
      <w:r w:rsidRPr="00B55912">
        <w:rPr>
          <w:rFonts w:asciiTheme="minorHAnsi" w:hAnsiTheme="minorHAnsi"/>
        </w:rPr>
        <w:t>多様な都市機能が集積する中心市街地の役割がますます高まることから、これまでのまちづくりの取組を伸張させるとともに、都市の中核として中心市街地の活力を維持・増大させていく必要があります。</w:t>
      </w:r>
    </w:p>
    <w:p w:rsidR="002C1ADA" w:rsidRPr="00B55912" w:rsidRDefault="002C1ADA" w:rsidP="002C1ADA">
      <w:pPr>
        <w:jc w:val="left"/>
      </w:pPr>
    </w:p>
    <w:p w:rsidR="002C1ADA" w:rsidRPr="00B55912" w:rsidRDefault="002C1ADA" w:rsidP="002C1ADA">
      <w:pPr>
        <w:pStyle w:val="5"/>
        <w:numPr>
          <w:ilvl w:val="4"/>
          <w:numId w:val="1"/>
        </w:numPr>
      </w:pPr>
      <w:r w:rsidRPr="00B55912">
        <w:rPr>
          <w:rFonts w:hint="eastAsia"/>
        </w:rPr>
        <w:t>基本方針</w:t>
      </w:r>
    </w:p>
    <w:p w:rsidR="002C1ADA" w:rsidRPr="00B55912" w:rsidRDefault="002C1ADA" w:rsidP="002C1ADA">
      <w:pPr>
        <w:pStyle w:val="af3"/>
      </w:pPr>
      <w:r w:rsidRPr="00B55912">
        <w:rPr>
          <w:rFonts w:hint="eastAsia"/>
        </w:rPr>
        <w:t>本市の核としての中心市街地の活力を維持・増大させていくため、福祉、医療、商業といった生活機能の充実をはじめ多様なサービス機能がより一層集積するよう誘導するとともに、より質の高い都市空間の創造に向け、市街地整備事業や公共交通の充実などにより都市の安全性や利便性を高める取組を進めます。こうした取組によりまちなか居住を促進し、歩いて暮らせるまち、市民が集うまちを目指します。</w:t>
      </w:r>
    </w:p>
    <w:p w:rsidR="002C1ADA" w:rsidRPr="00B55912" w:rsidRDefault="002C1ADA" w:rsidP="002C1ADA">
      <w:pPr>
        <w:pStyle w:val="af3"/>
      </w:pPr>
      <w:r w:rsidRPr="00B55912">
        <w:rPr>
          <w:rFonts w:hint="eastAsia"/>
        </w:rPr>
        <w:t>また、町家の利活用やそれによるまちなみの維持・保全を促すとともに、まちなかに少ない緑の空間づくりなどによりまちの質や快適性を高め、美しく住むことが誇りと感じられる市街地づくりを推進します。</w:t>
      </w:r>
    </w:p>
    <w:p w:rsidR="002C1ADA" w:rsidRPr="00B55912" w:rsidRDefault="002C1ADA" w:rsidP="002C1ADA">
      <w:pPr>
        <w:pStyle w:val="af3"/>
      </w:pPr>
      <w:r w:rsidRPr="00B55912">
        <w:rPr>
          <w:rFonts w:hint="eastAsia"/>
        </w:rPr>
        <w:t>一方で、本市全域の地域資源の資産化に取り組むなど、本市固有の魅力を高め、感動と楽しみのある中心市街地を形成します。</w:t>
      </w:r>
    </w:p>
    <w:p w:rsidR="002C1ADA" w:rsidRPr="00B55912" w:rsidRDefault="002C1ADA" w:rsidP="002C1ADA">
      <w:pPr>
        <w:jc w:val="left"/>
      </w:pPr>
    </w:p>
    <w:p w:rsidR="002C1ADA" w:rsidRPr="00B55912" w:rsidRDefault="002C1ADA" w:rsidP="002C1ADA">
      <w:pPr>
        <w:pStyle w:val="5"/>
        <w:numPr>
          <w:ilvl w:val="4"/>
          <w:numId w:val="1"/>
        </w:numPr>
      </w:pPr>
      <w:r w:rsidRPr="00B55912">
        <w:rPr>
          <w:rFonts w:hint="eastAsia"/>
        </w:rPr>
        <w:t>重点的に取り組む視点</w:t>
      </w:r>
    </w:p>
    <w:p w:rsidR="002C1ADA" w:rsidRPr="00B55912" w:rsidRDefault="002C1ADA" w:rsidP="002C1ADA">
      <w:pPr>
        <w:pStyle w:val="af2"/>
      </w:pPr>
      <w:r w:rsidRPr="00B55912">
        <w:rPr>
          <w:rFonts w:hint="eastAsia"/>
        </w:rPr>
        <w:t>○持続可能な都市核づくりに向けて、長浜駅周辺整備と連動したエリアマネジメントや、長浜ならではのライフ</w:t>
      </w:r>
      <w:r w:rsidR="000173E7">
        <w:rPr>
          <w:rFonts w:hint="eastAsia"/>
        </w:rPr>
        <w:t>スタイルのブランド化の実践、まちなか居住の促進</w:t>
      </w:r>
      <w:r w:rsidRPr="00B55912">
        <w:rPr>
          <w:rFonts w:hint="eastAsia"/>
        </w:rPr>
        <w:t>に重点的に取り組みます。</w:t>
      </w:r>
    </w:p>
    <w:p w:rsidR="002C1ADA" w:rsidRPr="00B55912" w:rsidRDefault="002C1ADA" w:rsidP="002C1ADA">
      <w:pPr>
        <w:widowControl/>
        <w:jc w:val="left"/>
      </w:pPr>
      <w:r w:rsidRPr="00B55912">
        <w:br w:type="page"/>
      </w:r>
    </w:p>
    <w:p w:rsidR="002C1ADA" w:rsidRPr="00B55912" w:rsidRDefault="002C1ADA" w:rsidP="002C1ADA">
      <w:pPr>
        <w:pStyle w:val="5"/>
        <w:numPr>
          <w:ilvl w:val="4"/>
          <w:numId w:val="1"/>
        </w:numPr>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EE78CF">
        <w:trPr>
          <w:trHeight w:val="284"/>
        </w:trPr>
        <w:tc>
          <w:tcPr>
            <w:tcW w:w="2997" w:type="dxa"/>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sz w:val="18"/>
                <w:szCs w:val="18"/>
              </w:rPr>
            </w:pPr>
            <w:r w:rsidRPr="00B55912">
              <w:rPr>
                <w:rFonts w:hint="eastAsia"/>
                <w:sz w:val="18"/>
                <w:szCs w:val="18"/>
              </w:rPr>
              <w:t>担当課</w:t>
            </w:r>
          </w:p>
        </w:tc>
      </w:tr>
      <w:tr w:rsidR="00B55912" w:rsidRPr="00B55912" w:rsidTr="00EE78CF">
        <w:trPr>
          <w:trHeight w:val="284"/>
        </w:trPr>
        <w:tc>
          <w:tcPr>
            <w:tcW w:w="2997"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中心市街地活性化推進事業</w:t>
            </w:r>
          </w:p>
        </w:tc>
        <w:tc>
          <w:tcPr>
            <w:tcW w:w="5265"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本市固有の生活文化が息づき賑わいに満ちた中心市街地の形成を図るため、地域内資源を資産化して内外に発信する取組を推進</w:t>
            </w:r>
          </w:p>
        </w:tc>
        <w:tc>
          <w:tcPr>
            <w:tcW w:w="1377" w:type="dxa"/>
            <w:vMerge w:val="restart"/>
            <w:tcMar>
              <w:left w:w="57" w:type="dxa"/>
              <w:right w:w="57" w:type="dxa"/>
            </w:tcMar>
            <w:vAlign w:val="center"/>
          </w:tcPr>
          <w:p w:rsidR="002C1ADA" w:rsidRPr="00B55912" w:rsidRDefault="002C1ADA" w:rsidP="00EE78CF">
            <w:pPr>
              <w:spacing w:line="240" w:lineRule="exact"/>
              <w:jc w:val="left"/>
              <w:rPr>
                <w:sz w:val="18"/>
                <w:szCs w:val="18"/>
              </w:rPr>
            </w:pPr>
            <w:r w:rsidRPr="00B55912">
              <w:rPr>
                <w:rFonts w:hint="eastAsia"/>
                <w:sz w:val="18"/>
                <w:szCs w:val="18"/>
              </w:rPr>
              <w:t>長浜駅周辺まちなか活性化室</w:t>
            </w:r>
          </w:p>
        </w:tc>
      </w:tr>
      <w:tr w:rsidR="00B55912" w:rsidRPr="00B55912" w:rsidTr="00EE78CF">
        <w:trPr>
          <w:trHeight w:val="284"/>
        </w:trPr>
        <w:tc>
          <w:tcPr>
            <w:tcW w:w="2997"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長浜駅周辺整備事業</w:t>
            </w:r>
          </w:p>
        </w:tc>
        <w:tc>
          <w:tcPr>
            <w:tcW w:w="5265"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長浜駅周辺で進めてきた都市再整備事業完了後の駅周辺エリアマネジメントを、民間主導で実施する新たな枠組みを形成し、民間活力を最大限発揮するまちづくりの推進と、長浜駅北地区整備事業の実施</w:t>
            </w:r>
          </w:p>
        </w:tc>
        <w:tc>
          <w:tcPr>
            <w:tcW w:w="1377" w:type="dxa"/>
            <w:vMerge/>
            <w:tcMar>
              <w:left w:w="57" w:type="dxa"/>
              <w:right w:w="57" w:type="dxa"/>
            </w:tcMar>
            <w:vAlign w:val="center"/>
          </w:tcPr>
          <w:p w:rsidR="002C1ADA" w:rsidRPr="00B55912" w:rsidRDefault="002C1ADA" w:rsidP="00EE78CF">
            <w:pPr>
              <w:spacing w:line="240" w:lineRule="exact"/>
              <w:jc w:val="center"/>
              <w:rPr>
                <w:sz w:val="18"/>
                <w:szCs w:val="18"/>
              </w:rPr>
            </w:pPr>
          </w:p>
        </w:tc>
      </w:tr>
      <w:tr w:rsidR="00B55912" w:rsidRPr="00B55912" w:rsidTr="00EE78CF">
        <w:trPr>
          <w:trHeight w:val="284"/>
        </w:trPr>
        <w:tc>
          <w:tcPr>
            <w:tcW w:w="2997"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まちなか居住推進事業</w:t>
            </w:r>
          </w:p>
        </w:tc>
        <w:tc>
          <w:tcPr>
            <w:tcW w:w="5265" w:type="dxa"/>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まちなか居住重点区域における住宅新築や空き家の流動化に向けたインセンティブ制度を継続し、定住・移住を促進するとともに、町家の空き家活用を促進し、歴史的景観を生かした長浜らしい住環境を創造する取組を官民協働で推進</w:t>
            </w:r>
          </w:p>
        </w:tc>
        <w:tc>
          <w:tcPr>
            <w:tcW w:w="1377" w:type="dxa"/>
            <w:vMerge/>
            <w:tcMar>
              <w:left w:w="57" w:type="dxa"/>
              <w:right w:w="57" w:type="dxa"/>
            </w:tcMar>
            <w:vAlign w:val="center"/>
          </w:tcPr>
          <w:p w:rsidR="002C1ADA" w:rsidRPr="00B55912" w:rsidRDefault="002C1ADA" w:rsidP="00EE78CF">
            <w:pPr>
              <w:spacing w:line="240" w:lineRule="exact"/>
              <w:jc w:val="center"/>
              <w:rPr>
                <w:sz w:val="18"/>
                <w:szCs w:val="18"/>
              </w:rPr>
            </w:pPr>
          </w:p>
        </w:tc>
      </w:tr>
      <w:tr w:rsidR="002C1ADA" w:rsidRPr="00B55912" w:rsidTr="00EE78CF">
        <w:trPr>
          <w:trHeight w:val="284"/>
        </w:trPr>
        <w:tc>
          <w:tcPr>
            <w:tcW w:w="2997" w:type="dxa"/>
            <w:tcBorders>
              <w:bottom w:val="single" w:sz="4" w:space="0" w:color="auto"/>
            </w:tcBorders>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中心市街地整備事業</w:t>
            </w:r>
          </w:p>
        </w:tc>
        <w:tc>
          <w:tcPr>
            <w:tcW w:w="5265" w:type="dxa"/>
            <w:tcBorders>
              <w:bottom w:val="single" w:sz="4" w:space="0" w:color="auto"/>
            </w:tcBorders>
            <w:tcMar>
              <w:left w:w="57" w:type="dxa"/>
              <w:right w:w="57" w:type="dxa"/>
            </w:tcMar>
            <w:vAlign w:val="center"/>
          </w:tcPr>
          <w:p w:rsidR="002C1ADA" w:rsidRPr="00B55912" w:rsidRDefault="002C1ADA" w:rsidP="00EE78CF">
            <w:pPr>
              <w:spacing w:line="240" w:lineRule="exact"/>
              <w:rPr>
                <w:sz w:val="18"/>
                <w:szCs w:val="18"/>
              </w:rPr>
            </w:pPr>
            <w:r w:rsidRPr="00B55912">
              <w:rPr>
                <w:rFonts w:hint="eastAsia"/>
                <w:sz w:val="18"/>
                <w:szCs w:val="18"/>
              </w:rPr>
              <w:t>中心市街地において、防災性や土地の高度化利用の観点から不健全な状況にある街区の再整備を促進し、防災性向上及び都市機能の再構築に加え、居住機能や商業機能等の新たな魅力をあわせもった一体的なまちづくりを推進</w:t>
            </w:r>
          </w:p>
        </w:tc>
        <w:tc>
          <w:tcPr>
            <w:tcW w:w="1377" w:type="dxa"/>
            <w:vMerge/>
            <w:tcBorders>
              <w:bottom w:val="single" w:sz="4" w:space="0" w:color="auto"/>
            </w:tcBorders>
            <w:tcMar>
              <w:left w:w="57" w:type="dxa"/>
              <w:right w:w="57" w:type="dxa"/>
            </w:tcMar>
            <w:vAlign w:val="center"/>
          </w:tcPr>
          <w:p w:rsidR="002C1ADA" w:rsidRPr="00B55912" w:rsidRDefault="002C1ADA" w:rsidP="00EE78CF">
            <w:pPr>
              <w:spacing w:line="240" w:lineRule="exact"/>
              <w:jc w:val="center"/>
              <w:rPr>
                <w:sz w:val="18"/>
                <w:szCs w:val="18"/>
              </w:rPr>
            </w:pPr>
          </w:p>
        </w:tc>
      </w:tr>
    </w:tbl>
    <w:p w:rsidR="002C1ADA" w:rsidRPr="00B55912" w:rsidRDefault="002C1ADA" w:rsidP="002C1ADA">
      <w:pPr>
        <w:jc w:val="left"/>
      </w:pPr>
    </w:p>
    <w:p w:rsidR="002C1ADA" w:rsidRPr="00B55912" w:rsidRDefault="002C1ADA" w:rsidP="002C1ADA">
      <w:pPr>
        <w:pStyle w:val="5"/>
        <w:numPr>
          <w:ilvl w:val="4"/>
          <w:numId w:val="1"/>
        </w:numPr>
      </w:pPr>
      <w:r w:rsidRPr="00B55912">
        <w:rPr>
          <w:rFonts w:hint="eastAsia"/>
        </w:rPr>
        <w:t>成果指標・目標数値</w:t>
      </w:r>
    </w:p>
    <w:tbl>
      <w:tblPr>
        <w:tblStyle w:val="aa"/>
        <w:tblW w:w="9720" w:type="dxa"/>
        <w:tblLook w:val="04A0" w:firstRow="1" w:lastRow="0" w:firstColumn="1" w:lastColumn="0" w:noHBand="0" w:noVBand="1"/>
      </w:tblPr>
      <w:tblGrid>
        <w:gridCol w:w="360"/>
        <w:gridCol w:w="3827"/>
        <w:gridCol w:w="536"/>
        <w:gridCol w:w="537"/>
        <w:gridCol w:w="1020"/>
        <w:gridCol w:w="1020"/>
        <w:gridCol w:w="1020"/>
        <w:gridCol w:w="1400"/>
      </w:tblGrid>
      <w:tr w:rsidR="00B55912" w:rsidRPr="00B55912" w:rsidTr="00864488">
        <w:trPr>
          <w:trHeight w:val="284"/>
        </w:trPr>
        <w:tc>
          <w:tcPr>
            <w:tcW w:w="4187" w:type="dxa"/>
            <w:gridSpan w:val="2"/>
            <w:vMerge w:val="restart"/>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36" w:type="dxa"/>
            <w:vMerge w:val="restart"/>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57" w:type="dxa"/>
            <w:gridSpan w:val="2"/>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2040" w:type="dxa"/>
            <w:gridSpan w:val="2"/>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00" w:type="dxa"/>
            <w:vMerge w:val="restart"/>
            <w:shd w:val="clear" w:color="auto" w:fill="BFBFBF" w:themeFill="background1" w:themeFillShade="BF"/>
            <w:tcMar>
              <w:left w:w="57" w:type="dxa"/>
              <w:right w:w="57" w:type="dxa"/>
            </w:tcMar>
            <w:vAlign w:val="center"/>
          </w:tcPr>
          <w:p w:rsidR="002C1ADA" w:rsidRPr="00B55912" w:rsidRDefault="002C1ADA" w:rsidP="00EE78CF">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187" w:type="dxa"/>
            <w:gridSpan w:val="2"/>
            <w:vMerge/>
            <w:shd w:val="clear" w:color="auto" w:fill="BFBFBF" w:themeFill="background1" w:themeFillShade="BF"/>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p>
        </w:tc>
        <w:tc>
          <w:tcPr>
            <w:tcW w:w="536" w:type="dxa"/>
            <w:vMerge/>
            <w:shd w:val="clear" w:color="auto" w:fill="BFBFBF" w:themeFill="background1" w:themeFillShade="BF"/>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p>
        </w:tc>
        <w:tc>
          <w:tcPr>
            <w:tcW w:w="537" w:type="dxa"/>
            <w:shd w:val="clear" w:color="auto" w:fill="BFBFBF" w:themeFill="background1" w:themeFillShade="BF"/>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1020" w:type="dxa"/>
            <w:shd w:val="clear" w:color="auto" w:fill="BFBFBF" w:themeFill="background1" w:themeFillShade="BF"/>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1020" w:type="dxa"/>
            <w:shd w:val="clear" w:color="auto" w:fill="BFBFBF" w:themeFill="background1" w:themeFillShade="BF"/>
            <w:tcMar>
              <w:left w:w="28" w:type="dxa"/>
              <w:right w:w="28" w:type="dxa"/>
            </w:tcMar>
            <w:vAlign w:val="center"/>
          </w:tcPr>
          <w:p w:rsidR="00864488" w:rsidRPr="00B55912" w:rsidRDefault="00864488" w:rsidP="00EE78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1020" w:type="dxa"/>
            <w:shd w:val="clear" w:color="auto" w:fill="BFBFBF" w:themeFill="background1" w:themeFillShade="BF"/>
            <w:tcMar>
              <w:left w:w="28" w:type="dxa"/>
              <w:right w:w="28" w:type="dxa"/>
            </w:tcMar>
            <w:vAlign w:val="center"/>
          </w:tcPr>
          <w:p w:rsidR="00864488" w:rsidRPr="00B55912" w:rsidRDefault="00864488" w:rsidP="00EE78CF">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00" w:type="dxa"/>
            <w:vMerge/>
            <w:shd w:val="clear" w:color="auto" w:fill="BFBFBF" w:themeFill="background1" w:themeFillShade="BF"/>
            <w:tcMar>
              <w:left w:w="57" w:type="dxa"/>
              <w:right w:w="57" w:type="dxa"/>
            </w:tcMar>
          </w:tcPr>
          <w:p w:rsidR="00864488" w:rsidRPr="00B55912" w:rsidRDefault="00864488" w:rsidP="00EE78CF">
            <w:pPr>
              <w:spacing w:line="240" w:lineRule="exact"/>
              <w:jc w:val="center"/>
              <w:rPr>
                <w:rFonts w:ascii="ＭＳ 明朝" w:hAnsi="ＭＳ 明朝"/>
                <w:sz w:val="18"/>
                <w:szCs w:val="18"/>
              </w:rPr>
            </w:pPr>
          </w:p>
        </w:tc>
      </w:tr>
      <w:tr w:rsidR="00864488" w:rsidRPr="00B55912" w:rsidTr="00864488">
        <w:trPr>
          <w:trHeight w:val="284"/>
        </w:trPr>
        <w:tc>
          <w:tcPr>
            <w:tcW w:w="360"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827" w:type="dxa"/>
            <w:shd w:val="clear" w:color="auto" w:fill="auto"/>
            <w:tcMar>
              <w:left w:w="57" w:type="dxa"/>
              <w:right w:w="57" w:type="dxa"/>
            </w:tcMar>
            <w:vAlign w:val="center"/>
          </w:tcPr>
          <w:p w:rsidR="00864488" w:rsidRPr="00B55912" w:rsidRDefault="00864488" w:rsidP="00EE78CF">
            <w:pPr>
              <w:spacing w:line="240" w:lineRule="exact"/>
              <w:rPr>
                <w:rFonts w:ascii="ＭＳ 明朝" w:hAnsi="ＭＳ 明朝"/>
                <w:sz w:val="18"/>
                <w:szCs w:val="18"/>
              </w:rPr>
            </w:pPr>
            <w:r w:rsidRPr="00B55912">
              <w:rPr>
                <w:rFonts w:ascii="ＭＳ 明朝" w:hAnsi="ＭＳ 明朝" w:hint="eastAsia"/>
                <w:sz w:val="18"/>
                <w:szCs w:val="18"/>
              </w:rPr>
              <w:t>歩行者・自転車通行量</w:t>
            </w:r>
          </w:p>
        </w:tc>
        <w:tc>
          <w:tcPr>
            <w:tcW w:w="536"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37" w:type="dxa"/>
            <w:shd w:val="clear" w:color="auto" w:fill="auto"/>
            <w:tcMar>
              <w:left w:w="57" w:type="dxa"/>
              <w:right w:w="57" w:type="dxa"/>
            </w:tcMar>
            <w:vAlign w:val="center"/>
          </w:tcPr>
          <w:p w:rsidR="00864488" w:rsidRPr="00EA09EB" w:rsidRDefault="000173E7" w:rsidP="00486735">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2</w:t>
            </w:r>
            <w:r w:rsidRPr="00EA09EB">
              <w:rPr>
                <w:rFonts w:asciiTheme="minorHAnsi" w:hAnsiTheme="minorHAnsi" w:hint="eastAsia"/>
                <w:color w:val="FF0000"/>
                <w:sz w:val="18"/>
                <w:szCs w:val="18"/>
              </w:rPr>
              <w:t>9</w:t>
            </w:r>
          </w:p>
        </w:tc>
        <w:tc>
          <w:tcPr>
            <w:tcW w:w="1020" w:type="dxa"/>
            <w:shd w:val="clear" w:color="auto" w:fill="auto"/>
            <w:tcMar>
              <w:left w:w="57" w:type="dxa"/>
              <w:right w:w="57" w:type="dxa"/>
            </w:tcMar>
            <w:vAlign w:val="center"/>
          </w:tcPr>
          <w:p w:rsidR="00864488" w:rsidRPr="00EA09EB" w:rsidRDefault="000173E7" w:rsidP="00486735">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3</w:t>
            </w:r>
            <w:r w:rsidRPr="00EA09EB">
              <w:rPr>
                <w:rFonts w:asciiTheme="minorHAnsi" w:hAnsiTheme="minorHAnsi" w:hint="eastAsia"/>
                <w:color w:val="FF0000"/>
                <w:sz w:val="18"/>
                <w:szCs w:val="18"/>
              </w:rPr>
              <w:t>4</w:t>
            </w:r>
            <w:r w:rsidR="00864488" w:rsidRPr="00EA09EB">
              <w:rPr>
                <w:rFonts w:asciiTheme="majorHAnsi" w:hAnsiTheme="majorHAnsi" w:cstheme="majorHAnsi" w:hint="eastAsia"/>
                <w:color w:val="FF0000"/>
                <w:sz w:val="18"/>
                <w:szCs w:val="18"/>
              </w:rPr>
              <w:t>,</w:t>
            </w:r>
            <w:r w:rsidRPr="00EA09EB">
              <w:rPr>
                <w:rFonts w:asciiTheme="minorHAnsi" w:hAnsiTheme="minorHAnsi" w:hint="eastAsia"/>
                <w:color w:val="FF0000"/>
                <w:sz w:val="18"/>
                <w:szCs w:val="18"/>
              </w:rPr>
              <w:t>553</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36</w:t>
            </w:r>
            <w:r w:rsidRPr="00B55912">
              <w:rPr>
                <w:rFonts w:asciiTheme="majorHAnsi" w:hAnsiTheme="majorHAnsi" w:cstheme="majorHAnsi" w:hint="eastAsia"/>
                <w:sz w:val="18"/>
                <w:szCs w:val="18"/>
              </w:rPr>
              <w:t>,</w:t>
            </w:r>
            <w:r w:rsidRPr="00B55912">
              <w:rPr>
                <w:rFonts w:asciiTheme="minorHAnsi" w:hAnsiTheme="minorHAnsi"/>
                <w:sz w:val="18"/>
                <w:szCs w:val="18"/>
              </w:rPr>
              <w:t>800</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36</w:t>
            </w:r>
            <w:r w:rsidRPr="00B55912">
              <w:rPr>
                <w:rFonts w:asciiTheme="majorHAnsi" w:hAnsiTheme="majorHAnsi" w:cstheme="majorHAnsi" w:hint="eastAsia"/>
                <w:sz w:val="18"/>
                <w:szCs w:val="18"/>
              </w:rPr>
              <w:t>,</w:t>
            </w:r>
            <w:r w:rsidRPr="00B55912">
              <w:rPr>
                <w:rFonts w:asciiTheme="minorHAnsi" w:hAnsiTheme="minorHAnsi"/>
                <w:sz w:val="18"/>
                <w:szCs w:val="18"/>
              </w:rPr>
              <w:t>800</w:t>
            </w:r>
          </w:p>
        </w:tc>
        <w:tc>
          <w:tcPr>
            <w:tcW w:w="1400" w:type="dxa"/>
            <w:vMerge w:val="restart"/>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hint="eastAsia"/>
                <w:sz w:val="18"/>
                <w:szCs w:val="18"/>
              </w:rPr>
              <w:t>長浜駅周辺まちなか活性化室</w:t>
            </w:r>
          </w:p>
        </w:tc>
      </w:tr>
      <w:tr w:rsidR="00864488" w:rsidRPr="00B55912" w:rsidTr="00864488">
        <w:trPr>
          <w:trHeight w:val="284"/>
        </w:trPr>
        <w:tc>
          <w:tcPr>
            <w:tcW w:w="360"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3827" w:type="dxa"/>
            <w:shd w:val="clear" w:color="auto" w:fill="auto"/>
            <w:tcMar>
              <w:left w:w="57" w:type="dxa"/>
              <w:right w:w="57" w:type="dxa"/>
            </w:tcMar>
            <w:vAlign w:val="center"/>
          </w:tcPr>
          <w:p w:rsidR="00864488" w:rsidRPr="00B55912" w:rsidRDefault="00864488" w:rsidP="00EE78CF">
            <w:pPr>
              <w:spacing w:line="240" w:lineRule="exact"/>
              <w:rPr>
                <w:rFonts w:ascii="ＭＳ 明朝" w:hAnsi="ＭＳ 明朝"/>
                <w:sz w:val="18"/>
                <w:szCs w:val="18"/>
              </w:rPr>
            </w:pPr>
            <w:r w:rsidRPr="00B55912">
              <w:rPr>
                <w:rFonts w:ascii="ＭＳ 明朝" w:hAnsi="ＭＳ 明朝" w:hint="eastAsia"/>
                <w:sz w:val="18"/>
                <w:szCs w:val="18"/>
              </w:rPr>
              <w:t>宿泊者数</w:t>
            </w:r>
          </w:p>
        </w:tc>
        <w:tc>
          <w:tcPr>
            <w:tcW w:w="536"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人</w:t>
            </w:r>
          </w:p>
        </w:tc>
        <w:tc>
          <w:tcPr>
            <w:tcW w:w="537" w:type="dxa"/>
            <w:shd w:val="clear" w:color="auto" w:fill="auto"/>
            <w:tcMar>
              <w:left w:w="57" w:type="dxa"/>
              <w:right w:w="57" w:type="dxa"/>
            </w:tcMar>
            <w:vAlign w:val="center"/>
          </w:tcPr>
          <w:p w:rsidR="00864488" w:rsidRPr="00EA09EB" w:rsidRDefault="000173E7" w:rsidP="00486735">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2</w:t>
            </w:r>
            <w:r w:rsidRPr="00EA09EB">
              <w:rPr>
                <w:rFonts w:asciiTheme="minorHAnsi" w:hAnsiTheme="minorHAnsi" w:hint="eastAsia"/>
                <w:color w:val="FF0000"/>
                <w:sz w:val="18"/>
                <w:szCs w:val="18"/>
              </w:rPr>
              <w:t>9</w:t>
            </w:r>
          </w:p>
        </w:tc>
        <w:tc>
          <w:tcPr>
            <w:tcW w:w="1020" w:type="dxa"/>
            <w:shd w:val="clear" w:color="auto" w:fill="auto"/>
            <w:tcMar>
              <w:left w:w="57" w:type="dxa"/>
              <w:right w:w="57" w:type="dxa"/>
            </w:tcMar>
            <w:vAlign w:val="center"/>
          </w:tcPr>
          <w:p w:rsidR="00864488" w:rsidRPr="00EA09EB" w:rsidRDefault="000173E7" w:rsidP="000173E7">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427</w:t>
            </w:r>
            <w:r w:rsidR="00864488" w:rsidRPr="00EA09EB">
              <w:rPr>
                <w:rFonts w:asciiTheme="majorHAnsi" w:hAnsiTheme="majorHAnsi" w:cstheme="majorHAnsi" w:hint="eastAsia"/>
                <w:color w:val="FF0000"/>
                <w:sz w:val="18"/>
                <w:szCs w:val="18"/>
              </w:rPr>
              <w:t>,</w:t>
            </w:r>
            <w:r w:rsidRPr="00EA09EB">
              <w:rPr>
                <w:rFonts w:asciiTheme="minorHAnsi" w:hAnsiTheme="minorHAnsi"/>
                <w:color w:val="FF0000"/>
                <w:sz w:val="18"/>
                <w:szCs w:val="18"/>
              </w:rPr>
              <w:t>2</w:t>
            </w:r>
            <w:r w:rsidR="00864488" w:rsidRPr="00EA09EB">
              <w:rPr>
                <w:rFonts w:asciiTheme="minorHAnsi" w:hAnsiTheme="minorHAnsi"/>
                <w:color w:val="FF0000"/>
                <w:sz w:val="18"/>
                <w:szCs w:val="18"/>
              </w:rPr>
              <w:t>00</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420</w:t>
            </w:r>
            <w:r w:rsidRPr="00B55912">
              <w:rPr>
                <w:rFonts w:asciiTheme="majorHAnsi" w:hAnsiTheme="majorHAnsi" w:cstheme="majorHAnsi" w:hint="eastAsia"/>
                <w:sz w:val="18"/>
                <w:szCs w:val="18"/>
              </w:rPr>
              <w:t>,</w:t>
            </w:r>
            <w:r w:rsidRPr="00B55912">
              <w:rPr>
                <w:rFonts w:asciiTheme="minorHAnsi" w:hAnsiTheme="minorHAnsi"/>
                <w:sz w:val="18"/>
                <w:szCs w:val="18"/>
              </w:rPr>
              <w:t>000</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420</w:t>
            </w:r>
            <w:r w:rsidRPr="00B55912">
              <w:rPr>
                <w:rFonts w:asciiTheme="majorHAnsi" w:hAnsiTheme="majorHAnsi" w:cstheme="majorHAnsi" w:hint="eastAsia"/>
                <w:sz w:val="18"/>
                <w:szCs w:val="18"/>
              </w:rPr>
              <w:t>,</w:t>
            </w:r>
            <w:r w:rsidRPr="00B55912">
              <w:rPr>
                <w:rFonts w:asciiTheme="minorHAnsi" w:hAnsiTheme="minorHAnsi"/>
                <w:sz w:val="18"/>
                <w:szCs w:val="18"/>
              </w:rPr>
              <w:t>000</w:t>
            </w:r>
          </w:p>
        </w:tc>
        <w:tc>
          <w:tcPr>
            <w:tcW w:w="1400" w:type="dxa"/>
            <w:vMerge/>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p>
        </w:tc>
      </w:tr>
      <w:tr w:rsidR="00864488" w:rsidRPr="00B55912" w:rsidTr="00864488">
        <w:trPr>
          <w:trHeight w:val="284"/>
        </w:trPr>
        <w:tc>
          <w:tcPr>
            <w:tcW w:w="360"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3</w:t>
            </w:r>
          </w:p>
        </w:tc>
        <w:tc>
          <w:tcPr>
            <w:tcW w:w="3827" w:type="dxa"/>
            <w:shd w:val="clear" w:color="auto" w:fill="auto"/>
            <w:tcMar>
              <w:left w:w="57" w:type="dxa"/>
              <w:right w:w="57" w:type="dxa"/>
            </w:tcMar>
            <w:vAlign w:val="center"/>
          </w:tcPr>
          <w:p w:rsidR="00864488" w:rsidRPr="00B55912" w:rsidRDefault="00864488" w:rsidP="00EE78CF">
            <w:pPr>
              <w:spacing w:line="240" w:lineRule="exact"/>
              <w:rPr>
                <w:rFonts w:ascii="ＭＳ 明朝" w:hAnsi="ＭＳ 明朝"/>
                <w:sz w:val="18"/>
                <w:szCs w:val="18"/>
              </w:rPr>
            </w:pPr>
            <w:r w:rsidRPr="00B55912">
              <w:rPr>
                <w:rFonts w:ascii="ＭＳ 明朝" w:hAnsi="ＭＳ 明朝" w:hint="eastAsia"/>
                <w:sz w:val="18"/>
                <w:szCs w:val="18"/>
              </w:rPr>
              <w:t>市全体に占める中心市街地の居住人口の割合</w:t>
            </w:r>
          </w:p>
        </w:tc>
        <w:tc>
          <w:tcPr>
            <w:tcW w:w="536" w:type="dxa"/>
            <w:shd w:val="clear" w:color="auto" w:fill="auto"/>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37" w:type="dxa"/>
            <w:shd w:val="clear" w:color="auto" w:fill="auto"/>
            <w:tcMar>
              <w:left w:w="57" w:type="dxa"/>
              <w:right w:w="57" w:type="dxa"/>
            </w:tcMar>
            <w:vAlign w:val="center"/>
          </w:tcPr>
          <w:p w:rsidR="00864488" w:rsidRPr="00EA09EB" w:rsidRDefault="000173E7" w:rsidP="00486735">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2</w:t>
            </w:r>
            <w:r w:rsidRPr="00EA09EB">
              <w:rPr>
                <w:rFonts w:asciiTheme="minorHAnsi" w:hAnsiTheme="minorHAnsi" w:hint="eastAsia"/>
                <w:color w:val="FF0000"/>
                <w:sz w:val="18"/>
                <w:szCs w:val="18"/>
              </w:rPr>
              <w:t>9</w:t>
            </w:r>
          </w:p>
        </w:tc>
        <w:tc>
          <w:tcPr>
            <w:tcW w:w="1020" w:type="dxa"/>
            <w:shd w:val="clear" w:color="auto" w:fill="auto"/>
            <w:tcMar>
              <w:left w:w="57" w:type="dxa"/>
              <w:right w:w="57" w:type="dxa"/>
            </w:tcMar>
            <w:vAlign w:val="center"/>
          </w:tcPr>
          <w:p w:rsidR="00864488" w:rsidRPr="00EA09EB" w:rsidRDefault="000173E7" w:rsidP="00486735">
            <w:pPr>
              <w:spacing w:line="240" w:lineRule="exact"/>
              <w:jc w:val="center"/>
              <w:rPr>
                <w:rFonts w:asciiTheme="minorHAnsi" w:hAnsiTheme="minorHAnsi"/>
                <w:color w:val="FF0000"/>
                <w:sz w:val="18"/>
                <w:szCs w:val="18"/>
              </w:rPr>
            </w:pPr>
            <w:r w:rsidRPr="00EA09EB">
              <w:rPr>
                <w:rFonts w:asciiTheme="minorHAnsi" w:hAnsiTheme="minorHAnsi"/>
                <w:color w:val="FF0000"/>
                <w:sz w:val="18"/>
                <w:szCs w:val="18"/>
              </w:rPr>
              <w:t>7.82</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8.17</w:t>
            </w:r>
          </w:p>
        </w:tc>
        <w:tc>
          <w:tcPr>
            <w:tcW w:w="1020" w:type="dxa"/>
            <w:shd w:val="clear" w:color="auto" w:fill="auto"/>
            <w:tcMar>
              <w:left w:w="57" w:type="dxa"/>
              <w:right w:w="57" w:type="dxa"/>
            </w:tcMar>
            <w:vAlign w:val="center"/>
          </w:tcPr>
          <w:p w:rsidR="00864488" w:rsidRPr="00B55912" w:rsidRDefault="00864488" w:rsidP="00486735">
            <w:pPr>
              <w:spacing w:line="240" w:lineRule="exact"/>
              <w:jc w:val="center"/>
              <w:rPr>
                <w:rFonts w:asciiTheme="minorHAnsi" w:hAnsiTheme="minorHAnsi"/>
                <w:sz w:val="18"/>
                <w:szCs w:val="18"/>
              </w:rPr>
            </w:pPr>
            <w:r w:rsidRPr="00B55912">
              <w:rPr>
                <w:rFonts w:asciiTheme="minorHAnsi" w:hAnsiTheme="minorHAnsi"/>
                <w:sz w:val="18"/>
                <w:szCs w:val="18"/>
              </w:rPr>
              <w:t>8.17</w:t>
            </w:r>
          </w:p>
        </w:tc>
        <w:tc>
          <w:tcPr>
            <w:tcW w:w="1400" w:type="dxa"/>
            <w:vMerge/>
            <w:tcMar>
              <w:left w:w="57" w:type="dxa"/>
              <w:right w:w="57" w:type="dxa"/>
            </w:tcMar>
            <w:vAlign w:val="center"/>
          </w:tcPr>
          <w:p w:rsidR="00864488" w:rsidRPr="00B55912" w:rsidRDefault="00864488" w:rsidP="00EE78CF">
            <w:pPr>
              <w:spacing w:line="240" w:lineRule="exact"/>
              <w:jc w:val="center"/>
              <w:rPr>
                <w:rFonts w:ascii="ＭＳ 明朝" w:hAnsi="ＭＳ 明朝"/>
                <w:sz w:val="18"/>
                <w:szCs w:val="18"/>
              </w:rPr>
            </w:pPr>
          </w:p>
        </w:tc>
      </w:tr>
    </w:tbl>
    <w:p w:rsidR="00486735" w:rsidRPr="00B55912" w:rsidRDefault="00486735" w:rsidP="002C1ADA"/>
    <w:p w:rsidR="00486735" w:rsidRPr="00B55912" w:rsidRDefault="00486735">
      <w:pPr>
        <w:widowControl/>
        <w:jc w:val="left"/>
      </w:pPr>
      <w:r w:rsidRPr="00B55912">
        <w:br w:type="page"/>
      </w:r>
    </w:p>
    <w:p w:rsidR="000B209E" w:rsidRPr="00B55912" w:rsidRDefault="000B209E" w:rsidP="00CC1DDF">
      <w:pPr>
        <w:pStyle w:val="6"/>
      </w:pPr>
      <w:bookmarkStart w:id="120" w:name="_Ref459191385"/>
      <w:r w:rsidRPr="00B55912">
        <w:rPr>
          <w:rFonts w:hint="eastAsia"/>
        </w:rPr>
        <w:t>市北部地域の活性化</w:t>
      </w:r>
      <w:bookmarkEnd w:id="120"/>
    </w:p>
    <w:p w:rsidR="000B209E" w:rsidRPr="00B55912" w:rsidRDefault="000B209E" w:rsidP="000B209E">
      <w:pPr>
        <w:ind w:firstLineChars="200" w:firstLine="420"/>
        <w:jc w:val="right"/>
      </w:pPr>
      <w:r w:rsidRPr="00B55912">
        <w:rPr>
          <w:rFonts w:hint="eastAsia"/>
        </w:rPr>
        <w:t>北部振興局</w:t>
      </w:r>
      <w:r w:rsidRPr="00B55912">
        <w:rPr>
          <w:rFonts w:hint="eastAsia"/>
        </w:rPr>
        <w:t xml:space="preserve"> </w:t>
      </w:r>
      <w:r w:rsidRPr="00B55912">
        <w:rPr>
          <w:rFonts w:hint="eastAsia"/>
        </w:rPr>
        <w:t>地域振興課</w:t>
      </w:r>
    </w:p>
    <w:p w:rsidR="000B209E" w:rsidRPr="00B55912" w:rsidRDefault="000B209E" w:rsidP="00950130">
      <w:pPr>
        <w:pStyle w:val="5"/>
        <w:numPr>
          <w:ilvl w:val="4"/>
          <w:numId w:val="87"/>
        </w:numPr>
      </w:pPr>
      <w:r w:rsidRPr="00B55912">
        <w:rPr>
          <w:rFonts w:hint="eastAsia"/>
        </w:rPr>
        <w:t>現状と課題</w:t>
      </w:r>
    </w:p>
    <w:p w:rsidR="000B209E" w:rsidRPr="00B55912" w:rsidRDefault="000B209E" w:rsidP="000B209E">
      <w:pPr>
        <w:pStyle w:val="af3"/>
      </w:pPr>
      <w:r w:rsidRPr="00B55912">
        <w:rPr>
          <w:rFonts w:hint="eastAsia"/>
        </w:rPr>
        <w:t>本市の北部地域では、地理的には広大な地域に集落が散在し、気候的には冬の降雪量が非常に多いなどの特性があるため、人口減少や少子高齢化の進展が著しく、特に若い世代を中心とする地域の担い手が不足するとともに、今後、地域特有の伝統や生活文化が衰退していくことが懸念されて</w:t>
      </w:r>
      <w:r w:rsidR="006F5698">
        <w:rPr>
          <w:rFonts w:hint="eastAsia"/>
          <w:color w:val="FF0000"/>
        </w:rPr>
        <w:t>いることから</w:t>
      </w:r>
      <w:r w:rsidR="006F5698" w:rsidRPr="00B55912">
        <w:rPr>
          <w:rFonts w:hint="eastAsia"/>
        </w:rPr>
        <w:t>、</w:t>
      </w:r>
      <w:r w:rsidRPr="00B55912">
        <w:rPr>
          <w:rFonts w:hint="eastAsia"/>
        </w:rPr>
        <w:t>人口規模の維持と、地域の将来を担っていく人材の育成が必要となっています。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豊かな自然が広がる北部地域では、農業・林業・漁業などの一次産業をはじめ、製造業や加工業、サービス業など、人々の生活を支える産業活動が日々営まれています。また、</w:t>
      </w:r>
      <w:r w:rsidR="006F5698">
        <w:rPr>
          <w:rFonts w:hint="eastAsia"/>
          <w:color w:val="FF0000"/>
        </w:rPr>
        <w:t>地域の９割近くを占める森林には、</w:t>
      </w:r>
      <w:r w:rsidRPr="00B55912">
        <w:rPr>
          <w:rFonts w:hint="eastAsia"/>
        </w:rPr>
        <w:t>水源のかん養や多様な生態系、国土保全など多面的な機能があり、美しい景観と伝統的文化が現代に継承されている貴重な地域でもあります。</w:t>
      </w:r>
    </w:p>
    <w:p w:rsidR="006F5698" w:rsidRDefault="000B209E" w:rsidP="006F5698">
      <w:pPr>
        <w:pStyle w:val="af3"/>
      </w:pPr>
      <w:r w:rsidRPr="00B55912">
        <w:rPr>
          <w:rFonts w:hint="eastAsia"/>
        </w:rPr>
        <w:t>これら貴重な資源を守り次代に伝えるとともに、資源を活用して都市住民と地域住民が気軽に触れあえる集客交流環境を創出することで、誰もが誇りをもって生活できる「活気に満ちた地域づくり」</w:t>
      </w:r>
      <w:r w:rsidR="00DF7377" w:rsidRPr="00B55912">
        <w:rPr>
          <w:rFonts w:hint="eastAsia"/>
        </w:rPr>
        <w:t>を</w:t>
      </w:r>
      <w:r w:rsidRPr="00B55912">
        <w:rPr>
          <w:rFonts w:hint="eastAsia"/>
        </w:rPr>
        <w:t>進め</w:t>
      </w:r>
      <w:r w:rsidR="006F5698">
        <w:rPr>
          <w:rFonts w:hint="eastAsia"/>
          <w:color w:val="FF0000"/>
        </w:rPr>
        <w:t>る必要があり</w:t>
      </w:r>
      <w:r w:rsidR="006F5698" w:rsidRPr="00B55912">
        <w:rPr>
          <w:rFonts w:hint="eastAsia"/>
        </w:rPr>
        <w:t>ます。</w:t>
      </w:r>
    </w:p>
    <w:p w:rsidR="006F5698" w:rsidRPr="004E12A3" w:rsidRDefault="006F5698" w:rsidP="006F5698">
      <w:pPr>
        <w:pStyle w:val="af3"/>
        <w:rPr>
          <w:color w:val="FF0000"/>
        </w:rPr>
      </w:pPr>
      <w:r>
        <w:rPr>
          <w:rFonts w:hint="eastAsia"/>
          <w:color w:val="FF0000"/>
        </w:rPr>
        <w:t>そのため、郷土に愛着を持つ住民が増えるとともに、交流人口から関係人口、移住・定住人口へのステップアップができるよう、各種施策を横断的に取り組みつつ、地域の未来を担う次世代の人材を育成し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○北部地域</w:t>
      </w:r>
      <w:r w:rsidR="00DF7377" w:rsidRPr="00B55912">
        <w:rPr>
          <w:rFonts w:hint="eastAsia"/>
        </w:rPr>
        <w:t>の豊かな自然と恵まれた歴史文化を生かし、これまで実施してきた</w:t>
      </w:r>
      <w:r w:rsidR="004D4DF2" w:rsidRPr="00B55912">
        <w:rPr>
          <w:rFonts w:hint="eastAsia"/>
        </w:rPr>
        <w:t>様々</w:t>
      </w:r>
      <w:r w:rsidRPr="00B55912">
        <w:rPr>
          <w:rFonts w:hint="eastAsia"/>
        </w:rPr>
        <w:t>な観光イベント・地域イベントを継続し交流機会と交流人口を拡大・増加させるとともに、地域</w:t>
      </w:r>
      <w:r w:rsidR="006F5698">
        <w:rPr>
          <w:rFonts w:hint="eastAsia"/>
          <w:color w:val="FF0000"/>
        </w:rPr>
        <w:t>の魅力</w:t>
      </w:r>
      <w:r w:rsidRPr="00B55912">
        <w:rPr>
          <w:rFonts w:hint="eastAsia"/>
        </w:rPr>
        <w:t>を発信することで、地域外からの移住・定住を促進するなど、地域住民の誇りと生きがいを創出します。</w:t>
      </w:r>
    </w:p>
    <w:p w:rsidR="006F5698" w:rsidRPr="00B55912" w:rsidRDefault="006F5698" w:rsidP="006F5698">
      <w:pPr>
        <w:pStyle w:val="af2"/>
      </w:pPr>
      <w:r w:rsidRPr="00B55912">
        <w:rPr>
          <w:rFonts w:hint="eastAsia"/>
        </w:rPr>
        <w:t>○</w:t>
      </w:r>
      <w:r>
        <w:rPr>
          <w:rFonts w:hint="eastAsia"/>
          <w:color w:val="FF0000"/>
        </w:rPr>
        <w:t>当地域へ移住された方と地域住民との交流を促進することにより新たな地域活力の創出を図るとともに</w:t>
      </w:r>
      <w:r w:rsidRPr="00B55912">
        <w:rPr>
          <w:rFonts w:hint="eastAsia"/>
        </w:rPr>
        <w:t>、地域の</w:t>
      </w:r>
      <w:r>
        <w:rPr>
          <w:rFonts w:hint="eastAsia"/>
          <w:color w:val="FF0000"/>
        </w:rPr>
        <w:t>魅力や地域特性を活かした</w:t>
      </w:r>
      <w:r w:rsidRPr="00B55912">
        <w:rPr>
          <w:rFonts w:hint="eastAsia"/>
        </w:rPr>
        <w:t>地域振興を展開します。</w:t>
      </w:r>
    </w:p>
    <w:p w:rsidR="006F5698" w:rsidRPr="006F5698" w:rsidRDefault="006F5698" w:rsidP="000B209E">
      <w:pPr>
        <w:pStyle w:val="af2"/>
      </w:pPr>
    </w:p>
    <w:p w:rsidR="000B209E" w:rsidRPr="00B55912" w:rsidRDefault="000B209E" w:rsidP="000B209E">
      <w:pPr>
        <w:jc w:val="left"/>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木之本宿まちなか再生事業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木之本宿において、空き家・店舗の実態調査、空き家バンクの整備、利活用に向けた出店希望者・定住希望者との協議の場の設置、移住促進と</w:t>
            </w:r>
            <w:r w:rsidR="00DF7377" w:rsidRPr="00B55912">
              <w:rPr>
                <w:rFonts w:hint="eastAsia"/>
                <w:sz w:val="18"/>
                <w:szCs w:val="18"/>
              </w:rPr>
              <w:t>地域の魅力発信につなげるイベント</w:t>
            </w:r>
            <w:r w:rsidRPr="00B55912">
              <w:rPr>
                <w:rFonts w:hint="eastAsia"/>
                <w:sz w:val="18"/>
                <w:szCs w:val="18"/>
              </w:rPr>
              <w:t>等を実施</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北部振興局</w:t>
            </w:r>
          </w:p>
          <w:p w:rsidR="000B209E" w:rsidRPr="00B55912" w:rsidRDefault="000B209E" w:rsidP="009F078E">
            <w:pPr>
              <w:spacing w:line="240" w:lineRule="exact"/>
              <w:jc w:val="center"/>
              <w:rPr>
                <w:sz w:val="18"/>
                <w:szCs w:val="18"/>
              </w:rPr>
            </w:pPr>
            <w:r w:rsidRPr="00B55912">
              <w:rPr>
                <w:rFonts w:hint="eastAsia"/>
                <w:sz w:val="18"/>
                <w:szCs w:val="18"/>
              </w:rPr>
              <w:t>地域振興課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長浜市北部地域の魅力発信事業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自然・歴史・文化・イベント・祭りなど北部の魅力や特性を積極的に市内外に情報発信し、交流や人口の増加につながるモデル事業を実施</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地域おこし協力隊事業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都市部から移住して活動する「地域おこし協力隊」の活動を推進・支援し、定住に向けた地域活性化事業を推進</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北部地域の観光振興イベント開催事業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北部地域の豊かな自然と観光資源を生かし、観光振興と地域の活性化に寄与すべく、地域色豊かな観光</w:t>
            </w:r>
            <w:r w:rsidR="006F5698">
              <w:rPr>
                <w:rFonts w:hint="eastAsia"/>
                <w:color w:val="FF0000"/>
                <w:sz w:val="18"/>
                <w:szCs w:val="18"/>
              </w:rPr>
              <w:t>振興</w:t>
            </w:r>
            <w:r w:rsidRPr="00B55912">
              <w:rPr>
                <w:rFonts w:hint="eastAsia"/>
                <w:sz w:val="18"/>
                <w:szCs w:val="18"/>
              </w:rPr>
              <w:t>イベントを開催</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AF4091" w:rsidRPr="00B55912" w:rsidRDefault="00AF4091"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79"/>
        <w:gridCol w:w="4290"/>
        <w:gridCol w:w="550"/>
        <w:gridCol w:w="556"/>
        <w:gridCol w:w="872"/>
        <w:gridCol w:w="872"/>
        <w:gridCol w:w="872"/>
        <w:gridCol w:w="1348"/>
      </w:tblGrid>
      <w:tr w:rsidR="00B55912" w:rsidRPr="00B55912" w:rsidTr="00864488">
        <w:trPr>
          <w:trHeight w:val="284"/>
        </w:trPr>
        <w:tc>
          <w:tcPr>
            <w:tcW w:w="456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50"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428" w:type="dxa"/>
            <w:gridSpan w:val="2"/>
            <w:shd w:val="clear" w:color="auto" w:fill="BFBFBF" w:themeFill="background1" w:themeFillShade="BF"/>
            <w:tcMar>
              <w:left w:w="57" w:type="dxa"/>
              <w:right w:w="57" w:type="dxa"/>
            </w:tcMar>
            <w:vAlign w:val="center"/>
          </w:tcPr>
          <w:p w:rsidR="000B209E" w:rsidRPr="00B55912" w:rsidRDefault="00F84F0D" w:rsidP="004A57C4">
            <w:pPr>
              <w:spacing w:line="240" w:lineRule="exact"/>
              <w:jc w:val="center"/>
              <w:rPr>
                <w:rFonts w:ascii="ＭＳ 明朝" w:hAnsi="ＭＳ 明朝"/>
                <w:w w:val="90"/>
                <w:sz w:val="18"/>
                <w:szCs w:val="18"/>
              </w:rPr>
            </w:pPr>
            <w:r>
              <w:rPr>
                <w:rFonts w:ascii="ＭＳ 明朝" w:hAnsi="ＭＳ 明朝" w:hint="eastAsia"/>
                <w:w w:val="90"/>
                <w:sz w:val="18"/>
                <w:szCs w:val="18"/>
              </w:rPr>
              <w:t>現状値(直近)</w:t>
            </w:r>
          </w:p>
        </w:tc>
        <w:tc>
          <w:tcPr>
            <w:tcW w:w="1744"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34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56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50"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56"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872"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872"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872"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34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290"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北部地域への空き家利用による移住者数</w:t>
            </w:r>
          </w:p>
        </w:tc>
        <w:tc>
          <w:tcPr>
            <w:tcW w:w="55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世帯</w:t>
            </w:r>
          </w:p>
        </w:tc>
        <w:tc>
          <w:tcPr>
            <w:tcW w:w="556"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29</w:t>
            </w:r>
          </w:p>
        </w:tc>
        <w:tc>
          <w:tcPr>
            <w:tcW w:w="872"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9</w:t>
            </w:r>
          </w:p>
        </w:tc>
        <w:tc>
          <w:tcPr>
            <w:tcW w:w="872"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5</w:t>
            </w:r>
          </w:p>
        </w:tc>
        <w:tc>
          <w:tcPr>
            <w:tcW w:w="872"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5</w:t>
            </w:r>
          </w:p>
        </w:tc>
        <w:tc>
          <w:tcPr>
            <w:tcW w:w="1348" w:type="dxa"/>
            <w:vMerge w:val="restart"/>
            <w:tcMar>
              <w:left w:w="57" w:type="dxa"/>
              <w:right w:w="57" w:type="dxa"/>
            </w:tcMar>
            <w:vAlign w:val="center"/>
          </w:tcPr>
          <w:p w:rsidR="00864488" w:rsidRPr="00B55912" w:rsidRDefault="00864488" w:rsidP="009F078E">
            <w:pPr>
              <w:spacing w:line="240" w:lineRule="exact"/>
              <w:jc w:val="center"/>
              <w:rPr>
                <w:sz w:val="18"/>
                <w:szCs w:val="18"/>
              </w:rPr>
            </w:pPr>
            <w:r w:rsidRPr="00B55912">
              <w:rPr>
                <w:rFonts w:hint="eastAsia"/>
                <w:sz w:val="18"/>
                <w:szCs w:val="18"/>
              </w:rPr>
              <w:t>北部振興局</w:t>
            </w:r>
          </w:p>
          <w:p w:rsidR="00864488" w:rsidRPr="00B55912" w:rsidRDefault="00864488" w:rsidP="009F078E">
            <w:pPr>
              <w:spacing w:line="240" w:lineRule="exact"/>
              <w:jc w:val="center"/>
              <w:rPr>
                <w:rFonts w:ascii="ＭＳ 明朝" w:hAnsi="ＭＳ 明朝"/>
                <w:sz w:val="18"/>
                <w:szCs w:val="18"/>
              </w:rPr>
            </w:pPr>
            <w:r w:rsidRPr="00B55912">
              <w:rPr>
                <w:rFonts w:hint="eastAsia"/>
                <w:sz w:val="18"/>
                <w:szCs w:val="18"/>
              </w:rPr>
              <w:t>地域振興課</w:t>
            </w:r>
          </w:p>
        </w:tc>
      </w:tr>
      <w:tr w:rsidR="00864488" w:rsidRPr="00B55912" w:rsidTr="00864488">
        <w:trPr>
          <w:trHeight w:val="284"/>
        </w:trPr>
        <w:tc>
          <w:tcPr>
            <w:tcW w:w="279"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290"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北部地域の観光入込客数</w:t>
            </w:r>
          </w:p>
        </w:tc>
        <w:tc>
          <w:tcPr>
            <w:tcW w:w="550"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万人</w:t>
            </w:r>
          </w:p>
        </w:tc>
        <w:tc>
          <w:tcPr>
            <w:tcW w:w="556" w:type="dxa"/>
            <w:shd w:val="clear" w:color="auto" w:fill="auto"/>
            <w:tcMar>
              <w:left w:w="57" w:type="dxa"/>
              <w:right w:w="57" w:type="dxa"/>
            </w:tcMar>
            <w:vAlign w:val="center"/>
          </w:tcPr>
          <w:p w:rsidR="00864488" w:rsidRPr="00863409" w:rsidRDefault="00864488" w:rsidP="009F078E">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29</w:t>
            </w:r>
          </w:p>
        </w:tc>
        <w:tc>
          <w:tcPr>
            <w:tcW w:w="872" w:type="dxa"/>
            <w:shd w:val="clear" w:color="auto" w:fill="auto"/>
            <w:tcMar>
              <w:left w:w="57" w:type="dxa"/>
              <w:right w:w="57" w:type="dxa"/>
            </w:tcMar>
            <w:vAlign w:val="center"/>
          </w:tcPr>
          <w:p w:rsidR="00864488" w:rsidRPr="00863409" w:rsidRDefault="00864488" w:rsidP="004A57C4">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126</w:t>
            </w:r>
          </w:p>
        </w:tc>
        <w:tc>
          <w:tcPr>
            <w:tcW w:w="872" w:type="dxa"/>
            <w:shd w:val="clear" w:color="auto" w:fill="auto"/>
            <w:tcMar>
              <w:left w:w="57" w:type="dxa"/>
              <w:right w:w="57" w:type="dxa"/>
            </w:tcMar>
            <w:vAlign w:val="center"/>
          </w:tcPr>
          <w:p w:rsidR="00864488" w:rsidRPr="00863409" w:rsidRDefault="00864488" w:rsidP="004A57C4">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151</w:t>
            </w:r>
          </w:p>
        </w:tc>
        <w:tc>
          <w:tcPr>
            <w:tcW w:w="872" w:type="dxa"/>
            <w:shd w:val="clear" w:color="auto" w:fill="auto"/>
            <w:tcMar>
              <w:left w:w="57" w:type="dxa"/>
              <w:right w:w="57" w:type="dxa"/>
            </w:tcMar>
            <w:vAlign w:val="center"/>
          </w:tcPr>
          <w:p w:rsidR="00864488" w:rsidRPr="00863409" w:rsidRDefault="00864488" w:rsidP="004A57C4">
            <w:pPr>
              <w:spacing w:line="240" w:lineRule="exact"/>
              <w:jc w:val="center"/>
              <w:rPr>
                <w:rFonts w:asciiTheme="minorHAnsi" w:hAnsiTheme="minorHAnsi"/>
                <w:color w:val="FF0000"/>
                <w:sz w:val="18"/>
                <w:szCs w:val="18"/>
              </w:rPr>
            </w:pPr>
            <w:r w:rsidRPr="00863409">
              <w:rPr>
                <w:rFonts w:asciiTheme="minorHAnsi" w:hAnsiTheme="minorHAnsi" w:hint="eastAsia"/>
                <w:color w:val="FF0000"/>
                <w:sz w:val="18"/>
                <w:szCs w:val="18"/>
              </w:rPr>
              <w:t>166</w:t>
            </w:r>
          </w:p>
        </w:tc>
        <w:tc>
          <w:tcPr>
            <w:tcW w:w="1348" w:type="dxa"/>
            <w:vMerge/>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r>
    </w:tbl>
    <w:p w:rsidR="000B209E" w:rsidRPr="00B55912" w:rsidRDefault="000B209E" w:rsidP="000B209E">
      <w:pPr>
        <w:widowControl/>
        <w:jc w:val="left"/>
      </w:pPr>
    </w:p>
    <w:p w:rsidR="000B209E" w:rsidRPr="00B55912" w:rsidRDefault="000B209E" w:rsidP="000B209E">
      <w:pPr>
        <w:widowControl/>
        <w:jc w:val="left"/>
        <w:sectPr w:rsidR="000B209E" w:rsidRPr="00B55912" w:rsidSect="00E44712">
          <w:headerReference w:type="default" r:id="rId34"/>
          <w:pgSz w:w="11906" w:h="16838"/>
          <w:pgMar w:top="1440" w:right="1080" w:bottom="1440" w:left="1080" w:header="851" w:footer="600" w:gutter="0"/>
          <w:cols w:space="425"/>
          <w:docGrid w:type="lines" w:linePitch="360"/>
        </w:sectPr>
      </w:pPr>
    </w:p>
    <w:p w:rsidR="000B209E" w:rsidRPr="00B55912" w:rsidRDefault="000B209E" w:rsidP="000B209E">
      <w:pPr>
        <w:pStyle w:val="2"/>
        <w:spacing w:after="90"/>
      </w:pPr>
      <w:bookmarkStart w:id="121" w:name="_Toc525289339"/>
      <w:r w:rsidRPr="00B55912">
        <w:rPr>
          <w:rFonts w:hint="eastAsia"/>
        </w:rPr>
        <w:t>生活基盤の整ったまちづくり</w:t>
      </w:r>
      <w:bookmarkEnd w:id="121"/>
    </w:p>
    <w:p w:rsidR="000B209E" w:rsidRPr="00B55912" w:rsidRDefault="000B209E" w:rsidP="00EA598B">
      <w:pPr>
        <w:pStyle w:val="3"/>
        <w:numPr>
          <w:ilvl w:val="2"/>
          <w:numId w:val="197"/>
        </w:numPr>
        <w:spacing w:before="180" w:after="90"/>
      </w:pPr>
      <w:bookmarkStart w:id="122" w:name="_Toc525289340"/>
      <w:r w:rsidRPr="00B55912">
        <w:rPr>
          <w:rFonts w:hint="eastAsia"/>
        </w:rPr>
        <w:t>社会資本の整備</w:t>
      </w:r>
      <w:bookmarkEnd w:id="122"/>
    </w:p>
    <w:p w:rsidR="000B209E" w:rsidRPr="00B55912" w:rsidRDefault="000B209E" w:rsidP="00EA598B">
      <w:pPr>
        <w:pStyle w:val="6"/>
        <w:numPr>
          <w:ilvl w:val="5"/>
          <w:numId w:val="198"/>
        </w:numPr>
      </w:pPr>
      <w:bookmarkStart w:id="123" w:name="_Ref459192024"/>
      <w:r w:rsidRPr="00B55912">
        <w:rPr>
          <w:rFonts w:hint="eastAsia"/>
        </w:rPr>
        <w:t>総合的・計画的な土地利用の促進</w:t>
      </w:r>
      <w:bookmarkEnd w:id="123"/>
    </w:p>
    <w:p w:rsidR="000B209E" w:rsidRPr="00B55912" w:rsidRDefault="000B209E" w:rsidP="000B209E">
      <w:pPr>
        <w:jc w:val="right"/>
      </w:pPr>
      <w:r w:rsidRPr="00B55912">
        <w:rPr>
          <w:rFonts w:hint="eastAsia"/>
        </w:rPr>
        <w:t>総合政策部</w:t>
      </w:r>
      <w:r w:rsidRPr="00B55912">
        <w:rPr>
          <w:rFonts w:hint="eastAsia"/>
        </w:rPr>
        <w:t xml:space="preserve"> </w:t>
      </w:r>
      <w:r w:rsidRPr="00B55912">
        <w:rPr>
          <w:rFonts w:hint="eastAsia"/>
        </w:rPr>
        <w:t>総合政策課</w:t>
      </w:r>
    </w:p>
    <w:p w:rsidR="000B209E" w:rsidRPr="00B55912" w:rsidRDefault="000B209E" w:rsidP="000B209E">
      <w:pPr>
        <w:wordWrap w:val="0"/>
        <w:jc w:val="right"/>
      </w:pPr>
      <w:r w:rsidRPr="00B55912">
        <w:rPr>
          <w:rFonts w:hint="eastAsia"/>
        </w:rPr>
        <w:t>都市建設部</w:t>
      </w:r>
      <w:r w:rsidRPr="00B55912">
        <w:rPr>
          <w:rFonts w:hint="eastAsia"/>
        </w:rPr>
        <w:t xml:space="preserve"> </w:t>
      </w:r>
      <w:r w:rsidRPr="00B55912">
        <w:rPr>
          <w:rFonts w:hint="eastAsia"/>
        </w:rPr>
        <w:t>都市計画課</w:t>
      </w:r>
    </w:p>
    <w:p w:rsidR="0042798D" w:rsidRPr="00B55912" w:rsidRDefault="0042798D" w:rsidP="0042798D">
      <w:pPr>
        <w:jc w:val="right"/>
      </w:pPr>
    </w:p>
    <w:p w:rsidR="000B209E" w:rsidRPr="00B55912" w:rsidRDefault="000B209E" w:rsidP="00950130">
      <w:pPr>
        <w:pStyle w:val="5"/>
        <w:numPr>
          <w:ilvl w:val="4"/>
          <w:numId w:val="139"/>
        </w:numPr>
      </w:pPr>
      <w:r w:rsidRPr="00B55912">
        <w:rPr>
          <w:rFonts w:hint="eastAsia"/>
        </w:rPr>
        <w:t>現状と課題</w:t>
      </w:r>
    </w:p>
    <w:p w:rsidR="000B209E" w:rsidRPr="00B55912" w:rsidRDefault="000B209E" w:rsidP="000B209E">
      <w:pPr>
        <w:pStyle w:val="af3"/>
      </w:pPr>
      <w:r w:rsidRPr="00B55912">
        <w:rPr>
          <w:rFonts w:hint="eastAsia"/>
        </w:rPr>
        <w:t>少子高齢社会、人口減少時代の到来や地球環境問題の深刻化、高度成長期以降に整備した社会インフラ、学校施設などの公共資本ストックの老朽化、さらには、都市の顔である中心市街地の</w:t>
      </w:r>
      <w:r w:rsidR="001853DA" w:rsidRPr="00B55912">
        <w:rPr>
          <w:rFonts w:hint="eastAsia"/>
        </w:rPr>
        <w:t>空洞化</w:t>
      </w:r>
      <w:r w:rsidRPr="00B55912">
        <w:rPr>
          <w:rFonts w:hint="eastAsia"/>
        </w:rPr>
        <w:t>など、本市を取り巻く</w:t>
      </w:r>
      <w:r w:rsidR="004D4DF2" w:rsidRPr="00B55912">
        <w:rPr>
          <w:rFonts w:hint="eastAsia"/>
        </w:rPr>
        <w:t>様々</w:t>
      </w:r>
      <w:r w:rsidRPr="00B55912">
        <w:rPr>
          <w:rFonts w:hint="eastAsia"/>
        </w:rPr>
        <w:t>な環境の変化に対応していくことが急務となっています。</w:t>
      </w:r>
    </w:p>
    <w:p w:rsidR="000B209E" w:rsidRPr="00B55912" w:rsidRDefault="000B209E" w:rsidP="000B209E">
      <w:pPr>
        <w:pStyle w:val="af3"/>
      </w:pPr>
      <w:r w:rsidRPr="00B55912">
        <w:rPr>
          <w:rFonts w:hint="eastAsia"/>
        </w:rPr>
        <w:t>また、近隣市町及び三大都市圏への転出超過傾向にあることから、その対策が求められています。</w:t>
      </w:r>
    </w:p>
    <w:p w:rsidR="000B209E" w:rsidRPr="00B55912" w:rsidRDefault="000B209E" w:rsidP="000B209E">
      <w:pPr>
        <w:pStyle w:val="af3"/>
      </w:pPr>
      <w:r w:rsidRPr="00B55912">
        <w:rPr>
          <w:rFonts w:hint="eastAsia"/>
        </w:rPr>
        <w:t>このような状況の</w:t>
      </w:r>
      <w:r w:rsidR="00ED1542" w:rsidRPr="00B55912">
        <w:rPr>
          <w:rFonts w:hint="eastAsia"/>
        </w:rPr>
        <w:t>なかで</w:t>
      </w:r>
      <w:r w:rsidRPr="00B55912">
        <w:rPr>
          <w:rFonts w:hint="eastAsia"/>
        </w:rPr>
        <w:t>、本市が将来にわたり発展していくためには、長期的視点のもと、持続可能な都市構造の形成に向けた土地利用の規制・誘導を図っていくとともに、本市への定住化に向けた基盤整備を行う必要があります。</w:t>
      </w:r>
    </w:p>
    <w:p w:rsidR="000B209E" w:rsidRPr="00B55912" w:rsidRDefault="000B209E" w:rsidP="000B209E">
      <w:pPr>
        <w:pStyle w:val="af3"/>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国土利用計画や都市計画マスタープランなど、土地利用の基本となる各計画に基づき、産業活力の増進と自然・田園地域の保全、良好な居住環境の維持・創出など地域バランスに配慮しつつ、地域の実情に応じた土地利用の規制・誘導を図っていきます。</w:t>
      </w:r>
    </w:p>
    <w:p w:rsidR="000B209E" w:rsidRPr="00B55912" w:rsidRDefault="00DF7377" w:rsidP="000B209E">
      <w:pPr>
        <w:pStyle w:val="af3"/>
      </w:pPr>
      <w:r w:rsidRPr="00B55912">
        <w:rPr>
          <w:rFonts w:hint="eastAsia"/>
        </w:rPr>
        <w:t>土地利用にあ</w:t>
      </w:r>
      <w:r w:rsidR="000B209E" w:rsidRPr="00B55912">
        <w:rPr>
          <w:rFonts w:hint="eastAsia"/>
        </w:rPr>
        <w:t>たっては、地域の合意形成を図り</w:t>
      </w:r>
      <w:r w:rsidR="001853DA" w:rsidRPr="00B55912">
        <w:rPr>
          <w:rFonts w:hint="eastAsia"/>
        </w:rPr>
        <w:t>ながら地域の実情や特色に即したものとなるよう、計画的な</w:t>
      </w:r>
      <w:r w:rsidR="000B209E" w:rsidRPr="00B55912">
        <w:rPr>
          <w:rFonts w:hint="eastAsia"/>
        </w:rPr>
        <w:t>促進</w:t>
      </w:r>
      <w:r w:rsidR="001853DA" w:rsidRPr="00B55912">
        <w:rPr>
          <w:rFonts w:hint="eastAsia"/>
        </w:rPr>
        <w:t>を図り</w:t>
      </w:r>
      <w:r w:rsidR="000B209E" w:rsidRPr="00B55912">
        <w:rPr>
          <w:rFonts w:hint="eastAsia"/>
        </w:rPr>
        <w:t>ます。</w:t>
      </w:r>
    </w:p>
    <w:p w:rsidR="000B209E" w:rsidRPr="00B55912" w:rsidRDefault="000B209E" w:rsidP="000B209E">
      <w:pPr>
        <w:pStyle w:val="af3"/>
      </w:pPr>
      <w:r w:rsidRPr="00B55912">
        <w:rPr>
          <w:rFonts w:hint="eastAsia"/>
        </w:rPr>
        <w:t>また、市内での定住化に向け、市南部地域における計画的な市街化を誘導していくこととします。</w:t>
      </w:r>
    </w:p>
    <w:p w:rsidR="000B209E" w:rsidRPr="00B55912" w:rsidRDefault="000B209E" w:rsidP="000B209E">
      <w:pPr>
        <w:ind w:leftChars="200" w:left="630" w:hangingChars="100" w:hanging="210"/>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中心市街地をはじめとして、既に形成されている地域生活拠点や産業拠点などの都市機能が集積している既存の都市拠点を核とし、これらが鉄道・道路などの軸でつながり連携する「集約型多核都市構造」の実現を目指します。</w:t>
      </w:r>
    </w:p>
    <w:p w:rsidR="000B209E" w:rsidRPr="00B55912" w:rsidRDefault="000B209E" w:rsidP="000B209E">
      <w:pPr>
        <w:pStyle w:val="af2"/>
      </w:pPr>
      <w:r w:rsidRPr="00B55912">
        <w:rPr>
          <w:rFonts w:hint="eastAsia"/>
        </w:rPr>
        <w:t>○中</w:t>
      </w:r>
      <w:r w:rsidR="00DF7377" w:rsidRPr="00B55912">
        <w:rPr>
          <w:rFonts w:hint="eastAsia"/>
        </w:rPr>
        <w:t>心市街地である長浜駅周辺は、本市最大のターミナル拠点として、</w:t>
      </w:r>
      <w:r w:rsidR="007042C3" w:rsidRPr="007042C3">
        <w:rPr>
          <w:rFonts w:hint="eastAsia"/>
          <w:color w:val="FF0000"/>
        </w:rPr>
        <w:t>まちの玄関口</w:t>
      </w:r>
      <w:r w:rsidRPr="00B55912">
        <w:rPr>
          <w:rFonts w:hint="eastAsia"/>
        </w:rPr>
        <w:t>にふさわしい都市機能の集積や整備を推進します。</w:t>
      </w:r>
    </w:p>
    <w:p w:rsidR="000B209E" w:rsidRPr="00B55912" w:rsidRDefault="000B209E" w:rsidP="000B209E">
      <w:pPr>
        <w:pStyle w:val="af2"/>
      </w:pPr>
      <w:r w:rsidRPr="00B55912">
        <w:rPr>
          <w:rFonts w:hint="eastAsia"/>
        </w:rPr>
        <w:t>○地域生活拠点を中心に生活に身近な商業・福祉・生活サービス等の機能を集約するなど、適正規模での都市機能の配置・誘導に努めるとともに、十分な都市機能のない地域については、拠点間を結ぶ公共交通網の利便性向上を図ります。</w:t>
      </w:r>
    </w:p>
    <w:p w:rsidR="000B209E" w:rsidRPr="00B55912" w:rsidRDefault="000B209E" w:rsidP="000B209E">
      <w:pPr>
        <w:pStyle w:val="af2"/>
      </w:pPr>
      <w:r w:rsidRPr="00B55912">
        <w:rPr>
          <w:rFonts w:hint="eastAsia"/>
        </w:rPr>
        <w:t>○田村駅周辺を中心とする市南部地域について、人口流出を止めるダム機能と、本市への流入を受け入れる機能を持った都市拠点として位置付け、</w:t>
      </w:r>
      <w:r w:rsidR="005D7EC4" w:rsidRPr="000A347B">
        <w:rPr>
          <w:rFonts w:hint="eastAsia"/>
          <w:color w:val="FF0000"/>
        </w:rPr>
        <w:t>地域らしさを活かした</w:t>
      </w:r>
      <w:r w:rsidRPr="00B55912">
        <w:rPr>
          <w:rFonts w:hint="eastAsia"/>
        </w:rPr>
        <w:t>計画的な市街化に向けた取組を進めます。</w:t>
      </w:r>
    </w:p>
    <w:p w:rsidR="000B209E" w:rsidRPr="00B55912" w:rsidRDefault="000B209E" w:rsidP="000B209E">
      <w:pPr>
        <w:widowControl/>
        <w:jc w:val="left"/>
      </w:pPr>
      <w:r w:rsidRPr="00B55912">
        <w:br w:type="page"/>
      </w:r>
    </w:p>
    <w:p w:rsidR="000B209E" w:rsidRPr="00B55912" w:rsidRDefault="000B209E" w:rsidP="0082204B">
      <w:pPr>
        <w:pStyle w:val="5"/>
      </w:pPr>
      <w:r w:rsidRPr="00B55912">
        <w:rPr>
          <w:rFonts w:hint="eastAsia"/>
        </w:rPr>
        <w:t>今後の主な取組</w:t>
      </w:r>
    </w:p>
    <w:tbl>
      <w:tblPr>
        <w:tblStyle w:val="aa"/>
        <w:tblW w:w="9639" w:type="dxa"/>
        <w:tblLook w:val="04A0" w:firstRow="1" w:lastRow="0" w:firstColumn="1" w:lastColumn="0" w:noHBand="0" w:noVBand="1"/>
      </w:tblPr>
      <w:tblGrid>
        <w:gridCol w:w="2817"/>
        <w:gridCol w:w="5445"/>
        <w:gridCol w:w="1377"/>
      </w:tblGrid>
      <w:tr w:rsidR="00B55912" w:rsidRPr="00B55912" w:rsidTr="00C0396D">
        <w:trPr>
          <w:trHeight w:val="284"/>
        </w:trPr>
        <w:tc>
          <w:tcPr>
            <w:tcW w:w="281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44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C0396D">
        <w:trPr>
          <w:trHeight w:val="284"/>
        </w:trPr>
        <w:tc>
          <w:tcPr>
            <w:tcW w:w="281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土地利用の総合的なマネジメント</w:t>
            </w:r>
          </w:p>
        </w:tc>
        <w:tc>
          <w:tcPr>
            <w:tcW w:w="544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国土利用計画や都市計画マスタープランに基づいた地域の特性に応じた施策の推進</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総合政策課</w:t>
            </w:r>
          </w:p>
          <w:p w:rsidR="000B209E" w:rsidRPr="00B55912" w:rsidRDefault="000B209E" w:rsidP="009F078E">
            <w:pPr>
              <w:spacing w:line="240" w:lineRule="exact"/>
              <w:jc w:val="center"/>
              <w:rPr>
                <w:sz w:val="18"/>
                <w:szCs w:val="18"/>
              </w:rPr>
            </w:pPr>
            <w:r w:rsidRPr="00B55912">
              <w:rPr>
                <w:rFonts w:hint="eastAsia"/>
                <w:sz w:val="18"/>
                <w:szCs w:val="18"/>
              </w:rPr>
              <w:t>都市計画課</w:t>
            </w:r>
          </w:p>
        </w:tc>
      </w:tr>
      <w:tr w:rsidR="000B209E" w:rsidRPr="00B55912" w:rsidTr="00C0396D">
        <w:trPr>
          <w:trHeight w:val="284"/>
        </w:trPr>
        <w:tc>
          <w:tcPr>
            <w:tcW w:w="281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田村駅周辺整備事業</w:t>
            </w:r>
          </w:p>
        </w:tc>
        <w:tc>
          <w:tcPr>
            <w:tcW w:w="5445" w:type="dxa"/>
            <w:tcMar>
              <w:left w:w="57" w:type="dxa"/>
              <w:right w:w="57" w:type="dxa"/>
            </w:tcMar>
            <w:vAlign w:val="center"/>
          </w:tcPr>
          <w:p w:rsidR="000B209E" w:rsidRPr="00B55912" w:rsidRDefault="005D7EC4" w:rsidP="005D7EC4">
            <w:pPr>
              <w:spacing w:line="240" w:lineRule="exact"/>
              <w:rPr>
                <w:sz w:val="18"/>
                <w:szCs w:val="18"/>
              </w:rPr>
            </w:pPr>
            <w:r w:rsidRPr="00B55912">
              <w:rPr>
                <w:rFonts w:ascii="ＭＳ 明朝" w:hAnsi="ＭＳ 明朝" w:hint="eastAsia"/>
                <w:sz w:val="18"/>
                <w:szCs w:val="18"/>
              </w:rPr>
              <w:t>田村駅周辺整備基本</w:t>
            </w:r>
            <w:r w:rsidRPr="00B52165">
              <w:rPr>
                <w:rFonts w:ascii="ＭＳ 明朝" w:hAnsi="ＭＳ 明朝" w:hint="eastAsia"/>
                <w:color w:val="FF0000"/>
                <w:sz w:val="18"/>
                <w:szCs w:val="18"/>
              </w:rPr>
              <w:t>計画に基づいた</w:t>
            </w:r>
            <w:r>
              <w:rPr>
                <w:rFonts w:ascii="ＭＳ 明朝" w:hAnsi="ＭＳ 明朝" w:hint="eastAsia"/>
                <w:color w:val="FF0000"/>
                <w:sz w:val="18"/>
                <w:szCs w:val="18"/>
              </w:rPr>
              <w:t>、</w:t>
            </w:r>
            <w:r w:rsidR="000B209E" w:rsidRPr="00B55912">
              <w:rPr>
                <w:rFonts w:ascii="ＭＳ 明朝" w:hAnsi="ＭＳ 明朝" w:hint="eastAsia"/>
                <w:sz w:val="18"/>
                <w:szCs w:val="18"/>
              </w:rPr>
              <w:t>当該地域の計画的な市街化を推進</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都市計画課</w:t>
            </w:r>
          </w:p>
        </w:tc>
      </w:tr>
    </w:tbl>
    <w:p w:rsidR="000B209E" w:rsidRPr="00B55912" w:rsidRDefault="000B209E" w:rsidP="000B209E">
      <w:pPr>
        <w:ind w:firstLineChars="200" w:firstLine="420"/>
      </w:pPr>
    </w:p>
    <w:p w:rsidR="00AF4091" w:rsidRPr="00B55912" w:rsidRDefault="00AF4091" w:rsidP="000B209E">
      <w:pPr>
        <w:ind w:firstLineChars="200" w:firstLine="420"/>
      </w:pPr>
    </w:p>
    <w:p w:rsidR="000B209E" w:rsidRPr="00B55912" w:rsidRDefault="000B209E" w:rsidP="0082204B">
      <w:pPr>
        <w:pStyle w:val="5"/>
      </w:pPr>
      <w:r w:rsidRPr="00B55912">
        <w:rPr>
          <w:rFonts w:hint="eastAsia"/>
        </w:rPr>
        <w:t>成果指標・目標数値</w:t>
      </w:r>
    </w:p>
    <w:tbl>
      <w:tblPr>
        <w:tblStyle w:val="aa"/>
        <w:tblW w:w="9639" w:type="dxa"/>
        <w:tblLook w:val="04A0" w:firstRow="1" w:lastRow="0" w:firstColumn="1" w:lastColumn="0" w:noHBand="0" w:noVBand="1"/>
      </w:tblPr>
      <w:tblGrid>
        <w:gridCol w:w="341"/>
        <w:gridCol w:w="4478"/>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341"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478" w:type="dxa"/>
            <w:shd w:val="clear" w:color="auto" w:fill="auto"/>
            <w:vAlign w:val="center"/>
          </w:tcPr>
          <w:p w:rsidR="00864488" w:rsidRPr="00B55912" w:rsidRDefault="00864488" w:rsidP="009F078E">
            <w:pPr>
              <w:spacing w:line="240" w:lineRule="exact"/>
              <w:rPr>
                <w:rFonts w:asciiTheme="minorHAnsi" w:hAnsiTheme="minorHAnsi"/>
                <w:sz w:val="18"/>
                <w:szCs w:val="18"/>
              </w:rPr>
            </w:pPr>
            <w:r w:rsidRPr="00B55912">
              <w:rPr>
                <w:rFonts w:asciiTheme="minorHAnsi" w:hAnsi="ＭＳ 明朝"/>
                <w:sz w:val="18"/>
                <w:szCs w:val="18"/>
              </w:rPr>
              <w:t>市の利用目的に応じた区分ごとの規模</w:t>
            </w:r>
          </w:p>
          <w:p w:rsidR="00864488" w:rsidRPr="00B55912" w:rsidRDefault="00864488" w:rsidP="009F078E">
            <w:pPr>
              <w:spacing w:line="240" w:lineRule="exact"/>
              <w:rPr>
                <w:rFonts w:asciiTheme="minorHAnsi" w:hAnsiTheme="minorHAnsi"/>
                <w:sz w:val="18"/>
                <w:szCs w:val="18"/>
              </w:rPr>
            </w:pPr>
            <w:r w:rsidRPr="00B55912">
              <w:rPr>
                <w:rFonts w:asciiTheme="minorHAnsi" w:hAnsi="ＭＳ 明朝"/>
                <w:sz w:val="18"/>
                <w:szCs w:val="18"/>
              </w:rPr>
              <w:t>（市域面積</w:t>
            </w:r>
            <w:r w:rsidRPr="00B55912">
              <w:rPr>
                <w:rFonts w:asciiTheme="minorHAnsi" w:hAnsiTheme="minorHAnsi"/>
                <w:sz w:val="18"/>
                <w:szCs w:val="18"/>
              </w:rPr>
              <w:t>68,079ha</w:t>
            </w:r>
            <w:r w:rsidRPr="00B55912">
              <w:rPr>
                <w:rFonts w:asciiTheme="minorHAnsi" w:hAnsi="ＭＳ 明朝"/>
                <w:sz w:val="18"/>
                <w:szCs w:val="18"/>
              </w:rPr>
              <w:t>）</w:t>
            </w:r>
            <w:r w:rsidRPr="00B55912">
              <w:rPr>
                <w:rFonts w:asciiTheme="minorHAnsi" w:hAnsiTheme="minorHAnsi"/>
                <w:sz w:val="18"/>
                <w:szCs w:val="18"/>
              </w:rPr>
              <w:t>:</w:t>
            </w:r>
            <w:r w:rsidRPr="00B55912">
              <w:rPr>
                <w:rFonts w:asciiTheme="minorHAnsi" w:hAnsi="ＭＳ 明朝"/>
                <w:sz w:val="18"/>
                <w:szCs w:val="18"/>
              </w:rPr>
              <w:t>宅地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ha</w:t>
            </w:r>
          </w:p>
        </w:tc>
        <w:tc>
          <w:tcPr>
            <w:tcW w:w="567"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27</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3</w:t>
            </w:r>
            <w:r w:rsidRPr="00A374EA">
              <w:rPr>
                <w:rFonts w:asciiTheme="majorHAnsi" w:hAnsiTheme="majorHAnsi" w:cstheme="majorHAnsi" w:hint="eastAsia"/>
                <w:color w:val="FF0000"/>
                <w:sz w:val="18"/>
                <w:szCs w:val="18"/>
              </w:rPr>
              <w:t>,</w:t>
            </w:r>
            <w:r w:rsidRPr="00A374EA">
              <w:rPr>
                <w:rFonts w:asciiTheme="minorHAnsi" w:hAnsiTheme="minorHAnsi"/>
                <w:color w:val="FF0000"/>
                <w:sz w:val="18"/>
                <w:szCs w:val="18"/>
              </w:rPr>
              <w:t>030</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3</w:t>
            </w:r>
            <w:r w:rsidRPr="00A374EA">
              <w:rPr>
                <w:rFonts w:asciiTheme="majorHAnsi" w:hAnsiTheme="majorHAnsi" w:cstheme="majorHAnsi" w:hint="eastAsia"/>
                <w:color w:val="FF0000"/>
                <w:sz w:val="18"/>
                <w:szCs w:val="18"/>
              </w:rPr>
              <w:t>,</w:t>
            </w:r>
            <w:r w:rsidRPr="00A374EA">
              <w:rPr>
                <w:rFonts w:asciiTheme="minorHAnsi" w:hAnsiTheme="minorHAnsi"/>
                <w:color w:val="FF0000"/>
                <w:sz w:val="18"/>
                <w:szCs w:val="18"/>
              </w:rPr>
              <w:t>080</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3</w:t>
            </w:r>
            <w:r w:rsidRPr="00A374EA">
              <w:rPr>
                <w:rFonts w:asciiTheme="majorHAnsi" w:hAnsiTheme="majorHAnsi" w:cstheme="majorHAnsi" w:hint="eastAsia"/>
                <w:color w:val="FF0000"/>
                <w:sz w:val="18"/>
                <w:szCs w:val="18"/>
              </w:rPr>
              <w:t>,</w:t>
            </w:r>
            <w:r w:rsidRPr="00A374EA">
              <w:rPr>
                <w:rFonts w:asciiTheme="minorHAnsi" w:hAnsiTheme="minorHAnsi"/>
                <w:color w:val="FF0000"/>
                <w:sz w:val="18"/>
                <w:szCs w:val="18"/>
              </w:rPr>
              <w:t>110</w:t>
            </w:r>
          </w:p>
        </w:tc>
        <w:tc>
          <w:tcPr>
            <w:tcW w:w="1418" w:type="dxa"/>
            <w:vMerge w:val="restart"/>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sz w:val="18"/>
                <w:szCs w:val="18"/>
              </w:rPr>
              <w:t>総合政策課</w:t>
            </w:r>
          </w:p>
        </w:tc>
      </w:tr>
      <w:tr w:rsidR="00864488" w:rsidRPr="00B55912" w:rsidTr="00864488">
        <w:trPr>
          <w:trHeight w:val="284"/>
        </w:trPr>
        <w:tc>
          <w:tcPr>
            <w:tcW w:w="341"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478" w:type="dxa"/>
            <w:shd w:val="clear" w:color="auto" w:fill="auto"/>
            <w:vAlign w:val="center"/>
          </w:tcPr>
          <w:p w:rsidR="00864488" w:rsidRPr="00B55912" w:rsidRDefault="00864488" w:rsidP="009F078E">
            <w:pPr>
              <w:spacing w:line="240" w:lineRule="exact"/>
              <w:rPr>
                <w:rFonts w:asciiTheme="minorHAnsi" w:hAnsiTheme="minorHAnsi"/>
                <w:sz w:val="18"/>
                <w:szCs w:val="18"/>
              </w:rPr>
            </w:pPr>
            <w:r w:rsidRPr="00B55912">
              <w:rPr>
                <w:rFonts w:asciiTheme="minorHAnsi" w:hAnsi="ＭＳ 明朝"/>
                <w:sz w:val="18"/>
                <w:szCs w:val="18"/>
              </w:rPr>
              <w:t>市の利用目的に応じた区分ごとの規模</w:t>
            </w:r>
          </w:p>
          <w:p w:rsidR="00864488" w:rsidRPr="00B55912" w:rsidRDefault="00864488" w:rsidP="009F078E">
            <w:pPr>
              <w:spacing w:line="240" w:lineRule="exact"/>
              <w:rPr>
                <w:rFonts w:asciiTheme="minorHAnsi" w:hAnsiTheme="minorHAnsi"/>
                <w:sz w:val="18"/>
                <w:szCs w:val="18"/>
              </w:rPr>
            </w:pPr>
            <w:r w:rsidRPr="00B55912">
              <w:rPr>
                <w:rFonts w:asciiTheme="minorHAnsi" w:hAnsi="ＭＳ 明朝"/>
                <w:sz w:val="18"/>
                <w:szCs w:val="18"/>
              </w:rPr>
              <w:t>（市域面積</w:t>
            </w:r>
            <w:r w:rsidRPr="00B55912">
              <w:rPr>
                <w:rFonts w:asciiTheme="minorHAnsi" w:hAnsiTheme="minorHAnsi"/>
                <w:sz w:val="18"/>
                <w:szCs w:val="18"/>
              </w:rPr>
              <w:t>68,079ha</w:t>
            </w:r>
            <w:r w:rsidRPr="00B55912">
              <w:rPr>
                <w:rFonts w:asciiTheme="minorHAnsi" w:hAnsi="ＭＳ 明朝"/>
                <w:sz w:val="18"/>
                <w:szCs w:val="18"/>
              </w:rPr>
              <w:t>）</w:t>
            </w:r>
            <w:r w:rsidRPr="00B55912">
              <w:rPr>
                <w:rFonts w:asciiTheme="minorHAnsi" w:hAnsiTheme="minorHAnsi"/>
                <w:sz w:val="18"/>
                <w:szCs w:val="18"/>
              </w:rPr>
              <w:t>:</w:t>
            </w:r>
            <w:r w:rsidRPr="00B55912">
              <w:rPr>
                <w:rFonts w:asciiTheme="minorHAnsi" w:hAnsi="ＭＳ 明朝"/>
                <w:sz w:val="18"/>
                <w:szCs w:val="18"/>
              </w:rPr>
              <w:t>農用地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Theme="minorHAnsi" w:hAnsiTheme="minorHAnsi"/>
                <w:sz w:val="18"/>
                <w:szCs w:val="18"/>
              </w:rPr>
            </w:pPr>
            <w:r w:rsidRPr="00B55912">
              <w:rPr>
                <w:rFonts w:asciiTheme="minorHAnsi" w:hAnsiTheme="minorHAnsi"/>
                <w:sz w:val="18"/>
                <w:szCs w:val="18"/>
              </w:rPr>
              <w:t>ha</w:t>
            </w:r>
          </w:p>
        </w:tc>
        <w:tc>
          <w:tcPr>
            <w:tcW w:w="567"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Pr>
                <w:rFonts w:asciiTheme="minorHAnsi" w:hAnsiTheme="minorHAnsi"/>
                <w:color w:val="FF0000"/>
                <w:sz w:val="18"/>
                <w:szCs w:val="18"/>
              </w:rPr>
              <w:t>28</w:t>
            </w:r>
          </w:p>
        </w:tc>
        <w:tc>
          <w:tcPr>
            <w:tcW w:w="756" w:type="dxa"/>
            <w:shd w:val="clear" w:color="auto" w:fill="auto"/>
            <w:tcMar>
              <w:left w:w="57" w:type="dxa"/>
              <w:right w:w="57" w:type="dxa"/>
            </w:tcMar>
            <w:vAlign w:val="center"/>
          </w:tcPr>
          <w:p w:rsidR="00864488" w:rsidRPr="00A374EA" w:rsidRDefault="00864488" w:rsidP="000C7BB1">
            <w:pPr>
              <w:spacing w:line="240" w:lineRule="exact"/>
              <w:rPr>
                <w:rFonts w:asciiTheme="minorHAnsi" w:hAnsiTheme="minorHAnsi"/>
                <w:color w:val="FF0000"/>
                <w:sz w:val="18"/>
                <w:szCs w:val="18"/>
              </w:rPr>
            </w:pPr>
            <w:r>
              <w:rPr>
                <w:rFonts w:asciiTheme="minorHAnsi" w:hAnsiTheme="minorHAnsi" w:hint="eastAsia"/>
                <w:color w:val="FF0000"/>
                <w:sz w:val="18"/>
                <w:szCs w:val="18"/>
              </w:rPr>
              <w:t>8</w:t>
            </w:r>
            <w:r>
              <w:rPr>
                <w:rFonts w:asciiTheme="minorHAnsi" w:hAnsiTheme="minorHAnsi"/>
                <w:color w:val="FF0000"/>
                <w:sz w:val="18"/>
                <w:szCs w:val="18"/>
              </w:rPr>
              <w:t>,051</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7</w:t>
            </w:r>
            <w:r w:rsidRPr="00A374EA">
              <w:rPr>
                <w:rFonts w:asciiTheme="majorHAnsi" w:hAnsiTheme="majorHAnsi" w:cstheme="majorHAnsi" w:hint="eastAsia"/>
                <w:color w:val="FF0000"/>
                <w:sz w:val="18"/>
                <w:szCs w:val="18"/>
              </w:rPr>
              <w:t>,</w:t>
            </w:r>
            <w:r w:rsidRPr="00A374EA">
              <w:rPr>
                <w:rFonts w:asciiTheme="minorHAnsi" w:hAnsiTheme="minorHAnsi"/>
                <w:color w:val="FF0000"/>
                <w:sz w:val="18"/>
                <w:szCs w:val="18"/>
              </w:rPr>
              <w:t>960</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7</w:t>
            </w:r>
            <w:r w:rsidRPr="00A374EA">
              <w:rPr>
                <w:rFonts w:asciiTheme="majorHAnsi" w:hAnsiTheme="majorHAnsi" w:cstheme="majorHAnsi" w:hint="eastAsia"/>
                <w:color w:val="FF0000"/>
                <w:sz w:val="18"/>
                <w:szCs w:val="18"/>
              </w:rPr>
              <w:t>,</w:t>
            </w:r>
            <w:r w:rsidRPr="00A374EA">
              <w:rPr>
                <w:rFonts w:asciiTheme="minorHAnsi" w:hAnsiTheme="minorHAnsi"/>
                <w:color w:val="FF0000"/>
                <w:sz w:val="18"/>
                <w:szCs w:val="18"/>
              </w:rPr>
              <w:t>900</w:t>
            </w:r>
          </w:p>
        </w:tc>
        <w:tc>
          <w:tcPr>
            <w:tcW w:w="1418" w:type="dxa"/>
            <w:vMerge/>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284"/>
        </w:trPr>
        <w:tc>
          <w:tcPr>
            <w:tcW w:w="341" w:type="dxa"/>
            <w:shd w:val="clear" w:color="auto" w:fill="auto"/>
            <w:tcMar>
              <w:left w:w="57" w:type="dxa"/>
              <w:right w:w="57" w:type="dxa"/>
            </w:tcMar>
            <w:vAlign w:val="center"/>
          </w:tcPr>
          <w:p w:rsidR="00864488" w:rsidRPr="009F3A37" w:rsidRDefault="00864488" w:rsidP="009F078E">
            <w:pPr>
              <w:spacing w:line="240" w:lineRule="exact"/>
              <w:jc w:val="center"/>
              <w:rPr>
                <w:rFonts w:ascii="ＭＳ 明朝" w:hAnsi="ＭＳ 明朝"/>
                <w:color w:val="FF0000"/>
                <w:sz w:val="18"/>
                <w:szCs w:val="18"/>
              </w:rPr>
            </w:pPr>
            <w:r w:rsidRPr="009F3A37">
              <w:rPr>
                <w:rFonts w:ascii="ＭＳ 明朝" w:hAnsi="ＭＳ 明朝" w:hint="eastAsia"/>
                <w:color w:val="FF0000"/>
                <w:sz w:val="18"/>
                <w:szCs w:val="18"/>
              </w:rPr>
              <w:t>3</w:t>
            </w:r>
          </w:p>
        </w:tc>
        <w:tc>
          <w:tcPr>
            <w:tcW w:w="4478" w:type="dxa"/>
            <w:shd w:val="clear" w:color="auto" w:fill="auto"/>
            <w:vAlign w:val="center"/>
          </w:tcPr>
          <w:p w:rsidR="00864488" w:rsidRPr="009F3A37" w:rsidRDefault="00864488" w:rsidP="009F078E">
            <w:pPr>
              <w:spacing w:line="240" w:lineRule="exact"/>
              <w:rPr>
                <w:rFonts w:asciiTheme="minorHAnsi" w:hAnsiTheme="minorHAnsi"/>
                <w:color w:val="FF0000"/>
                <w:sz w:val="18"/>
                <w:szCs w:val="18"/>
              </w:rPr>
            </w:pPr>
            <w:r w:rsidRPr="009F3A37">
              <w:rPr>
                <w:rFonts w:asciiTheme="minorHAnsi" w:hAnsi="ＭＳ 明朝" w:hint="eastAsia"/>
                <w:color w:val="FF0000"/>
                <w:sz w:val="18"/>
                <w:szCs w:val="18"/>
              </w:rPr>
              <w:t>田村駅周辺市街地の定住人口の割合（田村駅勢圏</w:t>
            </w:r>
            <w:r w:rsidRPr="009F3A37">
              <w:rPr>
                <w:rFonts w:asciiTheme="minorHAnsi" w:hAnsi="ＭＳ 明朝" w:hint="eastAsia"/>
                <w:color w:val="FF0000"/>
                <w:sz w:val="18"/>
                <w:szCs w:val="18"/>
              </w:rPr>
              <w:t>/</w:t>
            </w:r>
            <w:r w:rsidRPr="009F3A37">
              <w:rPr>
                <w:rFonts w:asciiTheme="minorHAnsi" w:hAnsi="ＭＳ 明朝" w:hint="eastAsia"/>
                <w:color w:val="FF0000"/>
                <w:sz w:val="18"/>
                <w:szCs w:val="18"/>
              </w:rPr>
              <w:t>市全体）</w:t>
            </w:r>
          </w:p>
        </w:tc>
        <w:tc>
          <w:tcPr>
            <w:tcW w:w="567" w:type="dxa"/>
            <w:shd w:val="clear" w:color="auto" w:fill="auto"/>
            <w:tcMar>
              <w:left w:w="57" w:type="dxa"/>
              <w:right w:w="57" w:type="dxa"/>
            </w:tcMar>
            <w:vAlign w:val="center"/>
          </w:tcPr>
          <w:p w:rsidR="00864488" w:rsidRPr="009F3A37" w:rsidRDefault="009F3A37" w:rsidP="009F078E">
            <w:pPr>
              <w:spacing w:line="240" w:lineRule="exact"/>
              <w:jc w:val="center"/>
              <w:rPr>
                <w:rFonts w:asciiTheme="minorHAnsi" w:hAnsiTheme="minorHAnsi"/>
                <w:color w:val="FF0000"/>
                <w:sz w:val="18"/>
                <w:szCs w:val="18"/>
              </w:rPr>
            </w:pPr>
            <w:r>
              <w:rPr>
                <w:rFonts w:asciiTheme="minorHAnsi" w:hAnsi="ＭＳ 明朝" w:hint="eastAsia"/>
                <w:color w:val="FF0000"/>
                <w:sz w:val="18"/>
                <w:szCs w:val="18"/>
              </w:rPr>
              <w:t>％</w:t>
            </w:r>
          </w:p>
        </w:tc>
        <w:tc>
          <w:tcPr>
            <w:tcW w:w="567"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29</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8.59</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8.76</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8.85</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都市計画課</w:t>
            </w:r>
          </w:p>
        </w:tc>
      </w:tr>
    </w:tbl>
    <w:p w:rsidR="000B209E" w:rsidRPr="00B55912" w:rsidRDefault="000B209E" w:rsidP="000B209E">
      <w:pPr>
        <w:widowControl/>
        <w:jc w:val="left"/>
      </w:pPr>
      <w:r w:rsidRPr="00B55912">
        <w:br w:type="page"/>
      </w:r>
    </w:p>
    <w:p w:rsidR="000B209E" w:rsidRPr="00B55912" w:rsidRDefault="000B209E" w:rsidP="00950130">
      <w:pPr>
        <w:pStyle w:val="6"/>
        <w:numPr>
          <w:ilvl w:val="5"/>
          <w:numId w:val="89"/>
        </w:numPr>
      </w:pPr>
      <w:bookmarkStart w:id="124" w:name="_Ref459192036"/>
      <w:r w:rsidRPr="00B55912">
        <w:rPr>
          <w:rFonts w:hint="eastAsia"/>
        </w:rPr>
        <w:t>道路等の整備</w:t>
      </w:r>
      <w:bookmarkEnd w:id="124"/>
    </w:p>
    <w:p w:rsidR="000B209E" w:rsidRPr="00B55912" w:rsidRDefault="000B209E" w:rsidP="000B209E">
      <w:pPr>
        <w:ind w:firstLineChars="200" w:firstLine="420"/>
        <w:jc w:val="right"/>
      </w:pPr>
      <w:r w:rsidRPr="00B55912">
        <w:rPr>
          <w:rFonts w:hint="eastAsia"/>
        </w:rPr>
        <w:t>都市建設部</w:t>
      </w:r>
      <w:r w:rsidRPr="00B55912">
        <w:rPr>
          <w:rFonts w:hint="eastAsia"/>
        </w:rPr>
        <w:t xml:space="preserve"> </w:t>
      </w:r>
      <w:r w:rsidRPr="00B55912">
        <w:rPr>
          <w:rFonts w:hint="eastAsia"/>
        </w:rPr>
        <w:t>道路河川課</w:t>
      </w:r>
    </w:p>
    <w:p w:rsidR="000B209E" w:rsidRPr="00B55912" w:rsidRDefault="000B209E" w:rsidP="000B209E"/>
    <w:p w:rsidR="000B209E" w:rsidRPr="00B55912" w:rsidRDefault="000B209E" w:rsidP="00950130">
      <w:pPr>
        <w:pStyle w:val="5"/>
        <w:numPr>
          <w:ilvl w:val="4"/>
          <w:numId w:val="90"/>
        </w:numPr>
      </w:pPr>
      <w:r w:rsidRPr="00B55912">
        <w:rPr>
          <w:rFonts w:hint="eastAsia"/>
        </w:rPr>
        <w:t>現状と課題</w:t>
      </w:r>
    </w:p>
    <w:p w:rsidR="000B209E" w:rsidRPr="00B55912" w:rsidRDefault="000B209E" w:rsidP="000B209E">
      <w:pPr>
        <w:pStyle w:val="af3"/>
      </w:pPr>
      <w:r w:rsidRPr="00B55912">
        <w:rPr>
          <w:rFonts w:hint="eastAsia"/>
        </w:rPr>
        <w:t>本市の道路は</w:t>
      </w:r>
      <w:r w:rsidR="00D746EC" w:rsidRPr="00B55912">
        <w:rPr>
          <w:rFonts w:hint="eastAsia"/>
        </w:rPr>
        <w:t>、</w:t>
      </w:r>
      <w:r w:rsidRPr="00B55912">
        <w:rPr>
          <w:rFonts w:hint="eastAsia"/>
        </w:rPr>
        <w:t>幹線道路に比べ身近な生活道路の整備が遅れており、</w:t>
      </w:r>
      <w:r w:rsidR="003D542B" w:rsidRPr="00B55912">
        <w:rPr>
          <w:rFonts w:hint="eastAsia"/>
        </w:rPr>
        <w:t>災害や緊急時に強い道路や</w:t>
      </w:r>
      <w:r w:rsidRPr="00B55912">
        <w:rPr>
          <w:rFonts w:hint="eastAsia"/>
        </w:rPr>
        <w:t>高齢化</w:t>
      </w:r>
      <w:r w:rsidR="003D542B" w:rsidRPr="00B55912">
        <w:rPr>
          <w:rFonts w:hint="eastAsia"/>
        </w:rPr>
        <w:t>社会に対応した利用しやすい</w:t>
      </w:r>
      <w:r w:rsidRPr="00B55912">
        <w:rPr>
          <w:rFonts w:hint="eastAsia"/>
        </w:rPr>
        <w:t>道路</w:t>
      </w:r>
      <w:r w:rsidR="003D542B" w:rsidRPr="00B55912">
        <w:rPr>
          <w:rFonts w:hint="eastAsia"/>
        </w:rPr>
        <w:t>整備などが</w:t>
      </w:r>
      <w:r w:rsidRPr="00B55912">
        <w:rPr>
          <w:rFonts w:hint="eastAsia"/>
        </w:rPr>
        <w:t>求められています。また高度成長期に集中的に整備された道路の老朽化や交通量増加、車両の大型化等により道路の補修サイクルの短期化なども顕在化しています。これらの状況に</w:t>
      </w:r>
      <w:r w:rsidR="003D542B" w:rsidRPr="00B55912">
        <w:rPr>
          <w:rFonts w:hint="eastAsia"/>
        </w:rPr>
        <w:t>対応するため</w:t>
      </w:r>
      <w:r w:rsidRPr="00B55912">
        <w:rPr>
          <w:rFonts w:hint="eastAsia"/>
        </w:rPr>
        <w:t>、地</w:t>
      </w:r>
      <w:r w:rsidR="003D542B" w:rsidRPr="00B55912">
        <w:rPr>
          <w:rFonts w:hint="eastAsia"/>
        </w:rPr>
        <w:t>域で必要とする最適な道路ネットワークの形成と効率的な維持管理を行うことにより、利便性の高い道路整備が</w:t>
      </w:r>
      <w:r w:rsidRPr="00B55912">
        <w:rPr>
          <w:rFonts w:hint="eastAsia"/>
        </w:rPr>
        <w:t>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市道の再編を計画的に進める</w:t>
      </w:r>
      <w:r w:rsidR="00DF7377" w:rsidRPr="00B55912">
        <w:rPr>
          <w:rFonts w:hint="eastAsia"/>
        </w:rPr>
        <w:t>中、地域にとって必要な道路や重点</w:t>
      </w:r>
      <w:r w:rsidRPr="00B55912">
        <w:rPr>
          <w:rFonts w:hint="eastAsia"/>
        </w:rPr>
        <w:t>事業に伴う道路</w:t>
      </w:r>
      <w:r w:rsidR="00DF7377" w:rsidRPr="00B55912">
        <w:rPr>
          <w:rFonts w:hint="eastAsia"/>
        </w:rPr>
        <w:t>の</w:t>
      </w:r>
      <w:r w:rsidRPr="00B55912">
        <w:rPr>
          <w:rFonts w:hint="eastAsia"/>
        </w:rPr>
        <w:t>整備を効果的かつ効率的に行うとともに</w:t>
      </w:r>
      <w:r w:rsidR="003D542B" w:rsidRPr="00B55912">
        <w:rPr>
          <w:rFonts w:hint="eastAsia"/>
        </w:rPr>
        <w:t>、老朽化した道路構造物の</w:t>
      </w:r>
      <w:r w:rsidRPr="00B55912">
        <w:rPr>
          <w:rFonts w:hint="eastAsia"/>
        </w:rPr>
        <w:t>長寿命化</w:t>
      </w:r>
      <w:r w:rsidR="003D542B" w:rsidRPr="00B55912">
        <w:rPr>
          <w:rFonts w:hint="eastAsia"/>
        </w:rPr>
        <w:t>等</w:t>
      </w:r>
      <w:r w:rsidRPr="00B55912">
        <w:rPr>
          <w:rFonts w:hint="eastAsia"/>
        </w:rPr>
        <w:t>を</w:t>
      </w:r>
      <w:r w:rsidR="004C619D" w:rsidRPr="00B55912">
        <w:rPr>
          <w:rFonts w:hint="eastAsia"/>
        </w:rPr>
        <w:t>図るため、損傷が大きくなる前に予防的な対策を行う「予防保全型」</w:t>
      </w:r>
      <w:r w:rsidRPr="00B55912">
        <w:rPr>
          <w:rFonts w:hint="eastAsia"/>
        </w:rPr>
        <w:t>の</w:t>
      </w:r>
      <w:r w:rsidR="004C619D" w:rsidRPr="00B55912">
        <w:rPr>
          <w:rFonts w:hint="eastAsia"/>
        </w:rPr>
        <w:t>道路整備・管理へと転換を図り</w:t>
      </w:r>
      <w:r w:rsidRPr="00B55912">
        <w:rPr>
          <w:rFonts w:hint="eastAsia"/>
        </w:rPr>
        <w:t>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道路事業の推進に不可欠な地籍調査を進めるとともに、地域住民からのニーズ等を的確に判断した優先順位に基づく計画的な整備や維持・修繕を行います。また、冬期における効果的な雪寒対策に向けた見直しに取り組みます。</w:t>
      </w:r>
    </w:p>
    <w:p w:rsidR="000B209E" w:rsidRPr="00B55912" w:rsidRDefault="000B209E" w:rsidP="000B209E">
      <w:pPr>
        <w:widowControl/>
        <w:jc w:val="left"/>
        <w:rPr>
          <w:rFonts w:ascii="Arial" w:eastAsia="ＭＳ ゴシック" w:hAnsi="Arial" w:cs="Times New Roman"/>
        </w:rPr>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地籍調査事業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合併以前の登記未了地区の早期解消を図るとともに、アウトソーシングの手法を取り入れ</w:t>
            </w:r>
            <w:r w:rsidR="00DF7377" w:rsidRPr="00B55912">
              <w:rPr>
                <w:rFonts w:hint="eastAsia"/>
                <w:sz w:val="18"/>
                <w:szCs w:val="18"/>
              </w:rPr>
              <w:t>た</w:t>
            </w:r>
            <w:r w:rsidRPr="00B55912">
              <w:rPr>
                <w:rFonts w:hint="eastAsia"/>
                <w:sz w:val="18"/>
                <w:szCs w:val="18"/>
              </w:rPr>
              <w:t>新規地区の調査を推進</w:t>
            </w:r>
          </w:p>
        </w:tc>
        <w:tc>
          <w:tcPr>
            <w:tcW w:w="1377" w:type="dxa"/>
            <w:vMerge w:val="restart"/>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道路河川課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幹線市道等整備事業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合併以前に計画された未整備路線の事業整理とともに、整備必要路線は用地交渉を含め実施。また新規計画路線については、長浜市道づくり計画、長浜市道路整備アクションプログラムに基づき、地域との調整を図りながら事業を推進</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道路維持管理事業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道路パトロールや自治会要望等により、危険個所等の早期発見と適切な修繕を計画的に実施するとともに、通行安全・環境美化のために市道沿線の除草、清掃を実施</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雪寒対策事業</w:t>
            </w:r>
          </w:p>
        </w:tc>
        <w:tc>
          <w:tcPr>
            <w:tcW w:w="5265" w:type="dxa"/>
            <w:tcMar>
              <w:left w:w="57" w:type="dxa"/>
              <w:right w:w="57" w:type="dxa"/>
            </w:tcMar>
            <w:vAlign w:val="center"/>
          </w:tcPr>
          <w:p w:rsidR="000B209E" w:rsidRPr="00B55912" w:rsidRDefault="000B209E" w:rsidP="00790B6F">
            <w:pPr>
              <w:spacing w:line="240" w:lineRule="exact"/>
              <w:rPr>
                <w:sz w:val="18"/>
                <w:szCs w:val="18"/>
              </w:rPr>
            </w:pPr>
            <w:r w:rsidRPr="00B55912">
              <w:rPr>
                <w:rFonts w:hint="eastAsia"/>
                <w:sz w:val="18"/>
                <w:szCs w:val="18"/>
              </w:rPr>
              <w:t>道路除雪、</w:t>
            </w:r>
            <w:r w:rsidR="00790B6F" w:rsidRPr="00F2183A">
              <w:rPr>
                <w:rFonts w:hint="eastAsia"/>
                <w:color w:val="FF0000"/>
                <w:sz w:val="18"/>
                <w:szCs w:val="18"/>
              </w:rPr>
              <w:t>消雪設備</w:t>
            </w:r>
            <w:r w:rsidRPr="00B55912">
              <w:rPr>
                <w:rFonts w:hint="eastAsia"/>
                <w:sz w:val="18"/>
                <w:szCs w:val="18"/>
              </w:rPr>
              <w:t>の稼働、路面凍結防止の作業を柱に市道の安全な交通確保に努めるとともに、除雪運行管理システムの導入と雪寒対策の見直しを実施</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0B209E" w:rsidRPr="00B55912" w:rsidRDefault="000B209E"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864488">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864488">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864488">
        <w:trPr>
          <w:trHeight w:val="386"/>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hint="eastAsia"/>
                <w:sz w:val="18"/>
                <w:szCs w:val="18"/>
              </w:rPr>
              <w:t>地籍調査（遅延地区）解消地区数</w:t>
            </w:r>
          </w:p>
        </w:tc>
        <w:tc>
          <w:tcPr>
            <w:tcW w:w="567"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地区</w:t>
            </w:r>
          </w:p>
        </w:tc>
        <w:tc>
          <w:tcPr>
            <w:tcW w:w="567"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30</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3</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hint="eastAsia"/>
                <w:color w:val="FF0000"/>
                <w:sz w:val="18"/>
                <w:szCs w:val="18"/>
              </w:rPr>
              <w:t>5</w:t>
            </w:r>
          </w:p>
        </w:tc>
        <w:tc>
          <w:tcPr>
            <w:tcW w:w="756" w:type="dxa"/>
            <w:shd w:val="clear" w:color="auto" w:fill="auto"/>
            <w:tcMar>
              <w:left w:w="57" w:type="dxa"/>
              <w:right w:w="57" w:type="dxa"/>
            </w:tcMar>
            <w:vAlign w:val="center"/>
          </w:tcPr>
          <w:p w:rsidR="00864488" w:rsidRPr="00A374EA" w:rsidRDefault="00864488" w:rsidP="009F078E">
            <w:pPr>
              <w:spacing w:line="240" w:lineRule="exact"/>
              <w:jc w:val="center"/>
              <w:rPr>
                <w:rFonts w:asciiTheme="minorHAnsi" w:hAnsiTheme="minorHAnsi"/>
                <w:color w:val="FF0000"/>
                <w:sz w:val="18"/>
                <w:szCs w:val="18"/>
              </w:rPr>
            </w:pPr>
            <w:r w:rsidRPr="00A374EA">
              <w:rPr>
                <w:rFonts w:asciiTheme="minorHAnsi" w:hAnsiTheme="minorHAnsi" w:hint="eastAsia"/>
                <w:color w:val="FF0000"/>
                <w:sz w:val="18"/>
                <w:szCs w:val="18"/>
              </w:rPr>
              <w:t>1</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道路河川課</w:t>
            </w:r>
          </w:p>
        </w:tc>
      </w:tr>
    </w:tbl>
    <w:p w:rsidR="000B209E" w:rsidRPr="00B55912" w:rsidRDefault="000B209E" w:rsidP="000B209E">
      <w:pPr>
        <w:widowControl/>
        <w:jc w:val="left"/>
      </w:pPr>
      <w:r w:rsidRPr="00B55912">
        <w:br w:type="page"/>
      </w:r>
    </w:p>
    <w:p w:rsidR="000B209E" w:rsidRPr="00B55912" w:rsidRDefault="000B209E" w:rsidP="00950130">
      <w:pPr>
        <w:pStyle w:val="6"/>
        <w:numPr>
          <w:ilvl w:val="5"/>
          <w:numId w:val="91"/>
        </w:numPr>
      </w:pPr>
      <w:r w:rsidRPr="00B55912">
        <w:rPr>
          <w:rFonts w:hint="eastAsia"/>
        </w:rPr>
        <w:t>橋梁修繕の推進</w:t>
      </w:r>
    </w:p>
    <w:p w:rsidR="000B209E" w:rsidRPr="00B55912" w:rsidRDefault="000B209E" w:rsidP="000B209E">
      <w:pPr>
        <w:jc w:val="right"/>
      </w:pPr>
      <w:r w:rsidRPr="00B55912">
        <w:rPr>
          <w:rFonts w:hint="eastAsia"/>
        </w:rPr>
        <w:t>都市建設部</w:t>
      </w:r>
      <w:r w:rsidRPr="00B55912">
        <w:rPr>
          <w:rFonts w:hint="eastAsia"/>
        </w:rPr>
        <w:t xml:space="preserve"> </w:t>
      </w:r>
      <w:r w:rsidRPr="00B55912">
        <w:rPr>
          <w:rFonts w:hint="eastAsia"/>
        </w:rPr>
        <w:t>道路河川課</w:t>
      </w:r>
    </w:p>
    <w:p w:rsidR="000B209E" w:rsidRPr="00B55912" w:rsidRDefault="000B209E" w:rsidP="000B209E">
      <w:pPr>
        <w:jc w:val="left"/>
      </w:pPr>
    </w:p>
    <w:p w:rsidR="000B209E" w:rsidRPr="00B55912" w:rsidRDefault="000B209E" w:rsidP="00950130">
      <w:pPr>
        <w:pStyle w:val="5"/>
        <w:numPr>
          <w:ilvl w:val="4"/>
          <w:numId w:val="132"/>
        </w:numPr>
      </w:pPr>
      <w:r w:rsidRPr="00B55912">
        <w:rPr>
          <w:rFonts w:hint="eastAsia"/>
        </w:rPr>
        <w:t>現状と課題</w:t>
      </w:r>
    </w:p>
    <w:p w:rsidR="000B209E" w:rsidRPr="00B55912" w:rsidRDefault="000B209E" w:rsidP="000B209E">
      <w:pPr>
        <w:pStyle w:val="af3"/>
      </w:pPr>
      <w:r w:rsidRPr="00B55912">
        <w:rPr>
          <w:rFonts w:hint="eastAsia"/>
        </w:rPr>
        <w:t>本市には</w:t>
      </w:r>
      <w:r w:rsidR="0042798D" w:rsidRPr="00B55912">
        <w:rPr>
          <w:rFonts w:asciiTheme="minorHAnsi" w:hAnsiTheme="minorHAnsi" w:hint="eastAsia"/>
        </w:rPr>
        <w:t>1,195</w:t>
      </w:r>
      <w:r w:rsidRPr="00B55912">
        <w:rPr>
          <w:rFonts w:hint="eastAsia"/>
        </w:rPr>
        <w:t>橋の道路橋がありますが、</w:t>
      </w:r>
      <w:r w:rsidR="001853DA" w:rsidRPr="00B55912">
        <w:rPr>
          <w:rFonts w:hint="eastAsia"/>
        </w:rPr>
        <w:t>その多くが高度成長期に集中的に整備されており</w:t>
      </w:r>
      <w:r w:rsidRPr="00B55912">
        <w:rPr>
          <w:rFonts w:hint="eastAsia"/>
        </w:rPr>
        <w:t>、今後、橋梁の老朽化が大きく進行する見込みです。修繕や架け替えに伴う費用の増大が予測されることから、計画的な予防保全対策が重要となっています。</w:t>
      </w:r>
    </w:p>
    <w:p w:rsidR="000B209E" w:rsidRPr="00B55912" w:rsidRDefault="000B209E" w:rsidP="000B209E"/>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道路を構成する代表的な構造物である橋梁について、建設から</w:t>
      </w:r>
      <w:r w:rsidRPr="00B55912">
        <w:rPr>
          <w:rFonts w:asciiTheme="minorHAnsi" w:hAnsiTheme="minorHAnsi"/>
        </w:rPr>
        <w:t>50</w:t>
      </w:r>
      <w:r w:rsidRPr="00B55912">
        <w:rPr>
          <w:rFonts w:hint="eastAsia"/>
        </w:rPr>
        <w:t>年を超えるような老朽化した橋梁が増加し、適正で効率的な維持管理が求められています。長浜市橋梁長寿命化修繕計画に基づき、橋梁の点検及び長寿命化対策として予防保全型の整備手法を取り入れた橋梁の修繕を推進し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○従来の対処療法的な修繕から予防保全型対策に転換し、点検―診断―措置―記録というメンテナンスサイクルを確立し、計画的な維持管理を実現できるように取り組みます。</w:t>
      </w:r>
    </w:p>
    <w:p w:rsidR="000B209E" w:rsidRPr="00B55912" w:rsidRDefault="000B209E" w:rsidP="000B209E">
      <w:pPr>
        <w:jc w:val="left"/>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橋梁長寿命化修繕事業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長浜市橋梁長寿命化修繕計画に基づき、修繕可能な橋梁は適切な修繕工事を実施し、修繕ができない橋梁については、地域との調整を図りながら架け替えも視野に入れた対策を実施</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道路河川課</w:t>
            </w:r>
          </w:p>
        </w:tc>
      </w:tr>
    </w:tbl>
    <w:p w:rsidR="000B209E" w:rsidRPr="00B55912" w:rsidRDefault="000B209E" w:rsidP="000B209E">
      <w:pPr>
        <w:jc w:val="left"/>
      </w:pP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A31D2">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864488" w:rsidRPr="00B55912" w:rsidTr="002A31D2">
        <w:trPr>
          <w:trHeight w:val="284"/>
        </w:trPr>
        <w:tc>
          <w:tcPr>
            <w:tcW w:w="4819" w:type="dxa"/>
            <w:gridSpan w:val="2"/>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864488" w:rsidRPr="00B55912" w:rsidRDefault="00864488"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864488" w:rsidRPr="00B55912" w:rsidRDefault="00864488"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864488" w:rsidRPr="00B55912" w:rsidRDefault="00864488" w:rsidP="009F078E">
            <w:pPr>
              <w:spacing w:line="240" w:lineRule="exact"/>
              <w:jc w:val="center"/>
              <w:rPr>
                <w:rFonts w:ascii="ＭＳ 明朝" w:hAnsi="ＭＳ 明朝"/>
                <w:sz w:val="18"/>
                <w:szCs w:val="18"/>
              </w:rPr>
            </w:pPr>
          </w:p>
        </w:tc>
      </w:tr>
      <w:tr w:rsidR="00864488" w:rsidRPr="00B55912" w:rsidTr="002A31D2">
        <w:trPr>
          <w:trHeight w:val="284"/>
        </w:trPr>
        <w:tc>
          <w:tcPr>
            <w:tcW w:w="283" w:type="dxa"/>
            <w:shd w:val="clear" w:color="auto" w:fill="auto"/>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864488" w:rsidRPr="00B55912" w:rsidRDefault="00864488" w:rsidP="009F078E">
            <w:pPr>
              <w:spacing w:line="240" w:lineRule="exact"/>
              <w:rPr>
                <w:rFonts w:ascii="ＭＳ 明朝" w:hAnsi="ＭＳ 明朝"/>
                <w:sz w:val="18"/>
                <w:szCs w:val="18"/>
              </w:rPr>
            </w:pPr>
            <w:r w:rsidRPr="00B55912">
              <w:rPr>
                <w:rFonts w:ascii="ＭＳ 明朝" w:hAnsi="ＭＳ 明朝"/>
                <w:sz w:val="18"/>
                <w:szCs w:val="18"/>
              </w:rPr>
              <w:t>橋梁長寿命化修繕点検</w:t>
            </w:r>
            <w:r w:rsidRPr="00B55912">
              <w:rPr>
                <w:rFonts w:ascii="ＭＳ 明朝" w:hAnsi="ＭＳ 明朝" w:hint="eastAsia"/>
                <w:sz w:val="18"/>
                <w:szCs w:val="18"/>
              </w:rPr>
              <w:t>橋梁</w:t>
            </w:r>
            <w:r w:rsidRPr="00B55912">
              <w:rPr>
                <w:rFonts w:ascii="ＭＳ 明朝" w:hAnsi="ＭＳ 明朝"/>
                <w:sz w:val="18"/>
                <w:szCs w:val="18"/>
              </w:rPr>
              <w:t>数</w:t>
            </w:r>
          </w:p>
        </w:tc>
        <w:tc>
          <w:tcPr>
            <w:tcW w:w="567" w:type="dxa"/>
            <w:shd w:val="clear" w:color="auto" w:fill="auto"/>
            <w:tcMar>
              <w:left w:w="57" w:type="dxa"/>
              <w:right w:w="57" w:type="dxa"/>
            </w:tcMar>
            <w:vAlign w:val="center"/>
          </w:tcPr>
          <w:p w:rsidR="00864488" w:rsidRPr="00B55912" w:rsidRDefault="00967A3A" w:rsidP="009F078E">
            <w:pPr>
              <w:spacing w:line="240" w:lineRule="exact"/>
              <w:jc w:val="center"/>
              <w:rPr>
                <w:rFonts w:ascii="ＭＳ 明朝" w:hAnsi="ＭＳ 明朝"/>
                <w:sz w:val="18"/>
                <w:szCs w:val="18"/>
              </w:rPr>
            </w:pPr>
            <w:r>
              <w:rPr>
                <w:rFonts w:ascii="ＭＳ 明朝" w:hAnsi="ＭＳ 明朝" w:hint="eastAsia"/>
                <w:sz w:val="18"/>
                <w:szCs w:val="18"/>
              </w:rPr>
              <w:t>ヶ所</w:t>
            </w:r>
          </w:p>
        </w:tc>
        <w:tc>
          <w:tcPr>
            <w:tcW w:w="567"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30</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328</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200</w:t>
            </w:r>
          </w:p>
        </w:tc>
        <w:tc>
          <w:tcPr>
            <w:tcW w:w="756" w:type="dxa"/>
            <w:shd w:val="clear" w:color="auto" w:fill="auto"/>
            <w:tcMar>
              <w:left w:w="57" w:type="dxa"/>
              <w:right w:w="57" w:type="dxa"/>
            </w:tcMar>
            <w:vAlign w:val="center"/>
          </w:tcPr>
          <w:p w:rsidR="00864488" w:rsidRPr="009F3A37" w:rsidRDefault="00864488" w:rsidP="009F078E">
            <w:pPr>
              <w:spacing w:line="240" w:lineRule="exact"/>
              <w:jc w:val="center"/>
              <w:rPr>
                <w:rFonts w:asciiTheme="minorHAnsi" w:hAnsiTheme="minorHAnsi"/>
                <w:color w:val="FF0000"/>
                <w:sz w:val="18"/>
                <w:szCs w:val="18"/>
              </w:rPr>
            </w:pPr>
            <w:r w:rsidRPr="009F3A37">
              <w:rPr>
                <w:rFonts w:asciiTheme="minorHAnsi" w:hAnsiTheme="minorHAnsi" w:hint="eastAsia"/>
                <w:color w:val="FF0000"/>
                <w:sz w:val="18"/>
                <w:szCs w:val="18"/>
              </w:rPr>
              <w:t>200</w:t>
            </w:r>
          </w:p>
        </w:tc>
        <w:tc>
          <w:tcPr>
            <w:tcW w:w="1418" w:type="dxa"/>
            <w:tcMar>
              <w:left w:w="57" w:type="dxa"/>
              <w:right w:w="57" w:type="dxa"/>
            </w:tcMar>
            <w:vAlign w:val="center"/>
          </w:tcPr>
          <w:p w:rsidR="00864488" w:rsidRPr="00B55912" w:rsidRDefault="00864488" w:rsidP="009F078E">
            <w:pPr>
              <w:spacing w:line="240" w:lineRule="exact"/>
              <w:jc w:val="center"/>
              <w:rPr>
                <w:rFonts w:ascii="ＭＳ 明朝" w:hAnsi="ＭＳ 明朝"/>
                <w:sz w:val="18"/>
                <w:szCs w:val="18"/>
              </w:rPr>
            </w:pPr>
            <w:r w:rsidRPr="00B55912">
              <w:rPr>
                <w:rFonts w:ascii="ＭＳ 明朝" w:hAnsi="ＭＳ 明朝"/>
                <w:sz w:val="18"/>
                <w:szCs w:val="18"/>
              </w:rPr>
              <w:t>道路河川課</w:t>
            </w:r>
          </w:p>
        </w:tc>
      </w:tr>
    </w:tbl>
    <w:p w:rsidR="000B209E" w:rsidRPr="00B55912" w:rsidRDefault="000B209E" w:rsidP="000B209E"/>
    <w:p w:rsidR="000B209E" w:rsidRPr="00B55912" w:rsidRDefault="000B209E" w:rsidP="000B209E">
      <w:pPr>
        <w:widowControl/>
        <w:jc w:val="left"/>
      </w:pPr>
      <w:r w:rsidRPr="00B55912">
        <w:br w:type="page"/>
      </w:r>
    </w:p>
    <w:p w:rsidR="000B209E" w:rsidRPr="00B55912" w:rsidRDefault="000B209E" w:rsidP="00950130">
      <w:pPr>
        <w:pStyle w:val="6"/>
        <w:numPr>
          <w:ilvl w:val="5"/>
          <w:numId w:val="92"/>
        </w:numPr>
      </w:pPr>
      <w:r w:rsidRPr="00B55912">
        <w:rPr>
          <w:rFonts w:hint="eastAsia"/>
        </w:rPr>
        <w:t>下水道の整備</w:t>
      </w:r>
    </w:p>
    <w:p w:rsidR="000B209E" w:rsidRDefault="00F84F0D" w:rsidP="000B209E">
      <w:pPr>
        <w:ind w:firstLineChars="200" w:firstLine="420"/>
        <w:jc w:val="right"/>
      </w:pPr>
      <w:r>
        <w:rPr>
          <w:rFonts w:hint="eastAsia"/>
        </w:rPr>
        <w:t>下水道事業</w:t>
      </w:r>
      <w:r w:rsidR="000B209E" w:rsidRPr="00B55912">
        <w:rPr>
          <w:rFonts w:hint="eastAsia"/>
        </w:rPr>
        <w:t>部</w:t>
      </w:r>
      <w:r w:rsidR="000B209E" w:rsidRPr="00B55912">
        <w:rPr>
          <w:rFonts w:hint="eastAsia"/>
        </w:rPr>
        <w:t xml:space="preserve"> </w:t>
      </w:r>
      <w:r>
        <w:rPr>
          <w:rFonts w:hint="eastAsia"/>
        </w:rPr>
        <w:t>下水道総務</w:t>
      </w:r>
      <w:r w:rsidR="000B209E" w:rsidRPr="00B55912">
        <w:rPr>
          <w:rFonts w:hint="eastAsia"/>
        </w:rPr>
        <w:t>課</w:t>
      </w:r>
    </w:p>
    <w:p w:rsidR="00F84F0D" w:rsidRPr="00B55912" w:rsidRDefault="00F84F0D" w:rsidP="000B209E">
      <w:pPr>
        <w:ind w:firstLineChars="200" w:firstLine="420"/>
        <w:jc w:val="right"/>
      </w:pPr>
      <w:r>
        <w:rPr>
          <w:rFonts w:hint="eastAsia"/>
        </w:rPr>
        <w:t>下水道施設課</w:t>
      </w:r>
    </w:p>
    <w:p w:rsidR="000B209E" w:rsidRPr="00B55912" w:rsidRDefault="000B209E" w:rsidP="000B209E">
      <w:pPr>
        <w:pStyle w:val="rec"/>
        <w:ind w:leftChars="0" w:left="0" w:firstLineChars="0" w:firstLine="0"/>
        <w:rPr>
          <w:color w:val="auto"/>
        </w:rPr>
      </w:pPr>
    </w:p>
    <w:p w:rsidR="000B209E" w:rsidRPr="00B55912" w:rsidRDefault="00B04158" w:rsidP="00950130">
      <w:pPr>
        <w:pStyle w:val="5"/>
        <w:numPr>
          <w:ilvl w:val="4"/>
          <w:numId w:val="133"/>
        </w:numPr>
      </w:pPr>
      <w:r>
        <w:rPr>
          <w:rFonts w:hint="eastAsia"/>
        </w:rPr>
        <w:t>現状と課題</w:t>
      </w:r>
    </w:p>
    <w:p w:rsidR="000B209E" w:rsidRPr="00B55912" w:rsidRDefault="00B04158" w:rsidP="000B209E">
      <w:pPr>
        <w:pStyle w:val="af3"/>
      </w:pPr>
      <w:r w:rsidRPr="00DB0DC2">
        <w:rPr>
          <w:rFonts w:hint="eastAsia"/>
          <w:color w:val="FF0000"/>
        </w:rPr>
        <w:t>本市の公共下水道及び農業集落排水事業は、整備計画に位置付けられた施設の整備をほぼ完了しています。</w:t>
      </w:r>
      <w:r w:rsidRPr="00DB0DC2">
        <w:rPr>
          <w:color w:val="FF0000"/>
        </w:rPr>
        <w:t>しかしながら、</w:t>
      </w:r>
      <w:r w:rsidRPr="00DB0DC2">
        <w:rPr>
          <w:rFonts w:hint="eastAsia"/>
          <w:color w:val="FF0000"/>
        </w:rPr>
        <w:t>施設の老朽化や管路施設等の更新需要の高まりによって修繕費が増大する一方で、</w:t>
      </w:r>
      <w:r w:rsidRPr="00DB0DC2">
        <w:rPr>
          <w:color w:val="FF0000"/>
        </w:rPr>
        <w:t>人口減少社会</w:t>
      </w:r>
      <w:r w:rsidRPr="00DB0DC2">
        <w:rPr>
          <w:rFonts w:hint="eastAsia"/>
          <w:color w:val="FF0000"/>
        </w:rPr>
        <w:t>の到来</w:t>
      </w:r>
      <w:r w:rsidRPr="00DB0DC2">
        <w:rPr>
          <w:color w:val="FF0000"/>
        </w:rPr>
        <w:t>や節水</w:t>
      </w:r>
      <w:r w:rsidRPr="00DB0DC2">
        <w:rPr>
          <w:rFonts w:hint="eastAsia"/>
          <w:color w:val="FF0000"/>
        </w:rPr>
        <w:t>意識の高まりを背景とする</w:t>
      </w:r>
      <w:r w:rsidRPr="00DB0DC2">
        <w:rPr>
          <w:color w:val="FF0000"/>
        </w:rPr>
        <w:t>水需要の減少</w:t>
      </w:r>
      <w:r w:rsidRPr="00DB0DC2">
        <w:rPr>
          <w:rFonts w:hint="eastAsia"/>
          <w:color w:val="FF0000"/>
        </w:rPr>
        <w:t>により使用料収入が減少し、経営環境の厳しさが増しています。</w:t>
      </w:r>
    </w:p>
    <w:p w:rsidR="000B209E" w:rsidRPr="00B55912" w:rsidRDefault="000B209E" w:rsidP="000B209E">
      <w:pPr>
        <w:jc w:val="left"/>
      </w:pPr>
    </w:p>
    <w:p w:rsidR="000B209E" w:rsidRPr="00B55912" w:rsidRDefault="00B04158" w:rsidP="000B209E">
      <w:pPr>
        <w:pStyle w:val="5"/>
      </w:pPr>
      <w:r>
        <w:rPr>
          <w:rFonts w:hint="eastAsia"/>
        </w:rPr>
        <w:t>基本方針</w:t>
      </w:r>
    </w:p>
    <w:p w:rsidR="000B209E" w:rsidRPr="00B55912" w:rsidRDefault="00B04158" w:rsidP="000B209E">
      <w:pPr>
        <w:pStyle w:val="af3"/>
      </w:pPr>
      <w:r w:rsidRPr="00447737">
        <w:rPr>
          <w:rFonts w:hint="eastAsia"/>
          <w:color w:val="FF0000"/>
        </w:rPr>
        <w:t>「快適で安全・安心、持続可能な下水道の構築」をめざし、農業集落排水施設の流域下水道への接続を進め、経営資源の効率的</w:t>
      </w:r>
      <w:bookmarkStart w:id="125" w:name="_GoBack"/>
      <w:bookmarkEnd w:id="125"/>
      <w:r w:rsidRPr="00447737">
        <w:rPr>
          <w:rFonts w:hint="eastAsia"/>
          <w:color w:val="FF0000"/>
        </w:rPr>
        <w:t>な管理に努めるとともに、下水道サービスを将来にわたり安定的に提供していくため、計画的な経営基盤の強化と財政マネジメントの向上に取り組み、下水道経営のさらなる健全化を図ります。</w:t>
      </w:r>
    </w:p>
    <w:p w:rsidR="000B209E" w:rsidRPr="00B55912" w:rsidRDefault="000B209E" w:rsidP="000B209E">
      <w:pPr>
        <w:jc w:val="left"/>
      </w:pPr>
    </w:p>
    <w:p w:rsidR="000B209E" w:rsidRPr="00B55912" w:rsidRDefault="000B209E" w:rsidP="000B209E">
      <w:pPr>
        <w:pStyle w:val="5"/>
      </w:pPr>
      <w:r w:rsidRPr="00B55912">
        <w:rPr>
          <w:rFonts w:hint="eastAsia"/>
        </w:rPr>
        <w:t>重点的に取り組む視点</w:t>
      </w:r>
    </w:p>
    <w:p w:rsidR="00447737" w:rsidRPr="00B55912" w:rsidRDefault="00447737" w:rsidP="00447737">
      <w:pPr>
        <w:pStyle w:val="af2"/>
      </w:pPr>
      <w:r w:rsidRPr="00B55912">
        <w:rPr>
          <w:rFonts w:hint="eastAsia"/>
        </w:rPr>
        <w:t>○</w:t>
      </w:r>
      <w:r w:rsidRPr="00735C4E">
        <w:rPr>
          <w:rFonts w:hint="eastAsia"/>
          <w:color w:val="FF0000"/>
        </w:rPr>
        <w:t>人口減少や老朽化の進行に対応するため、</w:t>
      </w:r>
      <w:r w:rsidRPr="00B55912">
        <w:rPr>
          <w:rFonts w:hint="eastAsia"/>
        </w:rPr>
        <w:t>供用後</w:t>
      </w:r>
      <w:r w:rsidRPr="00B55912">
        <w:rPr>
          <w:rFonts w:hint="eastAsia"/>
        </w:rPr>
        <w:t>30</w:t>
      </w:r>
      <w:r w:rsidRPr="00B55912">
        <w:rPr>
          <w:rFonts w:hint="eastAsia"/>
        </w:rPr>
        <w:t>年を経過した</w:t>
      </w:r>
      <w:r w:rsidRPr="00735C4E">
        <w:rPr>
          <w:rFonts w:hint="eastAsia"/>
          <w:color w:val="FF0000"/>
        </w:rPr>
        <w:t>農業集落排水施設</w:t>
      </w:r>
      <w:r w:rsidRPr="00B55912">
        <w:rPr>
          <w:rFonts w:hint="eastAsia"/>
        </w:rPr>
        <w:t>から順次</w:t>
      </w:r>
      <w:r w:rsidRPr="00735C4E">
        <w:rPr>
          <w:rFonts w:hint="eastAsia"/>
          <w:color w:val="FF0000"/>
        </w:rPr>
        <w:t>公共下水道に</w:t>
      </w:r>
      <w:r w:rsidRPr="00B55912">
        <w:rPr>
          <w:rFonts w:hint="eastAsia"/>
        </w:rPr>
        <w:t>接続を実施し</w:t>
      </w:r>
      <w:r w:rsidRPr="00735C4E">
        <w:rPr>
          <w:rFonts w:hint="eastAsia"/>
          <w:color w:val="FF0000"/>
        </w:rPr>
        <w:t>、経営資源の効率的な運用を図</w:t>
      </w:r>
      <w:r>
        <w:rPr>
          <w:rFonts w:hint="eastAsia"/>
          <w:color w:val="FF0000"/>
        </w:rPr>
        <w:t>り</w:t>
      </w:r>
      <w:r w:rsidRPr="00B55912">
        <w:rPr>
          <w:rFonts w:hint="eastAsia"/>
        </w:rPr>
        <w:t>ます。</w:t>
      </w:r>
    </w:p>
    <w:p w:rsidR="00447737" w:rsidRPr="00B55912" w:rsidRDefault="00447737" w:rsidP="00447737">
      <w:pPr>
        <w:pStyle w:val="af2"/>
      </w:pPr>
      <w:r w:rsidRPr="00B55912">
        <w:rPr>
          <w:rFonts w:hint="eastAsia"/>
        </w:rPr>
        <w:t>○施設の老朽化等の状況を把握し、</w:t>
      </w:r>
      <w:r>
        <w:rPr>
          <w:rFonts w:hint="eastAsia"/>
          <w:color w:val="FF0000"/>
        </w:rPr>
        <w:t>ストックマネジメント計画に基づく状態監視保全を図ると</w:t>
      </w:r>
      <w:r w:rsidRPr="001426FF">
        <w:rPr>
          <w:rFonts w:hint="eastAsia"/>
          <w:color w:val="FF0000"/>
        </w:rPr>
        <w:t>ともに、経営状況の可視化</w:t>
      </w:r>
      <w:r>
        <w:rPr>
          <w:rFonts w:hint="eastAsia"/>
          <w:color w:val="FF0000"/>
        </w:rPr>
        <w:t>と適正な資金管理</w:t>
      </w:r>
      <w:r w:rsidRPr="001426FF">
        <w:rPr>
          <w:rFonts w:hint="eastAsia"/>
          <w:color w:val="FF0000"/>
        </w:rPr>
        <w:t>に</w:t>
      </w:r>
      <w:r>
        <w:rPr>
          <w:rFonts w:hint="eastAsia"/>
          <w:color w:val="FF0000"/>
        </w:rPr>
        <w:t>努め</w:t>
      </w:r>
      <w:r w:rsidRPr="001426FF">
        <w:rPr>
          <w:rFonts w:hint="eastAsia"/>
          <w:color w:val="FF0000"/>
        </w:rPr>
        <w:t>、費用の平準化を図ります。</w:t>
      </w:r>
    </w:p>
    <w:p w:rsidR="000B209E" w:rsidRPr="00B55912" w:rsidRDefault="000B209E" w:rsidP="000B209E">
      <w:pPr>
        <w:pStyle w:val="af2"/>
      </w:pPr>
    </w:p>
    <w:p w:rsidR="000B209E" w:rsidRPr="00B55912" w:rsidRDefault="000B209E" w:rsidP="000B209E">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447737" w:rsidRPr="00B55912" w:rsidTr="009F078E">
        <w:trPr>
          <w:trHeight w:val="284"/>
        </w:trPr>
        <w:tc>
          <w:tcPr>
            <w:tcW w:w="2997" w:type="dxa"/>
            <w:tcMar>
              <w:left w:w="57" w:type="dxa"/>
              <w:right w:w="57" w:type="dxa"/>
            </w:tcMar>
            <w:vAlign w:val="center"/>
          </w:tcPr>
          <w:p w:rsidR="00447737" w:rsidRPr="00A348A1" w:rsidRDefault="00447737" w:rsidP="00447737">
            <w:pPr>
              <w:spacing w:line="240" w:lineRule="exact"/>
              <w:rPr>
                <w:color w:val="FF0000"/>
                <w:sz w:val="18"/>
                <w:szCs w:val="18"/>
              </w:rPr>
            </w:pPr>
            <w:r w:rsidRPr="00A348A1">
              <w:rPr>
                <w:rFonts w:hint="eastAsia"/>
                <w:color w:val="FF0000"/>
                <w:sz w:val="18"/>
                <w:szCs w:val="18"/>
              </w:rPr>
              <w:t>下水道事業の継続的な経営基盤の構築</w:t>
            </w:r>
          </w:p>
        </w:tc>
        <w:tc>
          <w:tcPr>
            <w:tcW w:w="5265" w:type="dxa"/>
            <w:tcMar>
              <w:left w:w="57" w:type="dxa"/>
              <w:right w:w="57" w:type="dxa"/>
            </w:tcMar>
            <w:vAlign w:val="center"/>
          </w:tcPr>
          <w:p w:rsidR="00447737" w:rsidRPr="00A348A1" w:rsidRDefault="00447737" w:rsidP="00447737">
            <w:pPr>
              <w:spacing w:line="240" w:lineRule="exact"/>
              <w:rPr>
                <w:color w:val="FF0000"/>
                <w:sz w:val="18"/>
                <w:szCs w:val="18"/>
              </w:rPr>
            </w:pPr>
            <w:r w:rsidRPr="00A348A1">
              <w:rPr>
                <w:rFonts w:hint="eastAsia"/>
                <w:color w:val="FF0000"/>
                <w:sz w:val="18"/>
                <w:szCs w:val="18"/>
              </w:rPr>
              <w:t>持続可能な下水道経営を構築するため、下水道ビジョンの進捗を検証し、経済情勢の推移等を反映した下水道事業中期経営計画（</w:t>
            </w:r>
            <w:r w:rsidR="00227DAB">
              <w:rPr>
                <w:rFonts w:hint="eastAsia"/>
                <w:color w:val="FF0000"/>
                <w:sz w:val="18"/>
                <w:szCs w:val="18"/>
              </w:rPr>
              <w:t>H</w:t>
            </w:r>
            <w:r w:rsidRPr="00A348A1">
              <w:rPr>
                <w:rFonts w:hint="eastAsia"/>
                <w:color w:val="FF0000"/>
                <w:sz w:val="18"/>
                <w:szCs w:val="18"/>
              </w:rPr>
              <w:t>32</w:t>
            </w:r>
            <w:r w:rsidRPr="00A348A1">
              <w:rPr>
                <w:rFonts w:hint="eastAsia"/>
                <w:color w:val="FF0000"/>
                <w:sz w:val="18"/>
                <w:szCs w:val="18"/>
              </w:rPr>
              <w:t>～</w:t>
            </w:r>
            <w:r w:rsidRPr="00A348A1">
              <w:rPr>
                <w:rFonts w:hint="eastAsia"/>
                <w:color w:val="FF0000"/>
                <w:sz w:val="18"/>
                <w:szCs w:val="18"/>
              </w:rPr>
              <w:t>37</w:t>
            </w:r>
            <w:r w:rsidRPr="00A348A1">
              <w:rPr>
                <w:rFonts w:hint="eastAsia"/>
                <w:color w:val="FF0000"/>
                <w:sz w:val="18"/>
                <w:szCs w:val="18"/>
              </w:rPr>
              <w:t>）を策定</w:t>
            </w:r>
          </w:p>
        </w:tc>
        <w:tc>
          <w:tcPr>
            <w:tcW w:w="1377" w:type="dxa"/>
            <w:vMerge w:val="restart"/>
            <w:tcMar>
              <w:left w:w="57" w:type="dxa"/>
              <w:right w:w="57" w:type="dxa"/>
            </w:tcMar>
            <w:vAlign w:val="center"/>
          </w:tcPr>
          <w:p w:rsidR="00447737" w:rsidRDefault="00447737" w:rsidP="00447737">
            <w:pPr>
              <w:spacing w:line="240" w:lineRule="exact"/>
              <w:jc w:val="center"/>
              <w:rPr>
                <w:sz w:val="18"/>
                <w:szCs w:val="18"/>
              </w:rPr>
            </w:pPr>
            <w:r>
              <w:rPr>
                <w:rFonts w:hint="eastAsia"/>
                <w:sz w:val="18"/>
                <w:szCs w:val="18"/>
              </w:rPr>
              <w:t>下水道総務</w:t>
            </w:r>
            <w:r w:rsidRPr="00B55912">
              <w:rPr>
                <w:rFonts w:hint="eastAsia"/>
                <w:sz w:val="18"/>
                <w:szCs w:val="18"/>
              </w:rPr>
              <w:t>課</w:t>
            </w:r>
          </w:p>
          <w:p w:rsidR="00447737" w:rsidRPr="00B55912" w:rsidRDefault="00447737" w:rsidP="00447737">
            <w:pPr>
              <w:spacing w:line="240" w:lineRule="exact"/>
              <w:jc w:val="center"/>
              <w:rPr>
                <w:sz w:val="18"/>
                <w:szCs w:val="18"/>
              </w:rPr>
            </w:pPr>
            <w:r>
              <w:rPr>
                <w:rFonts w:hint="eastAsia"/>
                <w:sz w:val="18"/>
                <w:szCs w:val="18"/>
              </w:rPr>
              <w:t>下水道施設課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公共下水道整備事業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処理原価の高い農業集落排水事業について、下水道事業全体で健全経営を行うため、供用開始後</w:t>
            </w:r>
            <w:r w:rsidRPr="00B55912">
              <w:rPr>
                <w:rFonts w:hint="eastAsia"/>
                <w:sz w:val="18"/>
                <w:szCs w:val="18"/>
              </w:rPr>
              <w:t>30</w:t>
            </w:r>
            <w:r w:rsidRPr="00B55912">
              <w:rPr>
                <w:rFonts w:hint="eastAsia"/>
                <w:sz w:val="18"/>
                <w:szCs w:val="18"/>
              </w:rPr>
              <w:t>年を経過した地区から公共下水道への接続を実施</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447737" w:rsidRPr="00B55912" w:rsidTr="009F078E">
        <w:trPr>
          <w:trHeight w:val="284"/>
        </w:trPr>
        <w:tc>
          <w:tcPr>
            <w:tcW w:w="2997" w:type="dxa"/>
            <w:tcMar>
              <w:left w:w="57" w:type="dxa"/>
              <w:right w:w="57" w:type="dxa"/>
            </w:tcMar>
            <w:vAlign w:val="center"/>
          </w:tcPr>
          <w:p w:rsidR="00447737" w:rsidRPr="002660EE" w:rsidRDefault="00447737" w:rsidP="00447737">
            <w:pPr>
              <w:spacing w:line="240" w:lineRule="exact"/>
              <w:rPr>
                <w:color w:val="FF0000"/>
                <w:sz w:val="18"/>
                <w:szCs w:val="18"/>
              </w:rPr>
            </w:pPr>
            <w:r w:rsidRPr="002660EE">
              <w:rPr>
                <w:rFonts w:hint="eastAsia"/>
                <w:color w:val="FF0000"/>
                <w:sz w:val="18"/>
                <w:szCs w:val="18"/>
              </w:rPr>
              <w:t>下水道事業継続管理事業</w:t>
            </w:r>
          </w:p>
        </w:tc>
        <w:tc>
          <w:tcPr>
            <w:tcW w:w="5265" w:type="dxa"/>
            <w:tcMar>
              <w:left w:w="57" w:type="dxa"/>
              <w:right w:w="57" w:type="dxa"/>
            </w:tcMar>
            <w:vAlign w:val="center"/>
          </w:tcPr>
          <w:p w:rsidR="00447737" w:rsidRPr="002660EE" w:rsidRDefault="00447737" w:rsidP="00447737">
            <w:pPr>
              <w:spacing w:line="240" w:lineRule="exact"/>
              <w:rPr>
                <w:color w:val="FF0000"/>
                <w:sz w:val="18"/>
                <w:szCs w:val="18"/>
              </w:rPr>
            </w:pPr>
            <w:r w:rsidRPr="002660EE">
              <w:rPr>
                <w:rFonts w:hint="eastAsia"/>
                <w:color w:val="FF0000"/>
                <w:sz w:val="18"/>
                <w:szCs w:val="18"/>
              </w:rPr>
              <w:t>市民生活に欠くことのできない下水道サービスを維持するため、防災・減災等の</w:t>
            </w:r>
            <w:r>
              <w:rPr>
                <w:rFonts w:hint="eastAsia"/>
                <w:color w:val="FF0000"/>
                <w:sz w:val="18"/>
                <w:szCs w:val="18"/>
              </w:rPr>
              <w:t>危機管理体制</w:t>
            </w:r>
            <w:r w:rsidRPr="002660EE">
              <w:rPr>
                <w:rFonts w:hint="eastAsia"/>
                <w:color w:val="FF0000"/>
                <w:sz w:val="18"/>
                <w:szCs w:val="18"/>
              </w:rPr>
              <w:t>を強化</w:t>
            </w:r>
          </w:p>
        </w:tc>
        <w:tc>
          <w:tcPr>
            <w:tcW w:w="1377" w:type="dxa"/>
            <w:vMerge/>
            <w:tcMar>
              <w:left w:w="57" w:type="dxa"/>
              <w:right w:w="57" w:type="dxa"/>
            </w:tcMar>
            <w:vAlign w:val="center"/>
          </w:tcPr>
          <w:p w:rsidR="00447737" w:rsidRPr="00B55912" w:rsidRDefault="00447737" w:rsidP="00447737">
            <w:pPr>
              <w:spacing w:line="240" w:lineRule="exact"/>
              <w:jc w:val="center"/>
              <w:rPr>
                <w:sz w:val="18"/>
                <w:szCs w:val="18"/>
              </w:rPr>
            </w:pP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公共下水道長寿命化対策事業</w:t>
            </w:r>
          </w:p>
        </w:tc>
        <w:tc>
          <w:tcPr>
            <w:tcW w:w="5265" w:type="dxa"/>
            <w:tcMar>
              <w:left w:w="57" w:type="dxa"/>
              <w:right w:w="57" w:type="dxa"/>
            </w:tcMar>
            <w:vAlign w:val="center"/>
          </w:tcPr>
          <w:p w:rsidR="000B209E" w:rsidRPr="00B55912" w:rsidRDefault="00447737" w:rsidP="00447737">
            <w:pPr>
              <w:spacing w:line="240" w:lineRule="exact"/>
              <w:rPr>
                <w:sz w:val="18"/>
                <w:szCs w:val="18"/>
              </w:rPr>
            </w:pPr>
            <w:r w:rsidRPr="00B55912">
              <w:rPr>
                <w:rFonts w:hint="eastAsia"/>
                <w:sz w:val="18"/>
                <w:szCs w:val="18"/>
              </w:rPr>
              <w:t>公共下水道施設について、効率的で継続的な管理を行うため、下水道</w:t>
            </w:r>
            <w:r w:rsidRPr="001426FF">
              <w:rPr>
                <w:rFonts w:hint="eastAsia"/>
                <w:color w:val="FF0000"/>
                <w:sz w:val="18"/>
                <w:szCs w:val="18"/>
              </w:rPr>
              <w:t>ストックマネジメント</w:t>
            </w:r>
            <w:r w:rsidRPr="00B55912">
              <w:rPr>
                <w:rFonts w:hint="eastAsia"/>
                <w:sz w:val="18"/>
                <w:szCs w:val="18"/>
              </w:rPr>
              <w:t>計画に基づいた適正な維持管理</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雨水渠整備事業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447737">
              <w:rPr>
                <w:rFonts w:hint="eastAsia"/>
                <w:color w:val="FF0000"/>
                <w:sz w:val="18"/>
                <w:szCs w:val="18"/>
              </w:rPr>
              <w:t>集中豪雨等</w:t>
            </w:r>
            <w:r w:rsidRPr="00B55912">
              <w:rPr>
                <w:rFonts w:hint="eastAsia"/>
                <w:sz w:val="18"/>
                <w:szCs w:val="18"/>
              </w:rPr>
              <w:t>による浸水被害からまちを守るため、雨水の浸透や保水能力の低下している市街地を中心とした雨水渠整備</w:t>
            </w:r>
          </w:p>
        </w:tc>
        <w:tc>
          <w:tcPr>
            <w:tcW w:w="1377" w:type="dxa"/>
            <w:vMerge/>
            <w:tcMar>
              <w:left w:w="57" w:type="dxa"/>
              <w:right w:w="57" w:type="dxa"/>
            </w:tcMar>
            <w:vAlign w:val="center"/>
          </w:tcPr>
          <w:p w:rsidR="000B209E" w:rsidRPr="00B55912" w:rsidRDefault="000B209E" w:rsidP="009F078E">
            <w:pPr>
              <w:spacing w:line="240" w:lineRule="exact"/>
              <w:jc w:val="center"/>
              <w:rPr>
                <w:sz w:val="18"/>
                <w:szCs w:val="18"/>
              </w:rPr>
            </w:pPr>
          </w:p>
        </w:tc>
      </w:tr>
    </w:tbl>
    <w:p w:rsidR="009F3A37" w:rsidRDefault="009F3A37" w:rsidP="000B209E">
      <w:pPr>
        <w:jc w:val="left"/>
      </w:pPr>
    </w:p>
    <w:p w:rsidR="009F3A37" w:rsidRDefault="009F3A37">
      <w:pPr>
        <w:widowControl/>
        <w:jc w:val="left"/>
      </w:pPr>
      <w:r>
        <w:br w:type="page"/>
      </w:r>
    </w:p>
    <w:p w:rsidR="000B209E" w:rsidRPr="00B55912" w:rsidRDefault="000B209E" w:rsidP="000B209E">
      <w:pPr>
        <w:pStyle w:val="5"/>
      </w:pPr>
      <w:r w:rsidRPr="00B55912">
        <w:rPr>
          <w:rFonts w:hint="eastAsia"/>
        </w:rPr>
        <w:t>成果指標・目標数値</w:t>
      </w:r>
    </w:p>
    <w:tbl>
      <w:tblPr>
        <w:tblStyle w:val="aa"/>
        <w:tblW w:w="9639" w:type="dxa"/>
        <w:tblLook w:val="04A0" w:firstRow="1" w:lastRow="0" w:firstColumn="1" w:lastColumn="0" w:noHBand="0" w:noVBand="1"/>
      </w:tblPr>
      <w:tblGrid>
        <w:gridCol w:w="273"/>
        <w:gridCol w:w="3841"/>
        <w:gridCol w:w="743"/>
        <w:gridCol w:w="532"/>
        <w:gridCol w:w="992"/>
        <w:gridCol w:w="992"/>
        <w:gridCol w:w="992"/>
        <w:gridCol w:w="1274"/>
      </w:tblGrid>
      <w:tr w:rsidR="00B55912" w:rsidRPr="00B55912" w:rsidTr="002A31D2">
        <w:trPr>
          <w:trHeight w:val="284"/>
        </w:trPr>
        <w:tc>
          <w:tcPr>
            <w:tcW w:w="4114"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743"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524"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984"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274"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A31D2" w:rsidRPr="00B55912" w:rsidTr="002A31D2">
        <w:trPr>
          <w:trHeight w:val="284"/>
        </w:trPr>
        <w:tc>
          <w:tcPr>
            <w:tcW w:w="4114" w:type="dxa"/>
            <w:gridSpan w:val="2"/>
            <w:vMerge/>
            <w:shd w:val="clear" w:color="auto" w:fill="BFBFBF" w:themeFill="background1" w:themeFillShade="BF"/>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p>
        </w:tc>
        <w:tc>
          <w:tcPr>
            <w:tcW w:w="743" w:type="dxa"/>
            <w:vMerge/>
            <w:shd w:val="clear" w:color="auto" w:fill="BFBFBF" w:themeFill="background1" w:themeFillShade="BF"/>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p>
        </w:tc>
        <w:tc>
          <w:tcPr>
            <w:tcW w:w="532" w:type="dxa"/>
            <w:shd w:val="clear" w:color="auto" w:fill="BFBFBF" w:themeFill="background1" w:themeFillShade="BF"/>
            <w:tcMar>
              <w:left w:w="57" w:type="dxa"/>
              <w:right w:w="57" w:type="dxa"/>
            </w:tcMar>
            <w:vAlign w:val="center"/>
          </w:tcPr>
          <w:p w:rsidR="002A31D2" w:rsidRPr="00B55912" w:rsidRDefault="002A31D2"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992" w:type="dxa"/>
            <w:shd w:val="clear" w:color="auto" w:fill="BFBFBF" w:themeFill="background1" w:themeFillShade="BF"/>
            <w:tcMar>
              <w:left w:w="57" w:type="dxa"/>
              <w:right w:w="57" w:type="dxa"/>
            </w:tcMar>
            <w:vAlign w:val="center"/>
          </w:tcPr>
          <w:p w:rsidR="002A31D2" w:rsidRPr="00B55912" w:rsidRDefault="002A31D2"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992" w:type="dxa"/>
            <w:shd w:val="clear" w:color="auto" w:fill="BFBFBF" w:themeFill="background1" w:themeFillShade="BF"/>
            <w:tcMar>
              <w:left w:w="28" w:type="dxa"/>
              <w:right w:w="28" w:type="dxa"/>
            </w:tcMar>
            <w:vAlign w:val="center"/>
          </w:tcPr>
          <w:p w:rsidR="002A31D2" w:rsidRPr="00B55912" w:rsidRDefault="002A31D2"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992" w:type="dxa"/>
            <w:shd w:val="clear" w:color="auto" w:fill="BFBFBF" w:themeFill="background1" w:themeFillShade="BF"/>
            <w:tcMar>
              <w:left w:w="28" w:type="dxa"/>
              <w:right w:w="28" w:type="dxa"/>
            </w:tcMar>
            <w:vAlign w:val="center"/>
          </w:tcPr>
          <w:p w:rsidR="002A31D2" w:rsidRPr="00B55912" w:rsidRDefault="002A31D2"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274" w:type="dxa"/>
            <w:vMerge/>
            <w:shd w:val="clear" w:color="auto" w:fill="BFBFBF" w:themeFill="background1" w:themeFillShade="BF"/>
            <w:tcMar>
              <w:left w:w="57" w:type="dxa"/>
              <w:right w:w="57" w:type="dxa"/>
            </w:tcMar>
          </w:tcPr>
          <w:p w:rsidR="002A31D2" w:rsidRPr="00B55912" w:rsidRDefault="002A31D2" w:rsidP="009F078E">
            <w:pPr>
              <w:spacing w:line="240" w:lineRule="exact"/>
              <w:jc w:val="center"/>
              <w:rPr>
                <w:rFonts w:ascii="ＭＳ 明朝" w:hAnsi="ＭＳ 明朝"/>
                <w:sz w:val="18"/>
                <w:szCs w:val="18"/>
              </w:rPr>
            </w:pPr>
          </w:p>
        </w:tc>
      </w:tr>
      <w:tr w:rsidR="002A31D2" w:rsidRPr="00B55912" w:rsidTr="002A31D2">
        <w:trPr>
          <w:trHeight w:val="284"/>
        </w:trPr>
        <w:tc>
          <w:tcPr>
            <w:tcW w:w="273" w:type="dxa"/>
            <w:shd w:val="clear" w:color="auto" w:fill="auto"/>
            <w:tcMar>
              <w:left w:w="57" w:type="dxa"/>
              <w:right w:w="57" w:type="dxa"/>
            </w:tcMar>
            <w:vAlign w:val="center"/>
          </w:tcPr>
          <w:p w:rsidR="002A31D2" w:rsidRPr="00B55912" w:rsidRDefault="002A31D2" w:rsidP="00E43F37">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3841" w:type="dxa"/>
            <w:shd w:val="clear" w:color="auto" w:fill="auto"/>
            <w:tcMar>
              <w:left w:w="57" w:type="dxa"/>
              <w:right w:w="57" w:type="dxa"/>
            </w:tcMar>
            <w:vAlign w:val="center"/>
          </w:tcPr>
          <w:p w:rsidR="002A31D2" w:rsidRPr="00B55912" w:rsidRDefault="002A31D2" w:rsidP="00E43F37">
            <w:pPr>
              <w:spacing w:line="240" w:lineRule="exact"/>
              <w:rPr>
                <w:rFonts w:ascii="ＭＳ 明朝" w:hAnsi="ＭＳ 明朝"/>
                <w:sz w:val="18"/>
                <w:szCs w:val="18"/>
              </w:rPr>
            </w:pPr>
            <w:r w:rsidRPr="00B55912">
              <w:rPr>
                <w:rFonts w:ascii="ＭＳ 明朝" w:hAnsi="ＭＳ 明朝" w:hint="eastAsia"/>
                <w:sz w:val="18"/>
                <w:szCs w:val="18"/>
              </w:rPr>
              <w:t>水洗化率</w:t>
            </w:r>
          </w:p>
        </w:tc>
        <w:tc>
          <w:tcPr>
            <w:tcW w:w="743" w:type="dxa"/>
            <w:shd w:val="clear" w:color="auto" w:fill="auto"/>
            <w:tcMar>
              <w:left w:w="57" w:type="dxa"/>
              <w:right w:w="57" w:type="dxa"/>
            </w:tcMar>
            <w:vAlign w:val="center"/>
          </w:tcPr>
          <w:p w:rsidR="002A31D2" w:rsidRPr="00B55912" w:rsidRDefault="002A31D2" w:rsidP="00E43F37">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32" w:type="dxa"/>
            <w:shd w:val="clear" w:color="auto" w:fill="auto"/>
            <w:tcMar>
              <w:left w:w="57" w:type="dxa"/>
              <w:right w:w="57" w:type="dxa"/>
            </w:tcMar>
            <w:vAlign w:val="center"/>
          </w:tcPr>
          <w:p w:rsidR="002A31D2" w:rsidRPr="001D4BEC" w:rsidRDefault="002A31D2" w:rsidP="00E43F37">
            <w:pPr>
              <w:spacing w:line="240" w:lineRule="exact"/>
              <w:jc w:val="center"/>
              <w:rPr>
                <w:rFonts w:asciiTheme="minorHAnsi" w:hAnsiTheme="minorHAnsi"/>
                <w:color w:val="FF0000"/>
                <w:sz w:val="18"/>
                <w:szCs w:val="18"/>
              </w:rPr>
            </w:pPr>
            <w:r w:rsidRPr="001D4BEC">
              <w:rPr>
                <w:rFonts w:asciiTheme="minorHAnsi" w:hAnsiTheme="minorHAnsi" w:hint="eastAsia"/>
                <w:color w:val="FF0000"/>
                <w:sz w:val="18"/>
                <w:szCs w:val="18"/>
              </w:rPr>
              <w:t>29</w:t>
            </w:r>
          </w:p>
        </w:tc>
        <w:tc>
          <w:tcPr>
            <w:tcW w:w="992" w:type="dxa"/>
            <w:shd w:val="clear" w:color="auto" w:fill="auto"/>
            <w:tcMar>
              <w:left w:w="57" w:type="dxa"/>
              <w:right w:w="57" w:type="dxa"/>
            </w:tcMar>
            <w:vAlign w:val="center"/>
          </w:tcPr>
          <w:p w:rsidR="002A31D2" w:rsidRPr="001D4BEC" w:rsidRDefault="002A31D2" w:rsidP="00E43F37">
            <w:pPr>
              <w:spacing w:line="240" w:lineRule="exact"/>
              <w:jc w:val="center"/>
              <w:rPr>
                <w:rFonts w:asciiTheme="minorHAnsi" w:hAnsiTheme="minorHAnsi"/>
                <w:color w:val="FF0000"/>
                <w:sz w:val="18"/>
                <w:szCs w:val="18"/>
              </w:rPr>
            </w:pPr>
            <w:r w:rsidRPr="001D4BEC">
              <w:rPr>
                <w:rFonts w:asciiTheme="minorHAnsi" w:hAnsiTheme="minorHAnsi"/>
                <w:color w:val="FF0000"/>
                <w:sz w:val="18"/>
                <w:szCs w:val="18"/>
              </w:rPr>
              <w:t>9</w:t>
            </w:r>
            <w:r w:rsidRPr="001D4BEC">
              <w:rPr>
                <w:rFonts w:asciiTheme="minorHAnsi" w:hAnsiTheme="minorHAnsi" w:hint="eastAsia"/>
                <w:color w:val="FF0000"/>
                <w:sz w:val="18"/>
                <w:szCs w:val="18"/>
              </w:rPr>
              <w:t>3.3</w:t>
            </w:r>
          </w:p>
        </w:tc>
        <w:tc>
          <w:tcPr>
            <w:tcW w:w="992" w:type="dxa"/>
            <w:shd w:val="clear" w:color="auto" w:fill="auto"/>
            <w:tcMar>
              <w:left w:w="57" w:type="dxa"/>
              <w:right w:w="57" w:type="dxa"/>
            </w:tcMar>
            <w:vAlign w:val="center"/>
          </w:tcPr>
          <w:p w:rsidR="002A31D2" w:rsidRPr="009F3A37" w:rsidRDefault="002A31D2" w:rsidP="00E43F37">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95.2</w:t>
            </w:r>
          </w:p>
        </w:tc>
        <w:tc>
          <w:tcPr>
            <w:tcW w:w="992" w:type="dxa"/>
            <w:shd w:val="clear" w:color="auto" w:fill="auto"/>
            <w:tcMar>
              <w:left w:w="57" w:type="dxa"/>
              <w:right w:w="57" w:type="dxa"/>
            </w:tcMar>
            <w:vAlign w:val="center"/>
          </w:tcPr>
          <w:p w:rsidR="002A31D2" w:rsidRPr="009F3A37" w:rsidRDefault="002A31D2" w:rsidP="00E43F37">
            <w:pPr>
              <w:spacing w:line="240" w:lineRule="exact"/>
              <w:jc w:val="center"/>
              <w:rPr>
                <w:rFonts w:asciiTheme="minorHAnsi" w:hAnsiTheme="minorHAnsi"/>
                <w:color w:val="FF0000"/>
                <w:sz w:val="18"/>
                <w:szCs w:val="18"/>
              </w:rPr>
            </w:pPr>
            <w:r w:rsidRPr="009F3A37">
              <w:rPr>
                <w:rFonts w:asciiTheme="minorHAnsi" w:hAnsiTheme="minorHAnsi"/>
                <w:color w:val="FF0000"/>
                <w:sz w:val="18"/>
                <w:szCs w:val="18"/>
              </w:rPr>
              <w:t>96.8</w:t>
            </w:r>
          </w:p>
        </w:tc>
        <w:tc>
          <w:tcPr>
            <w:tcW w:w="1274" w:type="dxa"/>
            <w:vMerge w:val="restart"/>
            <w:tcMar>
              <w:left w:w="57" w:type="dxa"/>
              <w:right w:w="57" w:type="dxa"/>
            </w:tcMar>
            <w:vAlign w:val="center"/>
          </w:tcPr>
          <w:p w:rsidR="002A31D2" w:rsidRPr="00B55912" w:rsidRDefault="002A31D2" w:rsidP="00E43F37">
            <w:pPr>
              <w:spacing w:line="240" w:lineRule="exact"/>
              <w:jc w:val="center"/>
              <w:rPr>
                <w:rFonts w:ascii="ＭＳ 明朝" w:hAnsi="ＭＳ 明朝"/>
                <w:sz w:val="18"/>
                <w:szCs w:val="18"/>
              </w:rPr>
            </w:pPr>
            <w:r w:rsidRPr="00B55912">
              <w:rPr>
                <w:rFonts w:hint="eastAsia"/>
                <w:sz w:val="18"/>
                <w:szCs w:val="18"/>
              </w:rPr>
              <w:t>下水道</w:t>
            </w:r>
            <w:r>
              <w:rPr>
                <w:rFonts w:hint="eastAsia"/>
                <w:sz w:val="18"/>
                <w:szCs w:val="18"/>
              </w:rPr>
              <w:t>総務</w:t>
            </w:r>
            <w:r w:rsidRPr="00B55912">
              <w:rPr>
                <w:rFonts w:hint="eastAsia"/>
                <w:sz w:val="18"/>
                <w:szCs w:val="18"/>
              </w:rPr>
              <w:t>課</w:t>
            </w:r>
          </w:p>
        </w:tc>
      </w:tr>
      <w:tr w:rsidR="002A31D2" w:rsidRPr="00B55912" w:rsidTr="002A31D2">
        <w:trPr>
          <w:trHeight w:val="284"/>
        </w:trPr>
        <w:tc>
          <w:tcPr>
            <w:tcW w:w="273" w:type="dxa"/>
            <w:shd w:val="clear" w:color="auto" w:fill="auto"/>
            <w:tcMar>
              <w:left w:w="57" w:type="dxa"/>
              <w:right w:w="57" w:type="dxa"/>
            </w:tcMar>
            <w:vAlign w:val="center"/>
          </w:tcPr>
          <w:p w:rsidR="002A31D2" w:rsidRPr="00731E75" w:rsidRDefault="002A31D2" w:rsidP="00E43F37">
            <w:pPr>
              <w:spacing w:line="240" w:lineRule="exact"/>
              <w:jc w:val="center"/>
              <w:rPr>
                <w:rFonts w:ascii="ＭＳ 明朝" w:hAnsi="ＭＳ 明朝"/>
                <w:color w:val="FF0000"/>
                <w:sz w:val="18"/>
                <w:szCs w:val="18"/>
              </w:rPr>
            </w:pPr>
            <w:r w:rsidRPr="00731E75">
              <w:rPr>
                <w:rFonts w:ascii="ＭＳ 明朝" w:hAnsi="ＭＳ 明朝" w:hint="eastAsia"/>
                <w:color w:val="FF0000"/>
                <w:sz w:val="18"/>
                <w:szCs w:val="18"/>
              </w:rPr>
              <w:t>2</w:t>
            </w:r>
          </w:p>
        </w:tc>
        <w:tc>
          <w:tcPr>
            <w:tcW w:w="3841" w:type="dxa"/>
            <w:shd w:val="clear" w:color="auto" w:fill="auto"/>
            <w:tcMar>
              <w:left w:w="57" w:type="dxa"/>
              <w:right w:w="57" w:type="dxa"/>
            </w:tcMar>
            <w:vAlign w:val="center"/>
          </w:tcPr>
          <w:p w:rsidR="002A31D2" w:rsidRPr="00731E75" w:rsidRDefault="002A31D2" w:rsidP="00E43F37">
            <w:pPr>
              <w:spacing w:line="240" w:lineRule="exact"/>
              <w:rPr>
                <w:rFonts w:ascii="ＭＳ 明朝" w:hAnsi="ＭＳ 明朝"/>
                <w:color w:val="FF0000"/>
                <w:sz w:val="18"/>
                <w:szCs w:val="18"/>
              </w:rPr>
            </w:pPr>
            <w:r w:rsidRPr="00731E75">
              <w:rPr>
                <w:rFonts w:ascii="ＭＳ 明朝" w:hAnsi="ＭＳ 明朝" w:hint="eastAsia"/>
                <w:color w:val="FF0000"/>
                <w:sz w:val="18"/>
                <w:szCs w:val="18"/>
              </w:rPr>
              <w:t>汚水処理原価（公共）</w:t>
            </w:r>
          </w:p>
        </w:tc>
        <w:tc>
          <w:tcPr>
            <w:tcW w:w="743"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sidRPr="00731E75">
              <w:rPr>
                <w:rFonts w:asciiTheme="minorHAnsi" w:hAnsi="ＭＳ 明朝"/>
                <w:color w:val="FF0000"/>
                <w:sz w:val="18"/>
                <w:szCs w:val="18"/>
              </w:rPr>
              <w:t>円</w:t>
            </w:r>
            <w:r w:rsidRPr="00731E75">
              <w:rPr>
                <w:rFonts w:asciiTheme="minorHAnsi" w:hAnsi="ＭＳ 明朝" w:hint="eastAsia"/>
                <w:color w:val="FF0000"/>
                <w:sz w:val="18"/>
                <w:szCs w:val="18"/>
              </w:rPr>
              <w:t xml:space="preserve"> </w:t>
            </w:r>
            <w:r w:rsidRPr="00731E75">
              <w:rPr>
                <w:rFonts w:asciiTheme="minorHAnsi" w:hAnsiTheme="minorHAnsi"/>
                <w:color w:val="FF0000"/>
                <w:sz w:val="18"/>
                <w:szCs w:val="18"/>
              </w:rPr>
              <w:t>/</w:t>
            </w:r>
            <w:r w:rsidRPr="00731E75">
              <w:rPr>
                <w:rFonts w:asciiTheme="minorHAnsi" w:hAnsiTheme="minorHAnsi" w:hint="eastAsia"/>
                <w:color w:val="FF0000"/>
                <w:sz w:val="18"/>
                <w:szCs w:val="18"/>
              </w:rPr>
              <w:t xml:space="preserve"> </w:t>
            </w:r>
            <w:r w:rsidRPr="00731E75">
              <w:rPr>
                <w:rFonts w:asciiTheme="minorHAnsi" w:hAnsiTheme="minorHAnsi"/>
                <w:color w:val="FF0000"/>
                <w:sz w:val="18"/>
                <w:szCs w:val="18"/>
              </w:rPr>
              <w:t>m</w:t>
            </w:r>
            <w:r w:rsidRPr="00731E75">
              <w:rPr>
                <w:rFonts w:asciiTheme="minorHAnsi" w:hAnsiTheme="minorHAnsi"/>
                <w:color w:val="FF0000"/>
                <w:sz w:val="18"/>
                <w:szCs w:val="18"/>
                <w:vertAlign w:val="superscript"/>
              </w:rPr>
              <w:t>3</w:t>
            </w:r>
          </w:p>
        </w:tc>
        <w:tc>
          <w:tcPr>
            <w:tcW w:w="53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sidRPr="00731E75">
              <w:rPr>
                <w:rFonts w:asciiTheme="minorHAnsi" w:hAnsiTheme="minorHAnsi"/>
                <w:color w:val="FF0000"/>
                <w:sz w:val="18"/>
                <w:szCs w:val="18"/>
              </w:rPr>
              <w:t>2</w:t>
            </w:r>
            <w:r>
              <w:rPr>
                <w:rFonts w:asciiTheme="minorHAnsi" w:hAnsiTheme="minorHAnsi" w:hint="eastAsia"/>
                <w:color w:val="FF0000"/>
                <w:sz w:val="18"/>
                <w:szCs w:val="18"/>
              </w:rPr>
              <w:t>8</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185.1</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150.4</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140.7</w:t>
            </w:r>
          </w:p>
        </w:tc>
        <w:tc>
          <w:tcPr>
            <w:tcW w:w="1274" w:type="dxa"/>
            <w:vMerge/>
            <w:tcMar>
              <w:left w:w="57" w:type="dxa"/>
              <w:right w:w="57" w:type="dxa"/>
            </w:tcMar>
            <w:vAlign w:val="center"/>
          </w:tcPr>
          <w:p w:rsidR="002A31D2" w:rsidRPr="00B55912" w:rsidRDefault="002A31D2" w:rsidP="00E43F37">
            <w:pPr>
              <w:spacing w:line="240" w:lineRule="exact"/>
              <w:jc w:val="center"/>
              <w:rPr>
                <w:rFonts w:ascii="ＭＳ 明朝" w:hAnsi="ＭＳ 明朝"/>
                <w:sz w:val="18"/>
                <w:szCs w:val="18"/>
              </w:rPr>
            </w:pPr>
          </w:p>
        </w:tc>
      </w:tr>
      <w:tr w:rsidR="002A31D2" w:rsidRPr="00B55912" w:rsidTr="002A31D2">
        <w:trPr>
          <w:trHeight w:val="284"/>
        </w:trPr>
        <w:tc>
          <w:tcPr>
            <w:tcW w:w="273" w:type="dxa"/>
            <w:shd w:val="clear" w:color="auto" w:fill="auto"/>
            <w:tcMar>
              <w:left w:w="57" w:type="dxa"/>
              <w:right w:w="57" w:type="dxa"/>
            </w:tcMar>
            <w:vAlign w:val="center"/>
          </w:tcPr>
          <w:p w:rsidR="002A31D2" w:rsidRPr="00731E75" w:rsidRDefault="002A31D2" w:rsidP="00E43F37">
            <w:pPr>
              <w:spacing w:line="240" w:lineRule="exact"/>
              <w:jc w:val="center"/>
              <w:rPr>
                <w:rFonts w:ascii="ＭＳ 明朝" w:hAnsi="ＭＳ 明朝"/>
                <w:color w:val="FF0000"/>
                <w:sz w:val="18"/>
                <w:szCs w:val="18"/>
              </w:rPr>
            </w:pPr>
            <w:r w:rsidRPr="00731E75">
              <w:rPr>
                <w:rFonts w:ascii="ＭＳ 明朝" w:hAnsi="ＭＳ 明朝"/>
                <w:color w:val="FF0000"/>
                <w:sz w:val="18"/>
                <w:szCs w:val="18"/>
              </w:rPr>
              <w:t>3</w:t>
            </w:r>
          </w:p>
        </w:tc>
        <w:tc>
          <w:tcPr>
            <w:tcW w:w="3841" w:type="dxa"/>
            <w:shd w:val="clear" w:color="auto" w:fill="auto"/>
            <w:tcMar>
              <w:left w:w="57" w:type="dxa"/>
              <w:right w:w="57" w:type="dxa"/>
            </w:tcMar>
            <w:vAlign w:val="center"/>
          </w:tcPr>
          <w:p w:rsidR="002A31D2" w:rsidRPr="00731E75" w:rsidRDefault="002A31D2" w:rsidP="00E43F37">
            <w:pPr>
              <w:spacing w:line="240" w:lineRule="exact"/>
              <w:rPr>
                <w:rFonts w:ascii="ＭＳ 明朝" w:hAnsi="ＭＳ 明朝"/>
                <w:color w:val="FF0000"/>
                <w:sz w:val="18"/>
                <w:szCs w:val="18"/>
              </w:rPr>
            </w:pPr>
            <w:r w:rsidRPr="00731E75">
              <w:rPr>
                <w:rFonts w:ascii="ＭＳ 明朝" w:hAnsi="ＭＳ 明朝" w:hint="eastAsia"/>
                <w:color w:val="FF0000"/>
                <w:sz w:val="18"/>
                <w:szCs w:val="18"/>
              </w:rPr>
              <w:t>汚水処理原価（農集）</w:t>
            </w:r>
          </w:p>
        </w:tc>
        <w:tc>
          <w:tcPr>
            <w:tcW w:w="743"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sidRPr="00731E75">
              <w:rPr>
                <w:rFonts w:asciiTheme="minorHAnsi" w:hAnsi="ＭＳ 明朝"/>
                <w:color w:val="FF0000"/>
                <w:sz w:val="18"/>
                <w:szCs w:val="18"/>
              </w:rPr>
              <w:t>円</w:t>
            </w:r>
            <w:r w:rsidRPr="00731E75">
              <w:rPr>
                <w:rFonts w:asciiTheme="minorHAnsi" w:hAnsi="ＭＳ 明朝" w:hint="eastAsia"/>
                <w:color w:val="FF0000"/>
                <w:sz w:val="18"/>
                <w:szCs w:val="18"/>
              </w:rPr>
              <w:t xml:space="preserve"> </w:t>
            </w:r>
            <w:r w:rsidRPr="00731E75">
              <w:rPr>
                <w:rFonts w:asciiTheme="minorHAnsi" w:hAnsiTheme="minorHAnsi"/>
                <w:color w:val="FF0000"/>
                <w:sz w:val="18"/>
                <w:szCs w:val="18"/>
              </w:rPr>
              <w:t>/</w:t>
            </w:r>
            <w:r w:rsidRPr="00731E75">
              <w:rPr>
                <w:rFonts w:asciiTheme="minorHAnsi" w:hAnsiTheme="minorHAnsi" w:hint="eastAsia"/>
                <w:color w:val="FF0000"/>
                <w:sz w:val="18"/>
                <w:szCs w:val="18"/>
              </w:rPr>
              <w:t xml:space="preserve"> </w:t>
            </w:r>
            <w:r w:rsidRPr="00731E75">
              <w:rPr>
                <w:rFonts w:asciiTheme="minorHAnsi" w:hAnsiTheme="minorHAnsi"/>
                <w:color w:val="FF0000"/>
                <w:sz w:val="18"/>
                <w:szCs w:val="18"/>
              </w:rPr>
              <w:t>m</w:t>
            </w:r>
            <w:r w:rsidRPr="00731E75">
              <w:rPr>
                <w:rFonts w:asciiTheme="minorHAnsi" w:hAnsiTheme="minorHAnsi"/>
                <w:color w:val="FF0000"/>
                <w:sz w:val="18"/>
                <w:szCs w:val="18"/>
                <w:vertAlign w:val="superscript"/>
              </w:rPr>
              <w:t>3</w:t>
            </w:r>
          </w:p>
        </w:tc>
        <w:tc>
          <w:tcPr>
            <w:tcW w:w="53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sidRPr="00731E75">
              <w:rPr>
                <w:rFonts w:asciiTheme="minorHAnsi" w:hAnsiTheme="minorHAnsi"/>
                <w:color w:val="FF0000"/>
                <w:sz w:val="18"/>
                <w:szCs w:val="18"/>
              </w:rPr>
              <w:t>2</w:t>
            </w:r>
            <w:r>
              <w:rPr>
                <w:rFonts w:asciiTheme="minorHAnsi" w:hAnsiTheme="minorHAnsi" w:hint="eastAsia"/>
                <w:color w:val="FF0000"/>
                <w:sz w:val="18"/>
                <w:szCs w:val="18"/>
              </w:rPr>
              <w:t>9</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243.9</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227.4</w:t>
            </w:r>
          </w:p>
        </w:tc>
        <w:tc>
          <w:tcPr>
            <w:tcW w:w="992" w:type="dxa"/>
            <w:shd w:val="clear" w:color="auto" w:fill="auto"/>
            <w:tcMar>
              <w:left w:w="57" w:type="dxa"/>
              <w:right w:w="57" w:type="dxa"/>
            </w:tcMar>
            <w:vAlign w:val="center"/>
          </w:tcPr>
          <w:p w:rsidR="002A31D2" w:rsidRPr="00731E75" w:rsidRDefault="002A31D2" w:rsidP="00E43F37">
            <w:pPr>
              <w:spacing w:line="240" w:lineRule="exact"/>
              <w:jc w:val="center"/>
              <w:rPr>
                <w:rFonts w:asciiTheme="minorHAnsi" w:hAnsiTheme="minorHAnsi"/>
                <w:color w:val="FF0000"/>
                <w:sz w:val="18"/>
                <w:szCs w:val="18"/>
              </w:rPr>
            </w:pPr>
            <w:r>
              <w:rPr>
                <w:rFonts w:asciiTheme="minorHAnsi" w:hAnsiTheme="minorHAnsi" w:hint="eastAsia"/>
                <w:color w:val="FF0000"/>
                <w:sz w:val="18"/>
                <w:szCs w:val="18"/>
              </w:rPr>
              <w:t>239.3</w:t>
            </w:r>
          </w:p>
        </w:tc>
        <w:tc>
          <w:tcPr>
            <w:tcW w:w="1274" w:type="dxa"/>
            <w:vMerge/>
            <w:tcMar>
              <w:left w:w="57" w:type="dxa"/>
              <w:right w:w="57" w:type="dxa"/>
            </w:tcMar>
            <w:vAlign w:val="center"/>
          </w:tcPr>
          <w:p w:rsidR="002A31D2" w:rsidRPr="00B55912" w:rsidRDefault="002A31D2" w:rsidP="00E43F37">
            <w:pPr>
              <w:spacing w:line="240" w:lineRule="exact"/>
              <w:jc w:val="center"/>
              <w:rPr>
                <w:rFonts w:ascii="ＭＳ 明朝" w:hAnsi="ＭＳ 明朝"/>
                <w:sz w:val="18"/>
                <w:szCs w:val="18"/>
              </w:rPr>
            </w:pPr>
          </w:p>
        </w:tc>
      </w:tr>
    </w:tbl>
    <w:p w:rsidR="00E43F37" w:rsidRPr="00E43F37" w:rsidRDefault="00E43F37" w:rsidP="00E43F37">
      <w:pPr>
        <w:widowControl/>
        <w:spacing w:line="240" w:lineRule="exact"/>
        <w:jc w:val="left"/>
        <w:rPr>
          <w:color w:val="FF0000"/>
          <w:sz w:val="16"/>
          <w:szCs w:val="16"/>
        </w:rPr>
      </w:pPr>
      <w:r w:rsidRPr="00E43F37">
        <w:rPr>
          <w:rFonts w:hint="eastAsia"/>
          <w:color w:val="FF0000"/>
          <w:sz w:val="16"/>
          <w:szCs w:val="16"/>
        </w:rPr>
        <w:t>※汚水処理原価＝汚水処理費（公費負担分を除く）／年間有収水量</w:t>
      </w:r>
    </w:p>
    <w:p w:rsidR="00E43F37" w:rsidRPr="00E43F37" w:rsidRDefault="00E43F37" w:rsidP="00E43F37">
      <w:pPr>
        <w:widowControl/>
        <w:spacing w:line="240" w:lineRule="exact"/>
        <w:ind w:firstLineChars="100" w:firstLine="160"/>
        <w:jc w:val="left"/>
        <w:rPr>
          <w:color w:val="FF0000"/>
          <w:sz w:val="16"/>
          <w:szCs w:val="16"/>
        </w:rPr>
      </w:pPr>
      <w:r w:rsidRPr="00E43F37">
        <w:rPr>
          <w:rFonts w:hint="eastAsia"/>
          <w:color w:val="FF0000"/>
          <w:sz w:val="16"/>
          <w:szCs w:val="16"/>
        </w:rPr>
        <w:t>有収水量１㎥当の汚水処理に要した資本費・維持管理費の両方を含めた汚水処理にかかるコスト</w:t>
      </w:r>
    </w:p>
    <w:p w:rsidR="00E43F37" w:rsidRPr="00E43F37" w:rsidRDefault="00E43F37" w:rsidP="00E43F37">
      <w:pPr>
        <w:widowControl/>
        <w:spacing w:line="240" w:lineRule="exact"/>
        <w:jc w:val="left"/>
        <w:rPr>
          <w:color w:val="FF0000"/>
          <w:sz w:val="16"/>
          <w:szCs w:val="16"/>
        </w:rPr>
      </w:pPr>
      <w:r w:rsidRPr="00E43F37">
        <w:rPr>
          <w:rFonts w:hint="eastAsia"/>
          <w:color w:val="FF0000"/>
          <w:sz w:val="16"/>
          <w:szCs w:val="16"/>
        </w:rPr>
        <w:t>２．汚水処理原価（公共）</w:t>
      </w:r>
      <w:r w:rsidRPr="00E43F37">
        <w:rPr>
          <w:rFonts w:hint="eastAsia"/>
          <w:color w:val="FF0000"/>
          <w:sz w:val="16"/>
          <w:szCs w:val="16"/>
        </w:rPr>
        <w:t>28</w:t>
      </w:r>
      <w:r w:rsidRPr="00E43F37">
        <w:rPr>
          <w:rFonts w:hint="eastAsia"/>
          <w:color w:val="FF0000"/>
          <w:sz w:val="16"/>
          <w:szCs w:val="16"/>
        </w:rPr>
        <w:t>年度は法非適用事業、</w:t>
      </w:r>
      <w:r w:rsidRPr="00E43F37">
        <w:rPr>
          <w:rFonts w:hint="eastAsia"/>
          <w:color w:val="FF0000"/>
          <w:sz w:val="16"/>
          <w:szCs w:val="16"/>
        </w:rPr>
        <w:t>30</w:t>
      </w:r>
      <w:r w:rsidRPr="00E43F37">
        <w:rPr>
          <w:rFonts w:hint="eastAsia"/>
          <w:color w:val="FF0000"/>
          <w:sz w:val="16"/>
          <w:szCs w:val="16"/>
        </w:rPr>
        <w:t>年度以降は法適用事業</w:t>
      </w:r>
    </w:p>
    <w:p w:rsidR="00E43F37" w:rsidRPr="00E43F37" w:rsidRDefault="00E43F37" w:rsidP="00E43F37">
      <w:pPr>
        <w:widowControl/>
        <w:spacing w:line="240" w:lineRule="exact"/>
        <w:jc w:val="left"/>
        <w:rPr>
          <w:color w:val="FF0000"/>
          <w:sz w:val="16"/>
          <w:szCs w:val="16"/>
        </w:rPr>
      </w:pPr>
      <w:r w:rsidRPr="00E43F37">
        <w:rPr>
          <w:rFonts w:hint="eastAsia"/>
          <w:color w:val="FF0000"/>
          <w:sz w:val="16"/>
          <w:szCs w:val="16"/>
        </w:rPr>
        <w:t>３．汚水処理原価（農集）法非適用事業</w:t>
      </w:r>
    </w:p>
    <w:p w:rsidR="00E43F37" w:rsidRPr="00E43F37" w:rsidRDefault="00E43F37" w:rsidP="000B209E">
      <w:pPr>
        <w:widowControl/>
        <w:jc w:val="left"/>
      </w:pPr>
    </w:p>
    <w:p w:rsidR="000B209E" w:rsidRPr="00B55912" w:rsidRDefault="000B209E" w:rsidP="000B209E">
      <w:pPr>
        <w:widowControl/>
        <w:jc w:val="left"/>
      </w:pPr>
      <w:r w:rsidRPr="00B55912">
        <w:br w:type="page"/>
      </w:r>
    </w:p>
    <w:p w:rsidR="000B209E" w:rsidRPr="00B55912" w:rsidRDefault="000B209E" w:rsidP="000B209E">
      <w:pPr>
        <w:pStyle w:val="3"/>
        <w:spacing w:before="180" w:after="90"/>
      </w:pPr>
      <w:bookmarkStart w:id="126" w:name="_Toc525289341"/>
      <w:r w:rsidRPr="00B55912">
        <w:rPr>
          <w:rFonts w:hint="eastAsia"/>
        </w:rPr>
        <w:t>地域情報化の推進</w:t>
      </w:r>
      <w:bookmarkEnd w:id="126"/>
    </w:p>
    <w:p w:rsidR="000B209E" w:rsidRPr="00B55912" w:rsidRDefault="000B209E" w:rsidP="00EA598B">
      <w:pPr>
        <w:pStyle w:val="6"/>
        <w:numPr>
          <w:ilvl w:val="5"/>
          <w:numId w:val="199"/>
        </w:numPr>
      </w:pPr>
      <w:r w:rsidRPr="00B55912">
        <w:rPr>
          <w:rFonts w:hint="eastAsia"/>
        </w:rPr>
        <w:t>地域情報化の推進</w:t>
      </w:r>
    </w:p>
    <w:p w:rsidR="000B209E" w:rsidRPr="00B55912" w:rsidRDefault="000B209E" w:rsidP="000B209E">
      <w:pPr>
        <w:ind w:firstLineChars="200" w:firstLine="420"/>
        <w:jc w:val="right"/>
      </w:pPr>
      <w:r w:rsidRPr="00B55912">
        <w:rPr>
          <w:rFonts w:hint="eastAsia"/>
        </w:rPr>
        <w:t>総合政策部</w:t>
      </w:r>
      <w:r w:rsidRPr="00B55912">
        <w:rPr>
          <w:rFonts w:hint="eastAsia"/>
        </w:rPr>
        <w:t xml:space="preserve"> </w:t>
      </w:r>
      <w:r w:rsidRPr="00B55912">
        <w:rPr>
          <w:rFonts w:hint="eastAsia"/>
        </w:rPr>
        <w:t>情報政策課</w:t>
      </w:r>
    </w:p>
    <w:p w:rsidR="000B209E" w:rsidRPr="00B55912" w:rsidRDefault="000B209E" w:rsidP="000B209E">
      <w:pPr>
        <w:ind w:firstLineChars="200" w:firstLine="420"/>
        <w:jc w:val="right"/>
      </w:pPr>
      <w:r w:rsidRPr="00B55912">
        <w:rPr>
          <w:rFonts w:hint="eastAsia"/>
        </w:rPr>
        <w:t>都市建設部</w:t>
      </w:r>
      <w:r w:rsidRPr="00B55912">
        <w:rPr>
          <w:rFonts w:hint="eastAsia"/>
        </w:rPr>
        <w:t xml:space="preserve"> </w:t>
      </w:r>
      <w:r w:rsidRPr="00B55912">
        <w:rPr>
          <w:rFonts w:hint="eastAsia"/>
        </w:rPr>
        <w:t>都市計画課</w:t>
      </w:r>
    </w:p>
    <w:p w:rsidR="0042798D" w:rsidRPr="00B55912" w:rsidRDefault="0042798D" w:rsidP="000B209E">
      <w:pPr>
        <w:ind w:firstLineChars="200" w:firstLine="420"/>
        <w:jc w:val="right"/>
      </w:pPr>
    </w:p>
    <w:p w:rsidR="000B209E" w:rsidRPr="00B55912" w:rsidRDefault="000B209E" w:rsidP="00950130">
      <w:pPr>
        <w:pStyle w:val="5"/>
        <w:numPr>
          <w:ilvl w:val="4"/>
          <w:numId w:val="93"/>
        </w:numPr>
      </w:pPr>
      <w:r w:rsidRPr="00B55912">
        <w:rPr>
          <w:rFonts w:hint="eastAsia"/>
        </w:rPr>
        <w:t>現状と課題</w:t>
      </w:r>
    </w:p>
    <w:p w:rsidR="000B209E" w:rsidRPr="00B55912" w:rsidRDefault="000B209E" w:rsidP="000B209E">
      <w:pPr>
        <w:pStyle w:val="af3"/>
      </w:pPr>
      <w:r w:rsidRPr="00B55912">
        <w:rPr>
          <w:rFonts w:hint="eastAsia"/>
        </w:rPr>
        <w:t>職員数の削減など自治体としての省力化を図りつつ、さらなる迅速化・正確性の確保のために、情報の自動連携や自動発信、情報の公開など、情報サービスの質を高めることが求められています。</w:t>
      </w:r>
    </w:p>
    <w:p w:rsidR="000B209E" w:rsidRPr="00B55912" w:rsidRDefault="000B209E" w:rsidP="000B209E">
      <w:pPr>
        <w:pStyle w:val="af3"/>
      </w:pPr>
      <w:r w:rsidRPr="00B55912">
        <w:rPr>
          <w:rFonts w:hint="eastAsia"/>
        </w:rPr>
        <w:t>特に、情報サービスの提供に際して、今後は、普及が進むスマートフォン等、より一人ひとりに身近なICT機器を通した情報提供と意見収集など相互の情報交換を行っていくことが必要となっています。</w:t>
      </w:r>
    </w:p>
    <w:p w:rsidR="000B209E" w:rsidRPr="00B55912" w:rsidRDefault="000B209E" w:rsidP="000B209E">
      <w:pPr>
        <w:jc w:val="left"/>
      </w:pPr>
    </w:p>
    <w:p w:rsidR="000B209E" w:rsidRPr="00B55912" w:rsidRDefault="000B209E" w:rsidP="000B209E">
      <w:pPr>
        <w:pStyle w:val="5"/>
      </w:pPr>
      <w:r w:rsidRPr="00B55912">
        <w:rPr>
          <w:rFonts w:hint="eastAsia"/>
        </w:rPr>
        <w:t>基本方針</w:t>
      </w:r>
    </w:p>
    <w:p w:rsidR="000B209E" w:rsidRPr="00B55912" w:rsidRDefault="000B209E" w:rsidP="000B209E">
      <w:pPr>
        <w:pStyle w:val="af3"/>
      </w:pPr>
      <w:r w:rsidRPr="00B55912">
        <w:rPr>
          <w:rFonts w:hint="eastAsia"/>
        </w:rPr>
        <w:t>社会がめまぐるしく変化し、地域での市民生活もますます多様化・高度化していく</w:t>
      </w:r>
      <w:r w:rsidR="00ED1542" w:rsidRPr="00B55912">
        <w:rPr>
          <w:rFonts w:hint="eastAsia"/>
        </w:rPr>
        <w:t>なかで</w:t>
      </w:r>
      <w:r w:rsidRPr="00B55912">
        <w:rPr>
          <w:rFonts w:hint="eastAsia"/>
        </w:rPr>
        <w:t>、これからのまちづくりに向けた</w:t>
      </w:r>
      <w:r w:rsidRPr="00B55912">
        <w:rPr>
          <w:rFonts w:asciiTheme="minorHAnsi" w:hAnsiTheme="minorHAnsi"/>
        </w:rPr>
        <w:t>ICT</w:t>
      </w:r>
      <w:r w:rsidRPr="00B55912">
        <w:rPr>
          <w:rFonts w:asciiTheme="minorHAnsi" w:hAnsiTheme="minorHAnsi"/>
        </w:rPr>
        <w:t>の利活用を積極的に進めていくとともに、</w:t>
      </w:r>
      <w:r w:rsidRPr="00B55912">
        <w:rPr>
          <w:rFonts w:asciiTheme="minorHAnsi" w:hAnsiTheme="minorHAnsi"/>
        </w:rPr>
        <w:t>ICT</w:t>
      </w:r>
      <w:r w:rsidRPr="00B55912">
        <w:rPr>
          <w:rFonts w:hint="eastAsia"/>
        </w:rPr>
        <w:t>の恩恵を市民生活に取り込んでいく施策を進めます。</w:t>
      </w:r>
    </w:p>
    <w:p w:rsidR="000B209E" w:rsidRPr="00B55912" w:rsidRDefault="000B209E" w:rsidP="000B209E">
      <w:pPr>
        <w:pStyle w:val="af3"/>
      </w:pPr>
    </w:p>
    <w:p w:rsidR="000B209E" w:rsidRPr="00B55912" w:rsidRDefault="000B209E" w:rsidP="000B209E">
      <w:pPr>
        <w:pStyle w:val="5"/>
      </w:pPr>
      <w:r w:rsidRPr="00B55912">
        <w:rPr>
          <w:rFonts w:hint="eastAsia"/>
        </w:rPr>
        <w:t>重点的に取り組む視点</w:t>
      </w:r>
    </w:p>
    <w:p w:rsidR="000B209E" w:rsidRPr="00B55912" w:rsidRDefault="000B209E" w:rsidP="000B209E">
      <w:pPr>
        <w:pStyle w:val="af2"/>
      </w:pPr>
      <w:r w:rsidRPr="00B55912">
        <w:rPr>
          <w:rFonts w:hint="eastAsia"/>
        </w:rPr>
        <w:t>○市民生活に関わる多様な情報を地図情報と連携しながら可能な限り最新の状態で提供できるよう、庁内での情報連携を行いながら、市民公開</w:t>
      </w:r>
      <w:r w:rsidRPr="00B55912">
        <w:rPr>
          <w:rFonts w:hint="eastAsia"/>
        </w:rPr>
        <w:t>GIS</w:t>
      </w:r>
      <w:r w:rsidRPr="00B55912">
        <w:rPr>
          <w:rFonts w:hint="eastAsia"/>
        </w:rPr>
        <w:t>の情報更新と広報周知を進めます。</w:t>
      </w:r>
    </w:p>
    <w:p w:rsidR="000B209E" w:rsidRPr="00B55912" w:rsidRDefault="000B209E" w:rsidP="000B209E">
      <w:pPr>
        <w:jc w:val="left"/>
      </w:pPr>
    </w:p>
    <w:p w:rsidR="00AF4091" w:rsidRPr="00B55912" w:rsidRDefault="000B209E" w:rsidP="00AF4091">
      <w:pPr>
        <w:pStyle w:val="5"/>
      </w:pPr>
      <w:r w:rsidRPr="00B55912">
        <w:rPr>
          <w:rFonts w:hint="eastAsia"/>
        </w:rPr>
        <w:t>今後の主な取組</w:t>
      </w:r>
    </w:p>
    <w:tbl>
      <w:tblPr>
        <w:tblStyle w:val="aa"/>
        <w:tblW w:w="9639" w:type="dxa"/>
        <w:tblLook w:val="04A0" w:firstRow="1" w:lastRow="0" w:firstColumn="1" w:lastColumn="0" w:noHBand="0" w:noVBand="1"/>
      </w:tblPr>
      <w:tblGrid>
        <w:gridCol w:w="2997"/>
        <w:gridCol w:w="5265"/>
        <w:gridCol w:w="1377"/>
      </w:tblGrid>
      <w:tr w:rsidR="00B55912" w:rsidRPr="00B55912" w:rsidTr="009F078E">
        <w:trPr>
          <w:trHeight w:val="284"/>
        </w:trPr>
        <w:tc>
          <w:tcPr>
            <w:tcW w:w="299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事業の名称</w:t>
            </w:r>
          </w:p>
        </w:tc>
        <w:tc>
          <w:tcPr>
            <w:tcW w:w="5265"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取組内容</w:t>
            </w:r>
          </w:p>
        </w:tc>
        <w:tc>
          <w:tcPr>
            <w:tcW w:w="1377" w:type="dxa"/>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担当課</w:t>
            </w:r>
          </w:p>
        </w:tc>
      </w:tr>
      <w:tr w:rsidR="00B55912"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IT</w:t>
            </w:r>
            <w:r w:rsidRPr="00B55912">
              <w:rPr>
                <w:rFonts w:hint="eastAsia"/>
                <w:sz w:val="18"/>
                <w:szCs w:val="18"/>
              </w:rPr>
              <w:t>推進事業</w:t>
            </w:r>
          </w:p>
        </w:tc>
        <w:tc>
          <w:tcPr>
            <w:tcW w:w="5265"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ホームページの利便性向上、スマホやタブレット端末活用による情報収集・提供、コンビニ交付サービス等の拡大、公共施設や検診予約等の電子申請手続き、地域資源のデータベース化等の推進、</w:t>
            </w:r>
            <w:r w:rsidRPr="00B55912">
              <w:rPr>
                <w:rFonts w:hint="eastAsia"/>
                <w:sz w:val="18"/>
                <w:szCs w:val="18"/>
              </w:rPr>
              <w:t>ICT</w:t>
            </w:r>
            <w:r w:rsidRPr="00B55912">
              <w:rPr>
                <w:rFonts w:hint="eastAsia"/>
                <w:sz w:val="18"/>
                <w:szCs w:val="18"/>
              </w:rPr>
              <w:t>産業振興や移住促進のための情報通信基盤の確保</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情報政策課</w:t>
            </w:r>
          </w:p>
        </w:tc>
      </w:tr>
      <w:tr w:rsidR="000B209E" w:rsidRPr="00B55912" w:rsidTr="009F078E">
        <w:trPr>
          <w:trHeight w:val="284"/>
        </w:trPr>
        <w:tc>
          <w:tcPr>
            <w:tcW w:w="2997" w:type="dxa"/>
            <w:tcMar>
              <w:left w:w="57" w:type="dxa"/>
              <w:right w:w="57" w:type="dxa"/>
            </w:tcMar>
            <w:vAlign w:val="center"/>
          </w:tcPr>
          <w:p w:rsidR="000B209E" w:rsidRPr="00B55912" w:rsidRDefault="000B209E" w:rsidP="009F078E">
            <w:pPr>
              <w:spacing w:line="240" w:lineRule="exact"/>
              <w:rPr>
                <w:sz w:val="18"/>
                <w:szCs w:val="18"/>
              </w:rPr>
            </w:pPr>
            <w:r w:rsidRPr="00B55912">
              <w:rPr>
                <w:rFonts w:hint="eastAsia"/>
                <w:sz w:val="18"/>
                <w:szCs w:val="18"/>
              </w:rPr>
              <w:t>統合型</w:t>
            </w:r>
            <w:r w:rsidRPr="00B55912">
              <w:rPr>
                <w:rFonts w:hint="eastAsia"/>
                <w:sz w:val="18"/>
                <w:szCs w:val="18"/>
              </w:rPr>
              <w:t>GIS</w:t>
            </w:r>
            <w:r w:rsidRPr="00B55912">
              <w:rPr>
                <w:rFonts w:hint="eastAsia"/>
                <w:sz w:val="18"/>
                <w:szCs w:val="18"/>
              </w:rPr>
              <w:t>整備事業</w:t>
            </w:r>
          </w:p>
        </w:tc>
        <w:tc>
          <w:tcPr>
            <w:tcW w:w="5265" w:type="dxa"/>
            <w:tcMar>
              <w:left w:w="57" w:type="dxa"/>
              <w:right w:w="57" w:type="dxa"/>
            </w:tcMar>
            <w:vAlign w:val="center"/>
          </w:tcPr>
          <w:p w:rsidR="000B209E" w:rsidRPr="00B55912" w:rsidRDefault="0042798D" w:rsidP="009F078E">
            <w:pPr>
              <w:spacing w:line="240" w:lineRule="exact"/>
              <w:rPr>
                <w:sz w:val="18"/>
                <w:szCs w:val="18"/>
              </w:rPr>
            </w:pPr>
            <w:r w:rsidRPr="00B55912">
              <w:rPr>
                <w:rFonts w:hint="eastAsia"/>
                <w:sz w:val="18"/>
                <w:szCs w:val="18"/>
              </w:rPr>
              <w:t>市民公開</w:t>
            </w:r>
            <w:r w:rsidRPr="00B55912">
              <w:rPr>
                <w:rFonts w:hint="eastAsia"/>
                <w:sz w:val="18"/>
                <w:szCs w:val="18"/>
              </w:rPr>
              <w:t>GIS</w:t>
            </w:r>
            <w:r w:rsidR="000B209E" w:rsidRPr="00B55912">
              <w:rPr>
                <w:rFonts w:hint="eastAsia"/>
                <w:sz w:val="18"/>
                <w:szCs w:val="18"/>
              </w:rPr>
              <w:t>への掲載情報の充実</w:t>
            </w:r>
          </w:p>
        </w:tc>
        <w:tc>
          <w:tcPr>
            <w:tcW w:w="1377" w:type="dxa"/>
            <w:tcMar>
              <w:left w:w="57" w:type="dxa"/>
              <w:right w:w="57" w:type="dxa"/>
            </w:tcMar>
            <w:vAlign w:val="center"/>
          </w:tcPr>
          <w:p w:rsidR="000B209E" w:rsidRPr="00B55912" w:rsidRDefault="000B209E" w:rsidP="009F078E">
            <w:pPr>
              <w:spacing w:line="240" w:lineRule="exact"/>
              <w:jc w:val="center"/>
              <w:rPr>
                <w:sz w:val="18"/>
                <w:szCs w:val="18"/>
              </w:rPr>
            </w:pPr>
            <w:r w:rsidRPr="00B55912">
              <w:rPr>
                <w:rFonts w:hint="eastAsia"/>
                <w:sz w:val="18"/>
                <w:szCs w:val="18"/>
              </w:rPr>
              <w:t>都市計画課</w:t>
            </w:r>
          </w:p>
        </w:tc>
      </w:tr>
    </w:tbl>
    <w:p w:rsidR="000B209E" w:rsidRPr="00B55912" w:rsidRDefault="000B209E" w:rsidP="000B209E"/>
    <w:p w:rsidR="00AF4091" w:rsidRPr="00B55912" w:rsidRDefault="000B209E" w:rsidP="00AF4091">
      <w:pPr>
        <w:pStyle w:val="5"/>
      </w:pPr>
      <w:r w:rsidRPr="00B55912">
        <w:rPr>
          <w:rFonts w:hint="eastAsia"/>
        </w:rPr>
        <w:t>成果指標・目標数値</w:t>
      </w:r>
    </w:p>
    <w:tbl>
      <w:tblPr>
        <w:tblStyle w:val="aa"/>
        <w:tblW w:w="9639" w:type="dxa"/>
        <w:tblLook w:val="04A0" w:firstRow="1" w:lastRow="0" w:firstColumn="1" w:lastColumn="0" w:noHBand="0" w:noVBand="1"/>
      </w:tblPr>
      <w:tblGrid>
        <w:gridCol w:w="283"/>
        <w:gridCol w:w="4536"/>
        <w:gridCol w:w="567"/>
        <w:gridCol w:w="567"/>
        <w:gridCol w:w="756"/>
        <w:gridCol w:w="756"/>
        <w:gridCol w:w="756"/>
        <w:gridCol w:w="1418"/>
      </w:tblGrid>
      <w:tr w:rsidR="00B55912" w:rsidRPr="00B55912" w:rsidTr="002A31D2">
        <w:trPr>
          <w:trHeight w:val="284"/>
        </w:trPr>
        <w:tc>
          <w:tcPr>
            <w:tcW w:w="4819" w:type="dxa"/>
            <w:gridSpan w:val="2"/>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指標項目</w:t>
            </w:r>
          </w:p>
        </w:tc>
        <w:tc>
          <w:tcPr>
            <w:tcW w:w="567"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単位</w:t>
            </w:r>
          </w:p>
        </w:tc>
        <w:tc>
          <w:tcPr>
            <w:tcW w:w="1323"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現状値（直近）</w:t>
            </w:r>
          </w:p>
        </w:tc>
        <w:tc>
          <w:tcPr>
            <w:tcW w:w="1512" w:type="dxa"/>
            <w:gridSpan w:val="2"/>
            <w:shd w:val="clear" w:color="auto" w:fill="BFBFBF" w:themeFill="background1" w:themeFillShade="BF"/>
            <w:tcMar>
              <w:left w:w="57" w:type="dxa"/>
              <w:right w:w="57" w:type="dxa"/>
            </w:tcMar>
            <w:vAlign w:val="center"/>
          </w:tcPr>
          <w:p w:rsidR="000B209E" w:rsidRPr="00B55912" w:rsidRDefault="000B209E" w:rsidP="004A57C4">
            <w:pPr>
              <w:spacing w:line="240" w:lineRule="exact"/>
              <w:jc w:val="center"/>
              <w:rPr>
                <w:rFonts w:ascii="ＭＳ 明朝" w:hAnsi="ＭＳ 明朝"/>
                <w:sz w:val="18"/>
                <w:szCs w:val="18"/>
              </w:rPr>
            </w:pPr>
            <w:r w:rsidRPr="00B55912">
              <w:rPr>
                <w:rFonts w:ascii="ＭＳ 明朝" w:hAnsi="ＭＳ 明朝" w:hint="eastAsia"/>
                <w:sz w:val="18"/>
                <w:szCs w:val="18"/>
              </w:rPr>
              <w:t>目標値</w:t>
            </w:r>
          </w:p>
        </w:tc>
        <w:tc>
          <w:tcPr>
            <w:tcW w:w="1418" w:type="dxa"/>
            <w:vMerge w:val="restart"/>
            <w:shd w:val="clear" w:color="auto" w:fill="BFBFBF" w:themeFill="background1" w:themeFillShade="BF"/>
            <w:tcMar>
              <w:left w:w="57" w:type="dxa"/>
              <w:right w:w="57" w:type="dxa"/>
            </w:tcMar>
            <w:vAlign w:val="center"/>
          </w:tcPr>
          <w:p w:rsidR="000B209E" w:rsidRPr="00B55912" w:rsidRDefault="000B209E" w:rsidP="009F078E">
            <w:pPr>
              <w:spacing w:line="240" w:lineRule="exact"/>
              <w:jc w:val="center"/>
              <w:rPr>
                <w:rFonts w:ascii="ＭＳ 明朝" w:hAnsi="ＭＳ 明朝"/>
                <w:sz w:val="18"/>
                <w:szCs w:val="18"/>
              </w:rPr>
            </w:pPr>
            <w:r w:rsidRPr="00B55912">
              <w:rPr>
                <w:rFonts w:ascii="ＭＳ 明朝" w:hAnsi="ＭＳ 明朝" w:hint="eastAsia"/>
                <w:sz w:val="18"/>
                <w:szCs w:val="18"/>
              </w:rPr>
              <w:t>担当課</w:t>
            </w:r>
          </w:p>
        </w:tc>
      </w:tr>
      <w:tr w:rsidR="002A31D2" w:rsidRPr="00B55912" w:rsidTr="002A31D2">
        <w:trPr>
          <w:trHeight w:val="284"/>
        </w:trPr>
        <w:tc>
          <w:tcPr>
            <w:tcW w:w="4819" w:type="dxa"/>
            <w:gridSpan w:val="2"/>
            <w:vMerge/>
            <w:shd w:val="clear" w:color="auto" w:fill="BFBFBF" w:themeFill="background1" w:themeFillShade="BF"/>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p>
        </w:tc>
        <w:tc>
          <w:tcPr>
            <w:tcW w:w="567" w:type="dxa"/>
            <w:vMerge/>
            <w:shd w:val="clear" w:color="auto" w:fill="BFBFBF" w:themeFill="background1" w:themeFillShade="BF"/>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p>
        </w:tc>
        <w:tc>
          <w:tcPr>
            <w:tcW w:w="567" w:type="dxa"/>
            <w:shd w:val="clear" w:color="auto" w:fill="BFBFBF" w:themeFill="background1" w:themeFillShade="BF"/>
            <w:tcMar>
              <w:left w:w="57" w:type="dxa"/>
              <w:right w:w="57" w:type="dxa"/>
            </w:tcMar>
            <w:vAlign w:val="center"/>
          </w:tcPr>
          <w:p w:rsidR="002A31D2" w:rsidRPr="00B55912" w:rsidRDefault="002A31D2" w:rsidP="004A57C4">
            <w:pPr>
              <w:spacing w:line="240" w:lineRule="exact"/>
              <w:jc w:val="center"/>
              <w:rPr>
                <w:rFonts w:ascii="ＭＳ 明朝" w:hAnsi="ＭＳ 明朝"/>
                <w:sz w:val="18"/>
                <w:szCs w:val="18"/>
              </w:rPr>
            </w:pPr>
            <w:r w:rsidRPr="00B55912">
              <w:rPr>
                <w:rFonts w:ascii="ＭＳ 明朝" w:hAnsi="ＭＳ 明朝" w:hint="eastAsia"/>
                <w:sz w:val="18"/>
                <w:szCs w:val="18"/>
              </w:rPr>
              <w:t>年度</w:t>
            </w:r>
          </w:p>
        </w:tc>
        <w:tc>
          <w:tcPr>
            <w:tcW w:w="756" w:type="dxa"/>
            <w:shd w:val="clear" w:color="auto" w:fill="BFBFBF" w:themeFill="background1" w:themeFillShade="BF"/>
            <w:tcMar>
              <w:left w:w="57" w:type="dxa"/>
              <w:right w:w="57" w:type="dxa"/>
            </w:tcMar>
            <w:vAlign w:val="center"/>
          </w:tcPr>
          <w:p w:rsidR="002A31D2" w:rsidRPr="00B55912" w:rsidRDefault="002A31D2" w:rsidP="004A57C4">
            <w:pPr>
              <w:spacing w:line="240" w:lineRule="exact"/>
              <w:jc w:val="center"/>
              <w:rPr>
                <w:rFonts w:ascii="ＭＳ 明朝" w:hAnsi="ＭＳ 明朝"/>
                <w:sz w:val="18"/>
                <w:szCs w:val="18"/>
              </w:rPr>
            </w:pPr>
            <w:r w:rsidRPr="00B55912">
              <w:rPr>
                <w:rFonts w:ascii="ＭＳ 明朝" w:hAnsi="ＭＳ 明朝" w:hint="eastAsia"/>
                <w:sz w:val="18"/>
                <w:szCs w:val="18"/>
              </w:rPr>
              <w:t>数値</w:t>
            </w:r>
          </w:p>
        </w:tc>
        <w:tc>
          <w:tcPr>
            <w:tcW w:w="756" w:type="dxa"/>
            <w:shd w:val="clear" w:color="auto" w:fill="BFBFBF" w:themeFill="background1" w:themeFillShade="BF"/>
            <w:tcMar>
              <w:left w:w="28" w:type="dxa"/>
              <w:right w:w="28" w:type="dxa"/>
            </w:tcMar>
            <w:vAlign w:val="center"/>
          </w:tcPr>
          <w:p w:rsidR="002A31D2" w:rsidRPr="00B55912" w:rsidRDefault="002A31D2"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34年度</w:t>
            </w:r>
          </w:p>
        </w:tc>
        <w:tc>
          <w:tcPr>
            <w:tcW w:w="756" w:type="dxa"/>
            <w:shd w:val="clear" w:color="auto" w:fill="BFBFBF" w:themeFill="background1" w:themeFillShade="BF"/>
            <w:tcMar>
              <w:left w:w="28" w:type="dxa"/>
              <w:right w:w="28" w:type="dxa"/>
            </w:tcMar>
            <w:vAlign w:val="center"/>
          </w:tcPr>
          <w:p w:rsidR="002A31D2" w:rsidRPr="00B55912" w:rsidRDefault="002A31D2" w:rsidP="004A57C4">
            <w:pPr>
              <w:spacing w:line="240" w:lineRule="exact"/>
              <w:jc w:val="center"/>
              <w:rPr>
                <w:rFonts w:ascii="ＭＳ 明朝" w:hAnsi="ＭＳ 明朝"/>
                <w:w w:val="90"/>
                <w:sz w:val="18"/>
                <w:szCs w:val="18"/>
              </w:rPr>
            </w:pPr>
            <w:r w:rsidRPr="00B55912">
              <w:rPr>
                <w:rFonts w:ascii="ＭＳ 明朝" w:hAnsi="ＭＳ 明朝" w:hint="eastAsia"/>
                <w:w w:val="90"/>
                <w:sz w:val="18"/>
                <w:szCs w:val="18"/>
              </w:rPr>
              <w:t>38年度</w:t>
            </w:r>
          </w:p>
        </w:tc>
        <w:tc>
          <w:tcPr>
            <w:tcW w:w="1418" w:type="dxa"/>
            <w:vMerge/>
            <w:shd w:val="clear" w:color="auto" w:fill="BFBFBF" w:themeFill="background1" w:themeFillShade="BF"/>
            <w:tcMar>
              <w:left w:w="57" w:type="dxa"/>
              <w:right w:w="57" w:type="dxa"/>
            </w:tcMar>
          </w:tcPr>
          <w:p w:rsidR="002A31D2" w:rsidRPr="00B55912" w:rsidRDefault="002A31D2" w:rsidP="009F078E">
            <w:pPr>
              <w:spacing w:line="240" w:lineRule="exact"/>
              <w:jc w:val="center"/>
              <w:rPr>
                <w:rFonts w:ascii="ＭＳ 明朝" w:hAnsi="ＭＳ 明朝"/>
                <w:sz w:val="18"/>
                <w:szCs w:val="18"/>
              </w:rPr>
            </w:pPr>
          </w:p>
        </w:tc>
      </w:tr>
      <w:tr w:rsidR="002A31D2" w:rsidRPr="00B55912" w:rsidTr="002A31D2">
        <w:trPr>
          <w:trHeight w:val="284"/>
        </w:trPr>
        <w:tc>
          <w:tcPr>
            <w:tcW w:w="283" w:type="dxa"/>
            <w:shd w:val="clear" w:color="auto" w:fill="auto"/>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1</w:t>
            </w:r>
          </w:p>
        </w:tc>
        <w:tc>
          <w:tcPr>
            <w:tcW w:w="4536" w:type="dxa"/>
            <w:shd w:val="clear" w:color="auto" w:fill="auto"/>
            <w:tcMar>
              <w:left w:w="57" w:type="dxa"/>
              <w:right w:w="57" w:type="dxa"/>
            </w:tcMar>
            <w:vAlign w:val="center"/>
          </w:tcPr>
          <w:p w:rsidR="002A31D2" w:rsidRPr="00B55912" w:rsidRDefault="002A31D2" w:rsidP="009F078E">
            <w:pPr>
              <w:spacing w:line="240" w:lineRule="exact"/>
              <w:rPr>
                <w:rFonts w:ascii="ＭＳ 明朝" w:hAnsi="ＭＳ 明朝"/>
                <w:sz w:val="18"/>
                <w:szCs w:val="18"/>
              </w:rPr>
            </w:pPr>
            <w:r w:rsidRPr="00B55912">
              <w:rPr>
                <w:rFonts w:ascii="ＭＳ 明朝" w:hAnsi="ＭＳ 明朝" w:hint="eastAsia"/>
                <w:sz w:val="18"/>
                <w:szCs w:val="18"/>
              </w:rPr>
              <w:t>行政情報の市ホームページ利用率</w:t>
            </w:r>
          </w:p>
        </w:tc>
        <w:tc>
          <w:tcPr>
            <w:tcW w:w="567" w:type="dxa"/>
            <w:shd w:val="clear" w:color="auto" w:fill="auto"/>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w:t>
            </w:r>
          </w:p>
        </w:tc>
        <w:tc>
          <w:tcPr>
            <w:tcW w:w="567" w:type="dxa"/>
            <w:shd w:val="clear" w:color="auto" w:fill="auto"/>
            <w:tcMar>
              <w:left w:w="57" w:type="dxa"/>
              <w:right w:w="57" w:type="dxa"/>
            </w:tcMar>
            <w:vAlign w:val="center"/>
          </w:tcPr>
          <w:p w:rsidR="00D0284B" w:rsidRPr="00D0284B" w:rsidRDefault="00D0284B" w:rsidP="00D0284B">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29</w:t>
            </w:r>
          </w:p>
        </w:tc>
        <w:tc>
          <w:tcPr>
            <w:tcW w:w="756" w:type="dxa"/>
            <w:shd w:val="clear" w:color="auto" w:fill="auto"/>
            <w:tcMar>
              <w:left w:w="57" w:type="dxa"/>
              <w:right w:w="57" w:type="dxa"/>
            </w:tcMar>
            <w:vAlign w:val="center"/>
          </w:tcPr>
          <w:p w:rsidR="002A31D2" w:rsidRPr="00D0284B" w:rsidRDefault="00D0284B" w:rsidP="009F078E">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17.7</w:t>
            </w:r>
          </w:p>
        </w:tc>
        <w:tc>
          <w:tcPr>
            <w:tcW w:w="756" w:type="dxa"/>
            <w:shd w:val="clear" w:color="auto" w:fill="auto"/>
            <w:tcMar>
              <w:left w:w="57" w:type="dxa"/>
              <w:right w:w="57" w:type="dxa"/>
            </w:tcMar>
            <w:vAlign w:val="center"/>
          </w:tcPr>
          <w:p w:rsidR="002A31D2" w:rsidRPr="00D0284B" w:rsidRDefault="00D0284B" w:rsidP="009F078E">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20</w:t>
            </w:r>
          </w:p>
        </w:tc>
        <w:tc>
          <w:tcPr>
            <w:tcW w:w="756" w:type="dxa"/>
            <w:shd w:val="clear" w:color="auto" w:fill="auto"/>
            <w:tcMar>
              <w:left w:w="57" w:type="dxa"/>
              <w:right w:w="57" w:type="dxa"/>
            </w:tcMar>
            <w:vAlign w:val="center"/>
          </w:tcPr>
          <w:p w:rsidR="002A31D2" w:rsidRPr="00D0284B" w:rsidRDefault="00D0284B" w:rsidP="009F078E">
            <w:pPr>
              <w:spacing w:line="240" w:lineRule="exact"/>
              <w:jc w:val="center"/>
              <w:rPr>
                <w:rFonts w:asciiTheme="minorHAnsi" w:hAnsiTheme="minorHAnsi"/>
                <w:color w:val="FF0000"/>
                <w:sz w:val="18"/>
                <w:szCs w:val="18"/>
              </w:rPr>
            </w:pPr>
            <w:r w:rsidRPr="00D0284B">
              <w:rPr>
                <w:rFonts w:asciiTheme="minorHAnsi" w:hAnsiTheme="minorHAnsi"/>
                <w:color w:val="FF0000"/>
                <w:sz w:val="18"/>
                <w:szCs w:val="18"/>
              </w:rPr>
              <w:t>22</w:t>
            </w:r>
          </w:p>
        </w:tc>
        <w:tc>
          <w:tcPr>
            <w:tcW w:w="1418" w:type="dxa"/>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情報政策課</w:t>
            </w:r>
          </w:p>
        </w:tc>
      </w:tr>
      <w:tr w:rsidR="002A31D2" w:rsidRPr="00B55912" w:rsidTr="002A31D2">
        <w:trPr>
          <w:trHeight w:val="284"/>
        </w:trPr>
        <w:tc>
          <w:tcPr>
            <w:tcW w:w="283" w:type="dxa"/>
            <w:shd w:val="clear" w:color="auto" w:fill="auto"/>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2</w:t>
            </w:r>
          </w:p>
        </w:tc>
        <w:tc>
          <w:tcPr>
            <w:tcW w:w="4536" w:type="dxa"/>
            <w:shd w:val="clear" w:color="auto" w:fill="auto"/>
            <w:tcMar>
              <w:left w:w="57" w:type="dxa"/>
              <w:right w:w="57" w:type="dxa"/>
            </w:tcMar>
            <w:vAlign w:val="center"/>
          </w:tcPr>
          <w:p w:rsidR="002A31D2" w:rsidRPr="00B55912" w:rsidRDefault="002A31D2" w:rsidP="009F078E">
            <w:pPr>
              <w:spacing w:line="240" w:lineRule="exact"/>
              <w:rPr>
                <w:rFonts w:ascii="ＭＳ 明朝" w:hAnsi="ＭＳ 明朝"/>
                <w:strike/>
                <w:sz w:val="18"/>
                <w:szCs w:val="18"/>
              </w:rPr>
            </w:pPr>
            <w:r w:rsidRPr="00B55912">
              <w:rPr>
                <w:rFonts w:ascii="ＭＳ 明朝" w:hAnsi="ＭＳ 明朝" w:hint="eastAsia"/>
                <w:sz w:val="18"/>
                <w:szCs w:val="18"/>
              </w:rPr>
              <w:t>市民公開</w:t>
            </w:r>
            <w:r w:rsidRPr="00B55912">
              <w:rPr>
                <w:rFonts w:asciiTheme="minorHAnsi" w:hAnsiTheme="minorHAnsi"/>
                <w:sz w:val="18"/>
                <w:szCs w:val="18"/>
              </w:rPr>
              <w:t>GIS</w:t>
            </w:r>
            <w:r w:rsidRPr="00B55912">
              <w:rPr>
                <w:rFonts w:ascii="ＭＳ 明朝" w:hAnsi="ＭＳ 明朝" w:hint="eastAsia"/>
                <w:sz w:val="18"/>
                <w:szCs w:val="18"/>
              </w:rPr>
              <w:t>掲載レイヤ数</w:t>
            </w:r>
          </w:p>
        </w:tc>
        <w:tc>
          <w:tcPr>
            <w:tcW w:w="567" w:type="dxa"/>
            <w:shd w:val="clear" w:color="auto" w:fill="auto"/>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件</w:t>
            </w:r>
          </w:p>
        </w:tc>
        <w:tc>
          <w:tcPr>
            <w:tcW w:w="567" w:type="dxa"/>
            <w:shd w:val="clear" w:color="auto" w:fill="auto"/>
            <w:tcMar>
              <w:left w:w="57" w:type="dxa"/>
              <w:right w:w="57" w:type="dxa"/>
            </w:tcMar>
            <w:vAlign w:val="center"/>
          </w:tcPr>
          <w:p w:rsidR="002A31D2" w:rsidRPr="00A374EA" w:rsidRDefault="002A31D2"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29</w:t>
            </w:r>
          </w:p>
        </w:tc>
        <w:tc>
          <w:tcPr>
            <w:tcW w:w="756" w:type="dxa"/>
            <w:shd w:val="clear" w:color="auto" w:fill="auto"/>
            <w:tcMar>
              <w:left w:w="57" w:type="dxa"/>
              <w:right w:w="57" w:type="dxa"/>
            </w:tcMar>
            <w:vAlign w:val="center"/>
          </w:tcPr>
          <w:p w:rsidR="002A31D2" w:rsidRPr="00A374EA" w:rsidRDefault="002A31D2"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10</w:t>
            </w:r>
          </w:p>
        </w:tc>
        <w:tc>
          <w:tcPr>
            <w:tcW w:w="756" w:type="dxa"/>
            <w:shd w:val="clear" w:color="auto" w:fill="auto"/>
            <w:tcMar>
              <w:left w:w="57" w:type="dxa"/>
              <w:right w:w="57" w:type="dxa"/>
            </w:tcMar>
            <w:vAlign w:val="center"/>
          </w:tcPr>
          <w:p w:rsidR="002A31D2" w:rsidRPr="00A374EA" w:rsidRDefault="002A31D2"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13</w:t>
            </w:r>
          </w:p>
        </w:tc>
        <w:tc>
          <w:tcPr>
            <w:tcW w:w="756" w:type="dxa"/>
            <w:shd w:val="clear" w:color="auto" w:fill="auto"/>
            <w:tcMar>
              <w:left w:w="57" w:type="dxa"/>
              <w:right w:w="57" w:type="dxa"/>
            </w:tcMar>
            <w:vAlign w:val="center"/>
          </w:tcPr>
          <w:p w:rsidR="002A31D2" w:rsidRPr="00A374EA" w:rsidRDefault="002A31D2" w:rsidP="009F078E">
            <w:pPr>
              <w:spacing w:line="240" w:lineRule="exact"/>
              <w:jc w:val="center"/>
              <w:rPr>
                <w:rFonts w:asciiTheme="minorHAnsi" w:hAnsiTheme="minorHAnsi"/>
                <w:color w:val="FF0000"/>
                <w:sz w:val="18"/>
                <w:szCs w:val="18"/>
              </w:rPr>
            </w:pPr>
            <w:r w:rsidRPr="00A374EA">
              <w:rPr>
                <w:rFonts w:asciiTheme="minorHAnsi" w:hAnsiTheme="minorHAnsi"/>
                <w:color w:val="FF0000"/>
                <w:sz w:val="18"/>
                <w:szCs w:val="18"/>
              </w:rPr>
              <w:t>15</w:t>
            </w:r>
          </w:p>
        </w:tc>
        <w:tc>
          <w:tcPr>
            <w:tcW w:w="1418" w:type="dxa"/>
            <w:tcMar>
              <w:left w:w="57" w:type="dxa"/>
              <w:right w:w="57" w:type="dxa"/>
            </w:tcMar>
            <w:vAlign w:val="center"/>
          </w:tcPr>
          <w:p w:rsidR="002A31D2" w:rsidRPr="00B55912" w:rsidRDefault="002A31D2" w:rsidP="009F078E">
            <w:pPr>
              <w:spacing w:line="240" w:lineRule="exact"/>
              <w:jc w:val="center"/>
              <w:rPr>
                <w:rFonts w:ascii="ＭＳ 明朝" w:hAnsi="ＭＳ 明朝"/>
                <w:sz w:val="18"/>
                <w:szCs w:val="18"/>
              </w:rPr>
            </w:pPr>
            <w:r w:rsidRPr="00B55912">
              <w:rPr>
                <w:rFonts w:ascii="ＭＳ 明朝" w:hAnsi="ＭＳ 明朝" w:hint="eastAsia"/>
                <w:sz w:val="18"/>
                <w:szCs w:val="18"/>
              </w:rPr>
              <w:t>都市計画課</w:t>
            </w:r>
          </w:p>
        </w:tc>
      </w:tr>
    </w:tbl>
    <w:p w:rsidR="000B209E" w:rsidRPr="00B55912" w:rsidRDefault="000B209E" w:rsidP="000B209E">
      <w:pPr>
        <w:widowControl/>
        <w:jc w:val="left"/>
      </w:pPr>
    </w:p>
    <w:p w:rsidR="004360A3" w:rsidRPr="00B55912" w:rsidRDefault="004360A3" w:rsidP="000E5B66">
      <w:pPr>
        <w:widowControl/>
        <w:jc w:val="left"/>
      </w:pPr>
    </w:p>
    <w:p w:rsidR="000E5B66" w:rsidRPr="00B55912" w:rsidRDefault="000E5B66" w:rsidP="000E5B66">
      <w:pPr>
        <w:widowControl/>
        <w:jc w:val="left"/>
        <w:sectPr w:rsidR="000E5B66" w:rsidRPr="00B55912" w:rsidSect="00E44712">
          <w:headerReference w:type="default" r:id="rId35"/>
          <w:pgSz w:w="11906" w:h="16838"/>
          <w:pgMar w:top="1440" w:right="1080" w:bottom="1440" w:left="1080" w:header="851" w:footer="600" w:gutter="0"/>
          <w:cols w:space="425"/>
          <w:docGrid w:type="lines" w:linePitch="360"/>
        </w:sectPr>
      </w:pPr>
    </w:p>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 w:rsidR="00E17BFD" w:rsidRPr="00B55912" w:rsidRDefault="00E17BFD" w:rsidP="00E17BFD">
      <w:pPr>
        <w:pStyle w:val="1"/>
        <w:rPr>
          <w:rFonts w:ascii="A-OTF 新ゴ Pro H" w:eastAsia="A-OTF 新ゴ Pro H" w:hAnsi="A-OTF 新ゴ Pro H"/>
          <w:sz w:val="48"/>
          <w:szCs w:val="48"/>
          <w:shd w:val="clear" w:color="auto" w:fill="auto"/>
        </w:rPr>
      </w:pPr>
      <w:bookmarkStart w:id="127" w:name="_Toc451505942"/>
      <w:bookmarkStart w:id="128" w:name="_Toc525289342"/>
      <w:r w:rsidRPr="00B55912">
        <w:rPr>
          <w:rFonts w:ascii="A-OTF 新ゴ Pro H" w:eastAsia="A-OTF 新ゴ Pro H" w:hAnsi="A-OTF 新ゴ Pro H" w:hint="eastAsia"/>
          <w:sz w:val="48"/>
          <w:szCs w:val="48"/>
          <w:shd w:val="clear" w:color="auto" w:fill="auto"/>
        </w:rPr>
        <w:t>計画の推進に向けて</w:t>
      </w:r>
      <w:bookmarkEnd w:id="127"/>
      <w:bookmarkEnd w:id="128"/>
    </w:p>
    <w:p w:rsidR="00594B15" w:rsidRPr="00B55912" w:rsidRDefault="00594B15" w:rsidP="00E17BFD">
      <w:pPr>
        <w:widowControl/>
        <w:jc w:val="left"/>
        <w:sectPr w:rsidR="00594B15" w:rsidRPr="00B55912" w:rsidSect="00E44712">
          <w:headerReference w:type="default" r:id="rId36"/>
          <w:pgSz w:w="11906" w:h="16838"/>
          <w:pgMar w:top="1440" w:right="1080" w:bottom="1440" w:left="1080" w:header="851" w:footer="600" w:gutter="0"/>
          <w:cols w:space="425"/>
          <w:docGrid w:type="lines" w:linePitch="360"/>
        </w:sectPr>
      </w:pPr>
    </w:p>
    <w:p w:rsidR="00710B7A" w:rsidRPr="00B55912" w:rsidRDefault="008D05CF" w:rsidP="00710B7A">
      <w:pPr>
        <w:pStyle w:val="2"/>
        <w:spacing w:after="90"/>
      </w:pPr>
      <w:bookmarkStart w:id="129" w:name="_Toc525289343"/>
      <w:r w:rsidRPr="00B55912">
        <w:rPr>
          <w:rFonts w:hint="eastAsia"/>
        </w:rPr>
        <w:t>行財政運営・行政改革</w:t>
      </w:r>
      <w:r w:rsidR="00DF3940" w:rsidRPr="00B55912">
        <w:rPr>
          <w:rFonts w:hint="eastAsia"/>
        </w:rPr>
        <w:t>の推進</w:t>
      </w:r>
      <w:bookmarkEnd w:id="129"/>
    </w:p>
    <w:p w:rsidR="00DF3940" w:rsidRPr="00B55912" w:rsidRDefault="00DF3940" w:rsidP="00EA598B">
      <w:pPr>
        <w:pStyle w:val="5"/>
        <w:numPr>
          <w:ilvl w:val="4"/>
          <w:numId w:val="200"/>
        </w:numPr>
      </w:pPr>
      <w:r w:rsidRPr="00B55912">
        <w:rPr>
          <w:rFonts w:hint="eastAsia"/>
        </w:rPr>
        <w:t>現状と課題</w:t>
      </w:r>
    </w:p>
    <w:p w:rsidR="00CC0B4B" w:rsidRPr="00B55912" w:rsidRDefault="00CC0B4B" w:rsidP="00CC0B4B">
      <w:pPr>
        <w:pStyle w:val="af3"/>
        <w:rPr>
          <w:rFonts w:asciiTheme="minorHAnsi" w:hAnsiTheme="minorHAnsi"/>
        </w:rPr>
      </w:pPr>
      <w:r w:rsidRPr="00B55912">
        <w:rPr>
          <w:rFonts w:asciiTheme="minorHAnsi" w:hAnsiTheme="minorHAnsi" w:hint="eastAsia"/>
        </w:rPr>
        <w:t>社会経済情勢の変化、地域主権型社会の進展など自治体を取り巻く環境が変化するなか、市民のニーズは多様化・複雑化してきています。</w:t>
      </w:r>
    </w:p>
    <w:p w:rsidR="00CC0B4B" w:rsidRPr="00B55912" w:rsidRDefault="00CC0B4B" w:rsidP="00CC0B4B">
      <w:pPr>
        <w:pStyle w:val="af3"/>
        <w:rPr>
          <w:rFonts w:asciiTheme="minorHAnsi" w:hAnsiTheme="minorHAnsi"/>
        </w:rPr>
      </w:pPr>
      <w:r w:rsidRPr="00B55912">
        <w:rPr>
          <w:rFonts w:asciiTheme="minorHAnsi" w:hAnsiTheme="minorHAnsi" w:hint="eastAsia"/>
        </w:rPr>
        <w:t>こ</w:t>
      </w:r>
      <w:r w:rsidR="005C706D">
        <w:rPr>
          <w:rFonts w:asciiTheme="minorHAnsi" w:hAnsiTheme="minorHAnsi" w:hint="eastAsia"/>
        </w:rPr>
        <w:t>れまでから本市では、行政を取り巻く環境の変化に対応するため、第</w:t>
      </w:r>
      <w:r w:rsidR="005C706D">
        <w:rPr>
          <w:rFonts w:asciiTheme="minorHAnsi" w:hAnsiTheme="minorHAnsi" w:hint="eastAsia"/>
        </w:rPr>
        <w:t>1</w:t>
      </w:r>
      <w:r w:rsidRPr="00B55912">
        <w:rPr>
          <w:rFonts w:asciiTheme="minorHAnsi" w:hAnsiTheme="minorHAnsi" w:hint="eastAsia"/>
        </w:rPr>
        <w:t>次行政改革大綱において</w:t>
      </w:r>
      <w:r w:rsidRPr="00B55912">
        <w:rPr>
          <w:rFonts w:asciiTheme="minorHAnsi" w:hAnsiTheme="minorHAnsi" w:hint="eastAsia"/>
        </w:rPr>
        <w:t>104</w:t>
      </w:r>
      <w:r w:rsidRPr="00B55912">
        <w:rPr>
          <w:rFonts w:asciiTheme="minorHAnsi" w:hAnsiTheme="minorHAnsi" w:hint="eastAsia"/>
        </w:rPr>
        <w:t>項目、続く第</w:t>
      </w:r>
      <w:r w:rsidRPr="00B55912">
        <w:rPr>
          <w:rFonts w:asciiTheme="minorHAnsi" w:hAnsiTheme="minorHAnsi" w:hint="eastAsia"/>
        </w:rPr>
        <w:t>2</w:t>
      </w:r>
      <w:r w:rsidRPr="00B55912">
        <w:rPr>
          <w:rFonts w:asciiTheme="minorHAnsi" w:hAnsiTheme="minorHAnsi" w:hint="eastAsia"/>
        </w:rPr>
        <w:t>次大綱では</w:t>
      </w:r>
      <w:r w:rsidRPr="00B55912">
        <w:rPr>
          <w:rFonts w:asciiTheme="minorHAnsi" w:hAnsiTheme="minorHAnsi" w:hint="eastAsia"/>
        </w:rPr>
        <w:t>45</w:t>
      </w:r>
      <w:r w:rsidRPr="00B55912">
        <w:rPr>
          <w:rFonts w:asciiTheme="minorHAnsi" w:hAnsiTheme="minorHAnsi" w:hint="eastAsia"/>
        </w:rPr>
        <w:t>項目にわたる改革に取り組んだところであり、進行中である第</w:t>
      </w:r>
      <w:r w:rsidRPr="00B55912">
        <w:rPr>
          <w:rFonts w:asciiTheme="minorHAnsi" w:hAnsiTheme="minorHAnsi" w:hint="eastAsia"/>
        </w:rPr>
        <w:t>3</w:t>
      </w:r>
      <w:r w:rsidRPr="00B55912">
        <w:rPr>
          <w:rFonts w:asciiTheme="minorHAnsi" w:hAnsiTheme="minorHAnsi" w:hint="eastAsia"/>
        </w:rPr>
        <w:t>次大綱においてもさらなる改革を推進することとしています。</w:t>
      </w:r>
    </w:p>
    <w:p w:rsidR="00DF3940" w:rsidRPr="00B55912" w:rsidRDefault="00CC0B4B" w:rsidP="00CC0B4B">
      <w:pPr>
        <w:pStyle w:val="af3"/>
        <w:rPr>
          <w:rFonts w:asciiTheme="minorHAnsi" w:hAnsiTheme="minorHAnsi"/>
        </w:rPr>
      </w:pPr>
      <w:r w:rsidRPr="00B55912">
        <w:rPr>
          <w:rFonts w:asciiTheme="minorHAnsi" w:hAnsiTheme="minorHAnsi" w:hint="eastAsia"/>
        </w:rPr>
        <w:t>今後においては、限られた財源や人的資源を有効に活用するため、民間の活力やノウハウを行政運営に生かしつつ、多様化、複雑化する行政課題などに対応するためには、簡素で効率的な行政組織の整備をさらに進めることが必要です。</w:t>
      </w:r>
    </w:p>
    <w:p w:rsidR="00DF3940" w:rsidRPr="00B55912" w:rsidRDefault="00DF3940" w:rsidP="00DF3940"/>
    <w:p w:rsidR="00DF3940" w:rsidRPr="00B55912" w:rsidRDefault="00DF3940" w:rsidP="00DF3940">
      <w:pPr>
        <w:pStyle w:val="5"/>
      </w:pPr>
      <w:r w:rsidRPr="00B55912">
        <w:rPr>
          <w:rFonts w:hint="eastAsia"/>
        </w:rPr>
        <w:t>基本的方向</w:t>
      </w:r>
    </w:p>
    <w:p w:rsidR="00CC0B4B" w:rsidRPr="00B55912" w:rsidRDefault="00C853BD" w:rsidP="00CC0B4B">
      <w:pPr>
        <w:ind w:firstLineChars="300" w:firstLine="630"/>
        <w:rPr>
          <w:rFonts w:ascii="HG平成明朝体W9" w:eastAsia="HG平成明朝体W9"/>
        </w:rPr>
      </w:pPr>
      <w:r>
        <w:rPr>
          <w:noProof/>
        </w:rPr>
        <mc:AlternateContent>
          <mc:Choice Requires="wps">
            <w:drawing>
              <wp:anchor distT="0" distB="0" distL="114300" distR="114300" simplePos="0" relativeHeight="251735040" behindDoc="0" locked="0" layoutInCell="1" allowOverlap="1">
                <wp:simplePos x="0" y="0"/>
                <wp:positionH relativeFrom="column">
                  <wp:posOffset>294640</wp:posOffset>
                </wp:positionH>
                <wp:positionV relativeFrom="paragraph">
                  <wp:posOffset>-6985</wp:posOffset>
                </wp:positionV>
                <wp:extent cx="5994400" cy="1895475"/>
                <wp:effectExtent l="0" t="0" r="25400" b="28575"/>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40F45A" id="Rectangle 63" o:spid="_x0000_s1026" style="position:absolute;left:0;text-align:left;margin-left:23.2pt;margin-top:-.55pt;width:472pt;height:14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" filled="f">
                <v:textbox inset="5.85pt,.7pt,5.85pt,.7pt"/>
              </v:rect>
            </w:pict>
          </mc:Fallback>
        </mc:AlternateContent>
      </w:r>
      <w:r w:rsidR="00DF3940" w:rsidRPr="00B55912">
        <w:rPr>
          <w:rFonts w:ascii="HG平成明朝体W9" w:eastAsia="HG平成明朝体W9" w:hint="eastAsia"/>
        </w:rPr>
        <w:t>■</w:t>
      </w:r>
      <w:r w:rsidR="00CC0B4B" w:rsidRPr="00B55912">
        <w:rPr>
          <w:rFonts w:ascii="HG平成明朝体W9" w:eastAsia="HG平成明朝体W9" w:hint="eastAsia"/>
        </w:rPr>
        <w:t>効率的で効果的な行財政運営を実現するため、各事務事業について継続的な改善に努めます。</w:t>
      </w:r>
    </w:p>
    <w:p w:rsidR="00CC0B4B" w:rsidRPr="00B55912" w:rsidRDefault="00CC0B4B" w:rsidP="00CC0B4B">
      <w:pPr>
        <w:ind w:firstLineChars="300" w:firstLine="630"/>
        <w:rPr>
          <w:rFonts w:ascii="HG平成明朝体W9" w:eastAsia="HG平成明朝体W9"/>
        </w:rPr>
      </w:pPr>
      <w:r w:rsidRPr="00B55912">
        <w:rPr>
          <w:rFonts w:ascii="HG平成明朝体W9" w:eastAsia="HG平成明朝体W9" w:hint="eastAsia"/>
        </w:rPr>
        <w:t>■持続的で安定的な財政運営を図るため、財政の柔軟性を確保します。</w:t>
      </w:r>
    </w:p>
    <w:p w:rsidR="00CC0B4B" w:rsidRPr="00B55912" w:rsidRDefault="00CC0B4B" w:rsidP="00CC0B4B">
      <w:pPr>
        <w:ind w:leftChars="300" w:left="840" w:hangingChars="100" w:hanging="210"/>
        <w:rPr>
          <w:rFonts w:ascii="HG平成明朝体W9" w:eastAsia="HG平成明朝体W9"/>
        </w:rPr>
      </w:pPr>
      <w:r w:rsidRPr="00B55912">
        <w:rPr>
          <w:rFonts w:ascii="HG平成明朝体W9" w:eastAsia="HG平成明朝体W9" w:hint="eastAsia"/>
        </w:rPr>
        <w:t>■組織の見直し、職員数の適正化、比較可能な公会計の整備など、行政改革大綱に基づく取組を推進します。</w:t>
      </w:r>
    </w:p>
    <w:p w:rsidR="00CC0B4B" w:rsidRPr="00B55912" w:rsidRDefault="00CC0B4B" w:rsidP="00CC0B4B">
      <w:pPr>
        <w:ind w:leftChars="300" w:left="840" w:hangingChars="100" w:hanging="210"/>
        <w:rPr>
          <w:rFonts w:ascii="HG平成明朝体W9" w:eastAsia="HG平成明朝体W9"/>
        </w:rPr>
      </w:pPr>
      <w:r w:rsidRPr="00B55912">
        <w:rPr>
          <w:rFonts w:ascii="HG平成明朝体W9" w:eastAsia="HG平成明朝体W9" w:hint="eastAsia"/>
        </w:rPr>
        <w:t>■施設の適正規模、適正配置、長寿命化など、公共施設等総合管理計画に基づく取組や、市有財産の有効活用や処分を推進します。</w:t>
      </w:r>
    </w:p>
    <w:p w:rsidR="00DF3940" w:rsidRPr="00B55912" w:rsidRDefault="00CC0B4B" w:rsidP="00CC0B4B">
      <w:pPr>
        <w:ind w:leftChars="300" w:left="840" w:hangingChars="100" w:hanging="210"/>
        <w:rPr>
          <w:rFonts w:ascii="HG平成明朝体W9" w:eastAsia="HG平成明朝体W9"/>
        </w:rPr>
      </w:pPr>
      <w:r w:rsidRPr="00B55912">
        <w:rPr>
          <w:rFonts w:ascii="HG平成明朝体W9" w:eastAsia="HG平成明朝体W9" w:hint="eastAsia"/>
        </w:rPr>
        <w:t>■官民パートナーシップ推進基本方針に基づき、民間の活力やノウハウの活用を推進し、公共サービスの充実と効率化を図ります。</w:t>
      </w:r>
    </w:p>
    <w:p w:rsidR="00DF3940" w:rsidRPr="00B55912" w:rsidRDefault="00DF3940">
      <w:pPr>
        <w:widowControl/>
        <w:jc w:val="left"/>
      </w:pPr>
    </w:p>
    <w:p w:rsidR="00DF3940" w:rsidRPr="00B55912" w:rsidRDefault="00DF3940" w:rsidP="00AF4091">
      <w:pPr>
        <w:pStyle w:val="2"/>
        <w:spacing w:after="90"/>
      </w:pPr>
      <w:bookmarkStart w:id="130" w:name="_Toc525289344"/>
      <w:r w:rsidRPr="00B55912">
        <w:rPr>
          <w:rFonts w:hint="eastAsia"/>
        </w:rPr>
        <w:t>広域連携の推進</w:t>
      </w:r>
      <w:bookmarkEnd w:id="130"/>
    </w:p>
    <w:p w:rsidR="00DF3940" w:rsidRPr="00B55912" w:rsidRDefault="00DF3940" w:rsidP="00EA598B">
      <w:pPr>
        <w:pStyle w:val="5"/>
        <w:numPr>
          <w:ilvl w:val="4"/>
          <w:numId w:val="201"/>
        </w:numPr>
      </w:pPr>
      <w:r w:rsidRPr="00B55912">
        <w:rPr>
          <w:rFonts w:hint="eastAsia"/>
        </w:rPr>
        <w:t>現状と課題</w:t>
      </w:r>
    </w:p>
    <w:p w:rsidR="00DF3940" w:rsidRPr="00B55912" w:rsidRDefault="00DF3940" w:rsidP="002004BB">
      <w:pPr>
        <w:pStyle w:val="af3"/>
      </w:pPr>
      <w:r w:rsidRPr="00B55912">
        <w:rPr>
          <w:rFonts w:hint="eastAsia"/>
        </w:rPr>
        <w:t>交通や情報通信基盤の進展により、通勤・通学・通院や日用品の買い物に至るまで生活圏や経済圏が行政界を越え広がっています。さらに、人びとの価値観や生活様式の多様化に伴い、人・物・情報の交流が、これまでの生活経済圏域の枠を越えて活発化するとともに行政ニーズも多様化・広域化しています。</w:t>
      </w:r>
    </w:p>
    <w:p w:rsidR="00DF3940" w:rsidRPr="00B55912" w:rsidRDefault="00DF3940" w:rsidP="002004BB">
      <w:pPr>
        <w:pStyle w:val="af3"/>
      </w:pPr>
      <w:r w:rsidRPr="00B55912">
        <w:rPr>
          <w:rFonts w:hint="eastAsia"/>
        </w:rPr>
        <w:t>これまでから本市では、近隣自治体との連携・協力がまちづくりには不可欠との考えから、医療</w:t>
      </w:r>
      <w:r w:rsidR="00DF7377" w:rsidRPr="00B55912">
        <w:rPr>
          <w:rFonts w:hint="eastAsia"/>
        </w:rPr>
        <w:t>や福祉、教育や防災などの分野で地域間の結びつきを強化してきました</w:t>
      </w:r>
      <w:r w:rsidRPr="00B55912">
        <w:rPr>
          <w:rFonts w:hint="eastAsia"/>
        </w:rPr>
        <w:t>が、今後においてもさらに連携を深めることで、各自治体が抱える共通の課題に連携して取り組み、地域の可能性を引き出していくことが求められます。</w:t>
      </w:r>
    </w:p>
    <w:p w:rsidR="00DF3940" w:rsidRPr="00B55912" w:rsidRDefault="00DF3940" w:rsidP="002004BB">
      <w:pPr>
        <w:pStyle w:val="af3"/>
      </w:pPr>
    </w:p>
    <w:p w:rsidR="00DF3940" w:rsidRPr="00B55912" w:rsidRDefault="00C853BD" w:rsidP="00DF3940">
      <w:pPr>
        <w:pStyle w:val="5"/>
      </w:pPr>
      <w:r>
        <w:rPr>
          <w:noProof/>
        </w:rPr>
        <mc:AlternateContent>
          <mc:Choice Requires="wps">
            <w:drawing>
              <wp:anchor distT="0" distB="0" distL="114300" distR="114300" simplePos="0" relativeHeight="251736064" behindDoc="0" locked="0" layoutInCell="1" allowOverlap="1">
                <wp:simplePos x="0" y="0"/>
                <wp:positionH relativeFrom="column">
                  <wp:posOffset>285750</wp:posOffset>
                </wp:positionH>
                <wp:positionV relativeFrom="paragraph">
                  <wp:posOffset>209550</wp:posOffset>
                </wp:positionV>
                <wp:extent cx="5994400" cy="819150"/>
                <wp:effectExtent l="0" t="0" r="25400" b="19050"/>
                <wp:wrapNone/>
                <wp:docPr id="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4C89DE" id="Rectangle 64" o:spid="_x0000_s1026" style="position:absolute;left:0;text-align:left;margin-left:22.5pt;margin-top:16.5pt;width:472pt;height: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" filled="f">
                <v:textbox inset="5.85pt,.7pt,5.85pt,.7pt"/>
              </v:rect>
            </w:pict>
          </mc:Fallback>
        </mc:AlternateContent>
      </w:r>
      <w:r w:rsidR="00DF3940" w:rsidRPr="00B55912">
        <w:rPr>
          <w:rFonts w:hint="eastAsia"/>
        </w:rPr>
        <w:t>基本的方向</w:t>
      </w:r>
    </w:p>
    <w:p w:rsidR="00DF3940" w:rsidRPr="00B55912" w:rsidRDefault="00DF3940" w:rsidP="00AF4091">
      <w:pPr>
        <w:ind w:leftChars="300" w:left="840" w:hangingChars="100" w:hanging="210"/>
        <w:rPr>
          <w:rFonts w:ascii="HG平成明朝体W9" w:eastAsia="HG平成明朝体W9"/>
        </w:rPr>
      </w:pPr>
      <w:r w:rsidRPr="00B55912">
        <w:rPr>
          <w:rFonts w:ascii="HG平成明朝体W9" w:eastAsia="HG平成明朝体W9" w:hint="eastAsia"/>
        </w:rPr>
        <w:t>■自治体間の広域的な連携により、人々の交流や観光資源等の魅力の発掘などを促進するとともに、共通する行政課題の解決に取り組みます。</w:t>
      </w:r>
    </w:p>
    <w:p w:rsidR="00DF3940" w:rsidRPr="00B55912" w:rsidRDefault="00DF3940" w:rsidP="00DF3940">
      <w:pPr>
        <w:ind w:firstLineChars="300" w:firstLine="630"/>
        <w:rPr>
          <w:rFonts w:ascii="HG平成明朝体W9" w:eastAsia="HG平成明朝体W9"/>
        </w:rPr>
      </w:pPr>
      <w:r w:rsidRPr="00B55912">
        <w:rPr>
          <w:rFonts w:ascii="HG平成明朝体W9" w:eastAsia="HG平成明朝体W9" w:hint="eastAsia"/>
        </w:rPr>
        <w:t>■一部事務組合などの事務の共同処理について、組織及び運営の効率化に努めます。</w:t>
      </w:r>
    </w:p>
    <w:p w:rsidR="004537AE" w:rsidRPr="00B55912" w:rsidRDefault="004537AE">
      <w:pPr>
        <w:widowControl/>
        <w:jc w:val="left"/>
      </w:pPr>
      <w:r w:rsidRPr="00B55912">
        <w:br w:type="page"/>
      </w:r>
    </w:p>
    <w:p w:rsidR="004537AE" w:rsidRPr="00B55912" w:rsidRDefault="004537AE" w:rsidP="004537AE">
      <w:pPr>
        <w:pStyle w:val="2"/>
        <w:spacing w:after="90"/>
      </w:pPr>
      <w:bookmarkStart w:id="131" w:name="_Toc525289345"/>
      <w:r w:rsidRPr="00B55912">
        <w:rPr>
          <w:rFonts w:hint="eastAsia"/>
        </w:rPr>
        <w:t>計画の進捗管理</w:t>
      </w:r>
      <w:bookmarkEnd w:id="131"/>
    </w:p>
    <w:p w:rsidR="006C7BFC" w:rsidRPr="00B55912" w:rsidRDefault="006C7BFC" w:rsidP="006C7BFC">
      <w:pPr>
        <w:ind w:leftChars="200" w:left="420" w:firstLineChars="100" w:firstLine="210"/>
      </w:pPr>
      <w:r w:rsidRPr="00B55912">
        <w:rPr>
          <w:rFonts w:hint="eastAsia"/>
        </w:rPr>
        <w:t>本計画を着実に推進していくため、成果指標に基づく達成状況の検証を行うとともに、行政評価を活用した</w:t>
      </w:r>
      <w:r w:rsidR="0042798D" w:rsidRPr="00B55912">
        <w:rPr>
          <w:rFonts w:hint="eastAsia"/>
        </w:rPr>
        <w:t>PDCA</w:t>
      </w:r>
      <w:r w:rsidRPr="00B55912">
        <w:rPr>
          <w:rFonts w:hint="eastAsia"/>
        </w:rPr>
        <w:t>サイクルに基づく進行管理により、効果的・効率的な行政運営につなげます。</w:t>
      </w:r>
    </w:p>
    <w:p w:rsidR="004537AE" w:rsidRPr="00B55912" w:rsidRDefault="006C7BFC" w:rsidP="006C7BFC">
      <w:pPr>
        <w:ind w:leftChars="200" w:left="420" w:firstLineChars="100" w:firstLine="210"/>
      </w:pPr>
      <w:r w:rsidRPr="00B55912">
        <w:rPr>
          <w:rFonts w:hint="eastAsia"/>
        </w:rPr>
        <w:t>また、本計画の進行管理にあたっては、各個別計画における進捗管理との整合を図ることはもちろん、外部環境の変化や市政全般の動</w:t>
      </w:r>
      <w:r w:rsidR="008D05CF" w:rsidRPr="00B55912">
        <w:rPr>
          <w:rFonts w:hint="eastAsia"/>
        </w:rPr>
        <w:t>き等を踏まえて総合的に進捗度と達成状況を確認し、適切な改善を行います。特に</w:t>
      </w:r>
      <w:r w:rsidRPr="00B55912">
        <w:rPr>
          <w:rFonts w:hint="eastAsia"/>
        </w:rPr>
        <w:t>、</w:t>
      </w:r>
      <w:r w:rsidR="008D05CF" w:rsidRPr="00B55912">
        <w:rPr>
          <w:rFonts w:hint="eastAsia"/>
        </w:rPr>
        <w:t>重点プロジェクトについては、</w:t>
      </w:r>
      <w:r w:rsidRPr="00B55912">
        <w:rPr>
          <w:rFonts w:hint="eastAsia"/>
        </w:rPr>
        <w:t>市民</w:t>
      </w:r>
      <w:r w:rsidR="008D05CF" w:rsidRPr="00B55912">
        <w:rPr>
          <w:rFonts w:hint="eastAsia"/>
        </w:rPr>
        <w:t>の意見や提案</w:t>
      </w:r>
      <w:r w:rsidRPr="00B55912">
        <w:rPr>
          <w:rFonts w:hint="eastAsia"/>
        </w:rPr>
        <w:t>を積</w:t>
      </w:r>
      <w:r w:rsidR="008D05CF" w:rsidRPr="00B55912">
        <w:rPr>
          <w:rFonts w:hint="eastAsia"/>
        </w:rPr>
        <w:t>極的に取り入れることで、</w:t>
      </w:r>
      <w:r w:rsidR="00D8755C">
        <w:rPr>
          <w:rFonts w:hint="eastAsia"/>
        </w:rPr>
        <w:t>基本構想に掲げる</w:t>
      </w:r>
      <w:r w:rsidR="00AC371F">
        <w:rPr>
          <w:rFonts w:hint="eastAsia"/>
        </w:rPr>
        <w:t>「</w:t>
      </w:r>
      <w:r w:rsidR="00D8755C">
        <w:rPr>
          <w:rFonts w:hint="eastAsia"/>
        </w:rPr>
        <w:t>めざ</w:t>
      </w:r>
      <w:r w:rsidR="00B35ABB" w:rsidRPr="00B55912">
        <w:rPr>
          <w:rFonts w:hint="eastAsia"/>
        </w:rPr>
        <w:t>すまちの姿</w:t>
      </w:r>
      <w:r w:rsidR="00AC371F">
        <w:rPr>
          <w:rFonts w:hint="eastAsia"/>
        </w:rPr>
        <w:t>」</w:t>
      </w:r>
      <w:r w:rsidRPr="00B55912">
        <w:rPr>
          <w:rFonts w:hint="eastAsia"/>
        </w:rPr>
        <w:t>の実現に向けた実効性の高い計画としていきます。</w:t>
      </w:r>
    </w:p>
    <w:p w:rsidR="006C7BFC" w:rsidRPr="00B55912" w:rsidRDefault="006C7BFC" w:rsidP="006C7BFC"/>
    <w:p w:rsidR="00095B72" w:rsidRPr="00B55912" w:rsidRDefault="00095B72" w:rsidP="006C7BFC"/>
    <w:p w:rsidR="006C7BFC" w:rsidRPr="00B55912" w:rsidRDefault="00095B72" w:rsidP="00095B72">
      <w:pPr>
        <w:jc w:val="center"/>
      </w:pPr>
      <w:r w:rsidRPr="00B55912">
        <w:rPr>
          <w:noProof/>
        </w:rPr>
        <w:drawing>
          <wp:inline distT="0" distB="0" distL="0" distR="0">
            <wp:extent cx="5778267" cy="3486659"/>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779078" cy="3487148"/>
                    </a:xfrm>
                    <a:prstGeom prst="rect">
                      <a:avLst/>
                    </a:prstGeom>
                    <a:noFill/>
                    <a:ln w="9525">
                      <a:noFill/>
                      <a:miter lim="800000"/>
                      <a:headEnd/>
                      <a:tailEnd/>
                    </a:ln>
                  </pic:spPr>
                </pic:pic>
              </a:graphicData>
            </a:graphic>
          </wp:inline>
        </w:drawing>
      </w:r>
    </w:p>
    <w:p w:rsidR="00EC79C3" w:rsidRPr="00B55912" w:rsidRDefault="00EC79C3" w:rsidP="005C6004">
      <w:pPr>
        <w:widowControl/>
        <w:jc w:val="left"/>
        <w:rPr>
          <w:rFonts w:ascii="HGｺﾞｼｯｸE" w:eastAsia="HGｺﾞｼｯｸE" w:hAnsiTheme="majorEastAsia"/>
          <w:sz w:val="28"/>
          <w:szCs w:val="28"/>
        </w:rPr>
      </w:pPr>
    </w:p>
    <w:sectPr w:rsidR="00EC79C3" w:rsidRPr="00B55912" w:rsidSect="00E44712">
      <w:headerReference w:type="default" r:id="rId38"/>
      <w:pgSz w:w="11906" w:h="16838"/>
      <w:pgMar w:top="1440" w:right="1080" w:bottom="1440" w:left="1080" w:header="851" w:footer="6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06" w:rsidRDefault="00186606" w:rsidP="004F32EF">
      <w:r>
        <w:separator/>
      </w:r>
    </w:p>
  </w:endnote>
  <w:endnote w:type="continuationSeparator" w:id="0">
    <w:p w:rsidR="00186606" w:rsidRDefault="00186606" w:rsidP="004F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小塚ゴシック Std B">
    <w:altName w:val="ＭＳ ゴシック"/>
    <w:panose1 w:val="00000000000000000000"/>
    <w:charset w:val="80"/>
    <w:family w:val="swiss"/>
    <w:notTrueType/>
    <w:pitch w:val="variable"/>
    <w:sig w:usb0="00000000" w:usb1="6AC7FCF8" w:usb2="00000012" w:usb3="00000000" w:csb0="00020005" w:csb1="00000000"/>
  </w:font>
  <w:font w:name="小塚ゴシック Std H">
    <w:altName w:val="ＭＳ ゴシック"/>
    <w:panose1 w:val="00000000000000000000"/>
    <w:charset w:val="80"/>
    <w:family w:val="swiss"/>
    <w:notTrueType/>
    <w:pitch w:val="variable"/>
    <w:sig w:usb0="00000000" w:usb1="6AC7FCF8" w:usb2="00000012" w:usb3="00000000" w:csb0="00020005" w:csb1="00000000"/>
  </w:font>
  <w:font w:name="A-OTF 新ゴ Pro H">
    <w:altName w:val="ＭＳ ゴシック"/>
    <w:panose1 w:val="00000000000000000000"/>
    <w:charset w:val="80"/>
    <w:family w:val="swiss"/>
    <w:notTrueType/>
    <w:pitch w:val="variable"/>
    <w:sig w:usb0="A00002FF" w:usb1="68C7FEFF"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060"/>
      <w:docPartObj>
        <w:docPartGallery w:val="Page Numbers (Bottom of Page)"/>
        <w:docPartUnique/>
      </w:docPartObj>
    </w:sdtPr>
    <w:sdtContent>
      <w:p w:rsidR="00186606" w:rsidRDefault="00186606">
        <w:pPr>
          <w:pStyle w:val="a8"/>
          <w:jc w:val="center"/>
        </w:pPr>
        <w:r>
          <w:fldChar w:fldCharType="begin"/>
        </w:r>
        <w:r>
          <w:instrText xml:space="preserve"> PAGE   \* MERGEFORMAT </w:instrText>
        </w:r>
        <w:r>
          <w:fldChar w:fldCharType="separate"/>
        </w:r>
        <w:r w:rsidR="00EA09EB" w:rsidRPr="00EA09EB">
          <w:rPr>
            <w:noProof/>
            <w:lang w:val="ja-JP"/>
          </w:rPr>
          <w:t>ii</w:t>
        </w:r>
        <w:r>
          <w:rPr>
            <w:noProof/>
            <w:lang w:val="ja-JP"/>
          </w:rPr>
          <w:fldChar w:fldCharType="end"/>
        </w:r>
      </w:p>
    </w:sdtContent>
  </w:sdt>
  <w:p w:rsidR="00186606" w:rsidRDefault="001866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Default="00186606">
    <w:pPr>
      <w:pStyle w:val="a8"/>
      <w:jc w:val="center"/>
    </w:pPr>
    <w:r>
      <w:fldChar w:fldCharType="begin"/>
    </w:r>
    <w:r>
      <w:instrText xml:space="preserve"> PAGE   \* MERGEFORMAT </w:instrText>
    </w:r>
    <w:r>
      <w:fldChar w:fldCharType="separate"/>
    </w:r>
    <w:r w:rsidR="00EA09EB" w:rsidRPr="00EA09EB">
      <w:rPr>
        <w:noProof/>
        <w:lang w:val="ja-JP"/>
      </w:rPr>
      <w:t>139</w:t>
    </w:r>
    <w:r>
      <w:rPr>
        <w:noProof/>
        <w:lang w:val="ja-JP"/>
      </w:rPr>
      <w:fldChar w:fldCharType="end"/>
    </w:r>
  </w:p>
  <w:p w:rsidR="00186606" w:rsidRDefault="001866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06" w:rsidRDefault="00186606" w:rsidP="004F32EF">
      <w:r>
        <w:separator/>
      </w:r>
    </w:p>
  </w:footnote>
  <w:footnote w:type="continuationSeparator" w:id="0">
    <w:p w:rsidR="00186606" w:rsidRDefault="00186606" w:rsidP="004F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Default="00186606" w:rsidP="007D0102">
    <w:pPr>
      <w:pStyle w:val="a6"/>
      <w:wordWrap w:val="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政策３　健康・福祉</w:t>
    </w:r>
    <w:r w:rsidRPr="00426300">
      <w:rPr>
        <w:rFonts w:asciiTheme="majorEastAsia" w:eastAsiaTheme="majorEastAsia" w:hAnsiTheme="majorEastAsia" w:hint="eastAsia"/>
        <w:i/>
        <w:color w:val="A6A6A6" w:themeColor="background1" w:themeShade="A6"/>
      </w:rPr>
      <w:tab/>
      <w:t>１．子どもが輝き大人が育つまちづくり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政策３　健康・福祉</w:t>
    </w:r>
    <w:r w:rsidRPr="00426300">
      <w:rPr>
        <w:rFonts w:asciiTheme="majorEastAsia" w:eastAsiaTheme="majorEastAsia" w:hAnsiTheme="majorEastAsia" w:hint="eastAsia"/>
        <w:i/>
        <w:color w:val="A6A6A6" w:themeColor="background1" w:themeShade="A6"/>
      </w:rPr>
      <w:tab/>
      <w:t>２．健やかで豊かに暮らせるまちづくり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政策３　健康・福祉</w:t>
    </w:r>
    <w:r>
      <w:rPr>
        <w:rFonts w:asciiTheme="majorEastAsia" w:eastAsiaTheme="majorEastAsia" w:hAnsiTheme="majorEastAsia" w:hint="eastAsia"/>
        <w:i/>
        <w:color w:val="A6A6A6" w:themeColor="background1" w:themeShade="A6"/>
      </w:rPr>
      <w:t xml:space="preserve">　　</w:t>
    </w:r>
    <w:r w:rsidRPr="00426300">
      <w:rPr>
        <w:rFonts w:asciiTheme="majorEastAsia" w:eastAsiaTheme="majorEastAsia" w:hAnsiTheme="majorEastAsia" w:hint="eastAsia"/>
        <w:i/>
        <w:color w:val="A6A6A6" w:themeColor="background1" w:themeShade="A6"/>
      </w:rPr>
      <w:t>３．一人ひとりが支えあい・助け合うまちづくり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7756A4" w:rsidRDefault="00186606" w:rsidP="007756A4">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政策４　産業・交流</w:t>
    </w:r>
    <w:r>
      <w:rPr>
        <w:rFonts w:asciiTheme="majorEastAsia" w:eastAsiaTheme="majorEastAsia" w:hAnsiTheme="majorEastAsia" w:hint="eastAsia"/>
        <w:i/>
        <w:color w:val="A6A6A6" w:themeColor="background1" w:themeShade="A6"/>
      </w:rPr>
      <w:tab/>
    </w:r>
    <w:r w:rsidRPr="00426300">
      <w:rPr>
        <w:rFonts w:asciiTheme="majorEastAsia" w:eastAsiaTheme="majorEastAsia" w:hAnsiTheme="majorEastAsia" w:hint="eastAsia"/>
        <w:i/>
        <w:color w:val="A6A6A6" w:themeColor="background1" w:themeShade="A6"/>
      </w:rPr>
      <w:t>１．たくましい経済基盤をつくるまちづくり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政策４　産業・交流</w:t>
    </w:r>
    <w:r w:rsidRPr="00426300">
      <w:rPr>
        <w:rFonts w:asciiTheme="majorEastAsia" w:eastAsiaTheme="majorEastAsia" w:hAnsiTheme="majorEastAsia" w:hint="eastAsia"/>
        <w:i/>
        <w:color w:val="A6A6A6" w:themeColor="background1" w:themeShade="A6"/>
      </w:rPr>
      <w:tab/>
      <w:t>２．新たな産業を創り育てるまちづくり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政策４　産業・交流</w:t>
    </w:r>
    <w:r w:rsidRPr="00426300">
      <w:rPr>
        <w:rFonts w:asciiTheme="majorEastAsia" w:eastAsiaTheme="majorEastAsia" w:hAnsiTheme="majorEastAsia" w:hint="eastAsia"/>
        <w:i/>
        <w:color w:val="A6A6A6" w:themeColor="background1" w:themeShade="A6"/>
      </w:rPr>
      <w:tab/>
      <w:t>３．地域の魅力を受け継ぐまちづくり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7D3872" w:rsidRDefault="00186606" w:rsidP="00D439DB">
    <w:pPr>
      <w:pStyle w:val="a6"/>
      <w:rPr>
        <w:rFonts w:asciiTheme="majorEastAsia" w:eastAsiaTheme="majorEastAsia" w:hAnsiTheme="majorEastAsia"/>
        <w:i/>
        <w:color w:val="A6A6A6" w:themeColor="background1" w:themeShade="A6"/>
      </w:rPr>
    </w:pPr>
    <w:r>
      <w:rPr>
        <w:rFonts w:asciiTheme="majorEastAsia" w:eastAsiaTheme="majorEastAsia" w:hAnsiTheme="majorEastAsia"/>
        <w:i/>
        <w:color w:val="A6A6A6" w:themeColor="background1" w:themeShade="A6"/>
      </w:rPr>
      <w:fldChar w:fldCharType="begin"/>
    </w:r>
    <w:r>
      <w:rPr>
        <w:rFonts w:asciiTheme="majorEastAsia" w:eastAsiaTheme="majorEastAsia" w:hAnsiTheme="majorEastAsia"/>
        <w:i/>
        <w:color w:val="A6A6A6" w:themeColor="background1" w:themeShade="A6"/>
      </w:rPr>
      <w:instrText xml:space="preserve"> STYLEREF "見出し 1" \* MERGEFORMAT </w:instrText>
    </w:r>
    <w:r>
      <w:rPr>
        <w:rFonts w:asciiTheme="majorEastAsia" w:eastAsiaTheme="majorEastAsia" w:hAnsiTheme="majorEastAsia"/>
        <w:i/>
        <w:color w:val="A6A6A6" w:themeColor="background1" w:themeShade="A6"/>
      </w:rPr>
      <w:fldChar w:fldCharType="separate"/>
    </w:r>
    <w:r w:rsidR="00EA09EB">
      <w:rPr>
        <w:rFonts w:asciiTheme="majorEastAsia" w:eastAsiaTheme="majorEastAsia" w:hAnsiTheme="majorEastAsia"/>
        <w:i/>
        <w:noProof/>
        <w:color w:val="A6A6A6" w:themeColor="background1" w:themeShade="A6"/>
      </w:rPr>
      <w:t>政策５　安心・安全</w:t>
    </w:r>
    <w:r>
      <w:rPr>
        <w:rFonts w:asciiTheme="majorEastAsia" w:eastAsiaTheme="majorEastAsia" w:hAnsiTheme="majorEastAsia"/>
        <w:i/>
        <w:color w:val="A6A6A6" w:themeColor="background1" w:themeShade="A6"/>
      </w:rPr>
      <w:fldChar w:fldCharType="end"/>
    </w:r>
    <w:r>
      <w:rPr>
        <w:rFonts w:asciiTheme="majorEastAsia" w:eastAsiaTheme="majorEastAsia" w:hAnsiTheme="majorEastAsia"/>
        <w:i/>
        <w:color w:val="A6A6A6" w:themeColor="background1" w:themeShade="A6"/>
      </w:rPr>
      <w:tab/>
    </w:r>
    <w:r>
      <w:rPr>
        <w:rFonts w:asciiTheme="majorEastAsia" w:eastAsiaTheme="majorEastAsia" w:hAnsiTheme="majorEastAsia"/>
        <w:i/>
        <w:color w:val="A6A6A6" w:themeColor="background1" w:themeShade="A6"/>
      </w:rPr>
      <w:fldChar w:fldCharType="begin"/>
    </w:r>
    <w:r>
      <w:rPr>
        <w:rFonts w:asciiTheme="majorEastAsia" w:eastAsiaTheme="majorEastAsia" w:hAnsiTheme="majorEastAsia"/>
        <w:i/>
        <w:color w:val="A6A6A6" w:themeColor="background1" w:themeShade="A6"/>
      </w:rPr>
      <w:instrText xml:space="preserve"> STYLEREF "見出し 2"\n  \* MERGEFORMAT </w:instrText>
    </w:r>
    <w:r>
      <w:rPr>
        <w:rFonts w:asciiTheme="majorEastAsia" w:eastAsiaTheme="majorEastAsia" w:hAnsiTheme="majorEastAsia"/>
        <w:i/>
        <w:color w:val="A6A6A6" w:themeColor="background1" w:themeShade="A6"/>
      </w:rPr>
      <w:fldChar w:fldCharType="separate"/>
    </w:r>
    <w:r w:rsidR="00EA09EB">
      <w:rPr>
        <w:rFonts w:asciiTheme="majorEastAsia" w:eastAsiaTheme="majorEastAsia" w:hAnsiTheme="majorEastAsia"/>
        <w:i/>
        <w:noProof/>
        <w:color w:val="A6A6A6" w:themeColor="background1" w:themeShade="A6"/>
      </w:rPr>
      <w:t>4</w:t>
    </w:r>
    <w:r>
      <w:rPr>
        <w:rFonts w:asciiTheme="majorEastAsia" w:eastAsiaTheme="majorEastAsia" w:hAnsiTheme="majorEastAsia"/>
        <w:i/>
        <w:color w:val="A6A6A6" w:themeColor="background1" w:themeShade="A6"/>
      </w:rPr>
      <w:fldChar w:fldCharType="end"/>
    </w:r>
    <w:r>
      <w:rPr>
        <w:rFonts w:asciiTheme="majorEastAsia" w:eastAsiaTheme="majorEastAsia" w:hAnsiTheme="majorEastAsia" w:hint="eastAsia"/>
        <w:i/>
        <w:color w:val="A6A6A6" w:themeColor="background1" w:themeShade="A6"/>
      </w:rPr>
      <w:t>．</w:t>
    </w:r>
    <w:r>
      <w:rPr>
        <w:rFonts w:asciiTheme="majorEastAsia" w:eastAsiaTheme="majorEastAsia" w:hAnsiTheme="majorEastAsia"/>
        <w:i/>
        <w:color w:val="A6A6A6" w:themeColor="background1" w:themeShade="A6"/>
      </w:rPr>
      <w:fldChar w:fldCharType="begin"/>
    </w:r>
    <w:r>
      <w:rPr>
        <w:rFonts w:asciiTheme="majorEastAsia" w:eastAsiaTheme="majorEastAsia" w:hAnsiTheme="majorEastAsia"/>
        <w:i/>
        <w:color w:val="A6A6A6" w:themeColor="background1" w:themeShade="A6"/>
      </w:rPr>
      <w:instrText xml:space="preserve"> </w:instrText>
    </w:r>
    <w:r>
      <w:rPr>
        <w:rFonts w:asciiTheme="majorEastAsia" w:eastAsiaTheme="majorEastAsia" w:hAnsiTheme="majorEastAsia" w:hint="eastAsia"/>
        <w:i/>
        <w:color w:val="A6A6A6" w:themeColor="background1" w:themeShade="A6"/>
      </w:rPr>
      <w:instrText>STYLEREF "見出し 2" \* MERGEFORMAT</w:instrText>
    </w:r>
    <w:r>
      <w:rPr>
        <w:rFonts w:asciiTheme="majorEastAsia" w:eastAsiaTheme="majorEastAsia" w:hAnsiTheme="majorEastAsia"/>
        <w:i/>
        <w:color w:val="A6A6A6" w:themeColor="background1" w:themeShade="A6"/>
      </w:rPr>
      <w:instrText xml:space="preserve"> </w:instrText>
    </w:r>
    <w:r>
      <w:rPr>
        <w:rFonts w:asciiTheme="majorEastAsia" w:eastAsiaTheme="majorEastAsia" w:hAnsiTheme="majorEastAsia"/>
        <w:i/>
        <w:color w:val="A6A6A6" w:themeColor="background1" w:themeShade="A6"/>
      </w:rPr>
      <w:fldChar w:fldCharType="separate"/>
    </w:r>
    <w:r w:rsidR="00EA09EB">
      <w:rPr>
        <w:rFonts w:asciiTheme="majorEastAsia" w:eastAsiaTheme="majorEastAsia" w:hAnsiTheme="majorEastAsia" w:hint="eastAsia"/>
        <w:i/>
        <w:noProof/>
        <w:color w:val="A6A6A6" w:themeColor="background1" w:themeShade="A6"/>
      </w:rPr>
      <w:t>交流でにぎわう観光のまちづくり</w:t>
    </w:r>
    <w:r>
      <w:rPr>
        <w:rFonts w:asciiTheme="majorEastAsia" w:eastAsiaTheme="majorEastAsia" w:hAnsiTheme="majorEastAsia"/>
        <w:i/>
        <w:color w:val="A6A6A6" w:themeColor="background1" w:themeShade="A6"/>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政策５　安心・安全</w:t>
    </w:r>
    <w:r w:rsidRPr="00426300">
      <w:rPr>
        <w:rFonts w:asciiTheme="majorEastAsia" w:eastAsiaTheme="majorEastAsia" w:hAnsiTheme="majorEastAsia" w:hint="eastAsia"/>
        <w:i/>
        <w:color w:val="A6A6A6" w:themeColor="background1" w:themeShade="A6"/>
      </w:rPr>
      <w:tab/>
      <w:t>１．犯罪や交通事故の少ないまちづくり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政策５　安心・安全</w:t>
    </w:r>
    <w:r w:rsidRPr="00426300">
      <w:rPr>
        <w:rFonts w:asciiTheme="majorEastAsia" w:eastAsiaTheme="majorEastAsia" w:hAnsiTheme="majorEastAsia" w:hint="eastAsia"/>
        <w:i/>
        <w:color w:val="A6A6A6" w:themeColor="background1" w:themeShade="A6"/>
      </w:rPr>
      <w:tab/>
      <w:t>２．防災・減災対策の充実したまちづくり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52819" w:rsidRDefault="00186606">
    <w:pPr>
      <w:pStyle w:val="a6"/>
      <w:rPr>
        <w:rFonts w:asciiTheme="majorEastAsia" w:eastAsiaTheme="majorEastAsia" w:hAnsiTheme="majorEastAsia"/>
        <w:i/>
        <w:color w:val="A6A6A6" w:themeColor="background1" w:themeShade="A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C146D" w:rsidRDefault="00186606" w:rsidP="009C146D">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政策６　環境・都市</w:t>
    </w:r>
    <w:r w:rsidRPr="00426300">
      <w:rPr>
        <w:rFonts w:asciiTheme="majorEastAsia" w:eastAsiaTheme="majorEastAsia" w:hAnsiTheme="majorEastAsia" w:hint="eastAsia"/>
        <w:i/>
        <w:color w:val="A6A6A6" w:themeColor="background1" w:themeShade="A6"/>
      </w:rPr>
      <w:tab/>
      <w:t>１．地球環境にやさしいまちづくり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政策６　環境・都市</w:t>
    </w:r>
    <w:r w:rsidRPr="00426300">
      <w:rPr>
        <w:rFonts w:asciiTheme="majorEastAsia" w:eastAsiaTheme="majorEastAsia" w:hAnsiTheme="majorEastAsia" w:hint="eastAsia"/>
        <w:i/>
        <w:color w:val="A6A6A6" w:themeColor="background1" w:themeShade="A6"/>
      </w:rPr>
      <w:tab/>
      <w:t>２．自然を守り育てるまちづくり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政策６　環境・都市</w:t>
    </w:r>
    <w:r w:rsidRPr="00426300">
      <w:rPr>
        <w:rFonts w:asciiTheme="majorEastAsia" w:eastAsiaTheme="majorEastAsia" w:hAnsiTheme="majorEastAsia" w:hint="eastAsia"/>
        <w:i/>
        <w:color w:val="A6A6A6" w:themeColor="background1" w:themeShade="A6"/>
      </w:rPr>
      <w:tab/>
      <w:t>３．居住環境の整ったまちづくり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426300" w:rsidRDefault="00186606" w:rsidP="00426300">
    <w:pPr>
      <w:pStyle w:val="a6"/>
      <w:rPr>
        <w:rFonts w:asciiTheme="majorEastAsia" w:eastAsiaTheme="majorEastAsia" w:hAnsiTheme="majorEastAsia"/>
        <w:i/>
        <w:color w:val="A6A6A6" w:themeColor="background1" w:themeShade="A6"/>
      </w:rPr>
    </w:pPr>
    <w:r w:rsidRPr="00426300">
      <w:rPr>
        <w:rFonts w:asciiTheme="majorEastAsia" w:eastAsiaTheme="majorEastAsia" w:hAnsiTheme="majorEastAsia" w:hint="eastAsia"/>
        <w:i/>
        <w:color w:val="A6A6A6" w:themeColor="background1" w:themeShade="A6"/>
      </w:rPr>
      <w:t>政策６　環境・都市</w:t>
    </w:r>
    <w:r w:rsidRPr="00426300">
      <w:rPr>
        <w:rFonts w:asciiTheme="majorEastAsia" w:eastAsiaTheme="majorEastAsia" w:hAnsiTheme="majorEastAsia" w:hint="eastAsia"/>
        <w:i/>
        <w:color w:val="A6A6A6" w:themeColor="background1" w:themeShade="A6"/>
      </w:rPr>
      <w:tab/>
      <w:t>４．生活基盤の整ったまちづくり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594B15" w:rsidRDefault="00186606" w:rsidP="00594B15">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52819" w:rsidRDefault="00186606" w:rsidP="009C146D">
    <w:pPr>
      <w:pStyle w:val="a6"/>
      <w:rPr>
        <w:rFonts w:asciiTheme="majorEastAsia" w:eastAsiaTheme="majorEastAsia" w:hAnsiTheme="majorEastAsia"/>
        <w:i/>
        <w:color w:val="A6A6A6" w:themeColor="background1" w:themeShade="A6"/>
      </w:rPr>
    </w:pPr>
    <w:r w:rsidRPr="00952819">
      <w:rPr>
        <w:rFonts w:asciiTheme="majorEastAsia" w:eastAsiaTheme="majorEastAsia" w:hAnsiTheme="majorEastAsia" w:hint="eastAsia"/>
        <w:i/>
        <w:color w:val="A6A6A6" w:themeColor="background1" w:themeShade="A6"/>
      </w:rPr>
      <w:t>計画の推進に向けて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52819" w:rsidRDefault="00186606" w:rsidP="0095281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52819" w:rsidRDefault="00186606" w:rsidP="00952819">
    <w:pPr>
      <w:pStyle w:val="a6"/>
      <w:tabs>
        <w:tab w:val="clear" w:pos="4252"/>
        <w:tab w:val="clear" w:pos="8504"/>
      </w:tabs>
      <w:rPr>
        <w:rFonts w:asciiTheme="majorEastAsia" w:eastAsiaTheme="majorEastAsia" w:hAnsiTheme="majorEastAsia"/>
        <w:i/>
        <w:color w:val="A6A6A6" w:themeColor="background1" w:themeShade="A6"/>
      </w:rPr>
    </w:pPr>
    <w:r w:rsidRPr="00952819">
      <w:rPr>
        <w:rFonts w:asciiTheme="majorEastAsia" w:eastAsiaTheme="majorEastAsia" w:hAnsiTheme="majorEastAsia" w:hint="eastAsia"/>
        <w:i/>
        <w:color w:val="A6A6A6" w:themeColor="background1" w:themeShade="A6"/>
      </w:rPr>
      <w:t xml:space="preserve">政策１　</w:t>
    </w:r>
    <w:r>
      <w:rPr>
        <w:rFonts w:asciiTheme="majorEastAsia" w:eastAsiaTheme="majorEastAsia" w:hAnsiTheme="majorEastAsia" w:hint="eastAsia"/>
        <w:i/>
        <w:color w:val="A6A6A6" w:themeColor="background1" w:themeShade="A6"/>
      </w:rPr>
      <w:t>市民・</w:t>
    </w:r>
    <w:r w:rsidRPr="00952819">
      <w:rPr>
        <w:rFonts w:asciiTheme="majorEastAsia" w:eastAsiaTheme="majorEastAsia" w:hAnsiTheme="majorEastAsia" w:hint="eastAsia"/>
        <w:i/>
        <w:color w:val="A6A6A6" w:themeColor="background1" w:themeShade="A6"/>
      </w:rPr>
      <w:t>自治</w:t>
    </w:r>
    <w:r>
      <w:rPr>
        <w:rFonts w:asciiTheme="majorEastAsia" w:eastAsiaTheme="majorEastAsia" w:hAnsiTheme="majorEastAsia" w:hint="eastAsia"/>
        <w:i/>
        <w:color w:val="A6A6A6" w:themeColor="background1" w:themeShade="A6"/>
      </w:rPr>
      <w:tab/>
      <w:t>１．あらゆる人が活躍するまちづくり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952819" w:rsidRDefault="00186606" w:rsidP="00952819">
    <w:pPr>
      <w:pStyle w:val="a6"/>
      <w:tabs>
        <w:tab w:val="clear" w:pos="4252"/>
        <w:tab w:val="clear" w:pos="8504"/>
      </w:tabs>
      <w:rPr>
        <w:rFonts w:asciiTheme="majorEastAsia" w:eastAsiaTheme="majorEastAsia" w:hAnsiTheme="majorEastAsia"/>
        <w:i/>
        <w:color w:val="A6A6A6" w:themeColor="background1" w:themeShade="A6"/>
      </w:rPr>
    </w:pPr>
    <w:r w:rsidRPr="00952819">
      <w:rPr>
        <w:rFonts w:asciiTheme="majorEastAsia" w:eastAsiaTheme="majorEastAsia" w:hAnsiTheme="majorEastAsia" w:hint="eastAsia"/>
        <w:i/>
        <w:color w:val="A6A6A6" w:themeColor="background1" w:themeShade="A6"/>
      </w:rPr>
      <w:t xml:space="preserve">政策１　</w:t>
    </w:r>
    <w:r>
      <w:rPr>
        <w:rFonts w:asciiTheme="majorEastAsia" w:eastAsiaTheme="majorEastAsia" w:hAnsiTheme="majorEastAsia" w:hint="eastAsia"/>
        <w:i/>
        <w:color w:val="A6A6A6" w:themeColor="background1" w:themeShade="A6"/>
      </w:rPr>
      <w:t>市民・</w:t>
    </w:r>
    <w:r w:rsidRPr="00952819">
      <w:rPr>
        <w:rFonts w:asciiTheme="majorEastAsia" w:eastAsiaTheme="majorEastAsia" w:hAnsiTheme="majorEastAsia" w:hint="eastAsia"/>
        <w:i/>
        <w:color w:val="A6A6A6" w:themeColor="background1" w:themeShade="A6"/>
      </w:rPr>
      <w:t>自治</w:t>
    </w:r>
    <w:r>
      <w:rPr>
        <w:rFonts w:asciiTheme="majorEastAsia" w:eastAsiaTheme="majorEastAsia" w:hAnsiTheme="majorEastAsia" w:hint="eastAsia"/>
        <w:i/>
        <w:color w:val="A6A6A6" w:themeColor="background1" w:themeShade="A6"/>
      </w:rPr>
      <w:tab/>
      <w:t>２．一人ひとりが主役のまちづくり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B736BD" w:rsidRDefault="00186606" w:rsidP="00B736BD">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0F660A" w:rsidRDefault="00186606" w:rsidP="000F660A">
    <w:pPr>
      <w:pStyle w:val="a6"/>
      <w:rPr>
        <w:rFonts w:asciiTheme="majorEastAsia" w:eastAsiaTheme="majorEastAsia" w:hAnsiTheme="majorEastAsia"/>
        <w:i/>
        <w:color w:val="A6A6A6" w:themeColor="background1" w:themeShade="A6"/>
      </w:rPr>
    </w:pPr>
    <w:r w:rsidRPr="000F660A">
      <w:rPr>
        <w:rFonts w:asciiTheme="majorEastAsia" w:eastAsiaTheme="majorEastAsia" w:hAnsiTheme="majorEastAsia" w:hint="eastAsia"/>
        <w:i/>
        <w:color w:val="A6A6A6" w:themeColor="background1" w:themeShade="A6"/>
      </w:rPr>
      <w:t>政策２　教育・文化</w:t>
    </w:r>
    <w:r w:rsidRPr="000F660A">
      <w:rPr>
        <w:rFonts w:asciiTheme="majorEastAsia" w:eastAsiaTheme="majorEastAsia" w:hAnsiTheme="majorEastAsia" w:hint="eastAsia"/>
        <w:i/>
        <w:color w:val="A6A6A6" w:themeColor="background1" w:themeShade="A6"/>
      </w:rPr>
      <w:tab/>
    </w:r>
    <w:r>
      <w:rPr>
        <w:rFonts w:asciiTheme="majorEastAsia" w:eastAsiaTheme="majorEastAsia" w:hAnsiTheme="majorEastAsia" w:hint="eastAsia"/>
        <w:i/>
        <w:color w:val="A6A6A6" w:themeColor="background1" w:themeShade="A6"/>
      </w:rPr>
      <w:t>１</w:t>
    </w:r>
    <w:r w:rsidRPr="000F660A">
      <w:rPr>
        <w:rFonts w:asciiTheme="majorEastAsia" w:eastAsiaTheme="majorEastAsia" w:hAnsiTheme="majorEastAsia" w:hint="eastAsia"/>
        <w:i/>
        <w:color w:val="A6A6A6" w:themeColor="background1" w:themeShade="A6"/>
      </w:rPr>
      <w:t>．家庭・地域・学校が学び舎のまちづくり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0F660A" w:rsidRDefault="00186606" w:rsidP="000F660A">
    <w:pPr>
      <w:pStyle w:val="a6"/>
      <w:rPr>
        <w:rFonts w:asciiTheme="majorEastAsia" w:eastAsiaTheme="majorEastAsia" w:hAnsiTheme="majorEastAsia"/>
        <w:i/>
        <w:color w:val="A6A6A6" w:themeColor="background1" w:themeShade="A6"/>
      </w:rPr>
    </w:pPr>
    <w:r w:rsidRPr="000F660A">
      <w:rPr>
        <w:rFonts w:asciiTheme="majorEastAsia" w:eastAsiaTheme="majorEastAsia" w:hAnsiTheme="majorEastAsia" w:hint="eastAsia"/>
        <w:i/>
        <w:color w:val="A6A6A6" w:themeColor="background1" w:themeShade="A6"/>
      </w:rPr>
      <w:t>政策２　教育・文化</w:t>
    </w:r>
    <w:r w:rsidRPr="000F660A">
      <w:rPr>
        <w:rFonts w:asciiTheme="majorEastAsia" w:eastAsiaTheme="majorEastAsia" w:hAnsiTheme="majorEastAsia" w:hint="eastAsia"/>
        <w:i/>
        <w:color w:val="A6A6A6" w:themeColor="background1" w:themeShade="A6"/>
      </w:rPr>
      <w:tab/>
    </w:r>
    <w:r>
      <w:rPr>
        <w:rFonts w:asciiTheme="majorEastAsia" w:eastAsiaTheme="majorEastAsia" w:hAnsiTheme="majorEastAsia" w:hint="eastAsia"/>
        <w:i/>
        <w:color w:val="A6A6A6" w:themeColor="background1" w:themeShade="A6"/>
      </w:rPr>
      <w:t>２</w:t>
    </w:r>
    <w:r w:rsidRPr="000F660A">
      <w:rPr>
        <w:rFonts w:asciiTheme="majorEastAsia" w:eastAsiaTheme="majorEastAsia" w:hAnsiTheme="majorEastAsia" w:hint="eastAsia"/>
        <w:i/>
        <w:color w:val="A6A6A6" w:themeColor="background1" w:themeShade="A6"/>
      </w:rPr>
      <w:t>．</w:t>
    </w:r>
    <w:r>
      <w:rPr>
        <w:rFonts w:asciiTheme="majorEastAsia" w:eastAsiaTheme="majorEastAsia" w:hAnsiTheme="majorEastAsia" w:hint="eastAsia"/>
        <w:i/>
        <w:color w:val="A6A6A6" w:themeColor="background1" w:themeShade="A6"/>
      </w:rPr>
      <w:t>豊かに学び感性を磨く</w:t>
    </w:r>
    <w:r w:rsidRPr="000F660A">
      <w:rPr>
        <w:rFonts w:asciiTheme="majorEastAsia" w:eastAsiaTheme="majorEastAsia" w:hAnsiTheme="majorEastAsia" w:hint="eastAsia"/>
        <w:i/>
        <w:color w:val="A6A6A6" w:themeColor="background1" w:themeShade="A6"/>
      </w:rPr>
      <w:t>まちづくり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6" w:rsidRPr="00B736BD" w:rsidRDefault="00186606" w:rsidP="00B736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1C4B"/>
    <w:multiLevelType w:val="multilevel"/>
    <w:tmpl w:val="1F4C32BE"/>
    <w:lvl w:ilvl="0">
      <w:start w:val="7"/>
      <w:numFmt w:val="decimal"/>
      <w:pStyle w:val="1"/>
      <w:lvlText w:val="%1章"/>
      <w:lvlJc w:val="left"/>
      <w:pPr>
        <w:tabs>
          <w:tab w:val="num" w:pos="0"/>
        </w:tabs>
        <w:ind w:left="425" w:hanging="425"/>
      </w:pPr>
      <w:rPr>
        <w:rFonts w:ascii="ＭＳ ゴシック" w:eastAsia="ＭＳ ゴシック" w:hint="eastAsia"/>
        <w:color w:val="FFFFFF" w:themeColor="background1"/>
        <w:lang w:eastAsia="ja-JP"/>
      </w:rPr>
    </w:lvl>
    <w:lvl w:ilvl="1">
      <w:start w:val="1"/>
      <w:numFmt w:val="decimal"/>
      <w:pStyle w:val="2"/>
      <w:lvlText w:val="%2."/>
      <w:lvlJc w:val="left"/>
      <w:pPr>
        <w:tabs>
          <w:tab w:val="num" w:pos="0"/>
        </w:tabs>
        <w:ind w:left="567" w:hanging="567"/>
      </w:pPr>
      <w:rPr>
        <w:rFonts w:ascii="ＭＳ ゴシック" w:eastAsia="ＭＳ ゴシック" w:hint="eastAsia"/>
        <w:b w:val="0"/>
        <w:i w:val="0"/>
        <w:sz w:val="22"/>
      </w:rPr>
    </w:lvl>
    <w:lvl w:ilvl="2">
      <w:start w:val="3"/>
      <w:numFmt w:val="decimal"/>
      <w:pStyle w:val="3"/>
      <w:suff w:val="space"/>
      <w:lvlText w:val="%2.%3"/>
      <w:lvlJc w:val="left"/>
      <w:pPr>
        <w:ind w:left="709" w:hanging="567"/>
      </w:pPr>
      <w:rPr>
        <w:rFonts w:ascii="ＭＳ ゴシック" w:eastAsia="ＭＳ ゴシック" w:hint="eastAsia"/>
        <w:b w:val="0"/>
        <w:i w:val="0"/>
        <w:sz w:val="21"/>
      </w:rPr>
    </w:lvl>
    <w:lvl w:ilvl="3">
      <w:start w:val="1"/>
      <w:numFmt w:val="decimal"/>
      <w:pStyle w:val="4"/>
      <w:suff w:val="space"/>
      <w:lvlText w:val="%2.%3.%4"/>
      <w:lvlJc w:val="left"/>
      <w:pPr>
        <w:ind w:left="709" w:hanging="567"/>
      </w:pPr>
      <w:rPr>
        <w:rFonts w:ascii="ＭＳ ゴシック" w:eastAsia="ＭＳ ゴシック" w:hint="eastAsia"/>
        <w:b w:val="0"/>
        <w:i w:val="0"/>
        <w:spacing w:val="0"/>
        <w:w w:val="100"/>
        <w:position w:val="0"/>
        <w:sz w:val="21"/>
      </w:rPr>
    </w:lvl>
    <w:lvl w:ilvl="4">
      <w:start w:val="5"/>
      <w:numFmt w:val="decimal"/>
      <w:pStyle w:val="5"/>
      <w:suff w:val="space"/>
      <w:lvlText w:val="(%5)"/>
      <w:lvlJc w:val="left"/>
      <w:pPr>
        <w:ind w:left="567" w:hanging="454"/>
      </w:pPr>
      <w:rPr>
        <w:rFonts w:ascii="ＭＳ ゴシック" w:eastAsia="ＭＳ ゴシック" w:hint="eastAsia"/>
        <w:b w:val="0"/>
        <w:i w:val="0"/>
        <w:sz w:val="21"/>
      </w:rPr>
    </w:lvl>
    <w:lvl w:ilvl="5">
      <w:start w:val="2"/>
      <w:numFmt w:val="decimalEnclosedCircle"/>
      <w:pStyle w:val="6"/>
      <w:suff w:val="space"/>
      <w:lvlText w:val="%6"/>
      <w:lvlJc w:val="left"/>
      <w:pPr>
        <w:ind w:left="567" w:hanging="567"/>
      </w:pPr>
      <w:rPr>
        <w:rFonts w:ascii="ＭＳ ゴシック" w:eastAsia="ＭＳ ゴシック" w:hint="eastAsia"/>
        <w:color w:val="auto"/>
        <w:sz w:val="21"/>
        <w:lang w:val="en-US"/>
      </w:rPr>
    </w:lvl>
    <w:lvl w:ilvl="6">
      <w:start w:val="1"/>
      <w:numFmt w:val="aiueo"/>
      <w:lvlText w:val="%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3"/>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4"/>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2"/>
    </w:lvlOverride>
    <w:lvlOverride w:ilvl="2">
      <w:startOverride w:val="3"/>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7">
    <w:abstractNumId w:val="0"/>
    <w:lvlOverride w:ilvl="0">
      <w:startOverride w:val="5"/>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5"/>
    </w:lvlOverride>
    <w:lvlOverride w:ilvl="1">
      <w:startOverride w:val="1"/>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5"/>
    </w:lvlOverride>
    <w:lvlOverride w:ilvl="1">
      <w:startOverride w:val="1"/>
    </w:lvlOverride>
    <w:lvlOverride w:ilvl="2">
      <w:startOverride w:val="2"/>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25">
    <w:abstractNumId w:val="0"/>
    <w:lvlOverride w:ilvl="0">
      <w:startOverride w:val="5"/>
    </w:lvlOverride>
    <w:lvlOverride w:ilvl="1">
      <w:startOverride w:val="1"/>
    </w:lvlOverride>
    <w:lvlOverride w:ilvl="2">
      <w:startOverride w:val="2"/>
    </w:lvlOverride>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5"/>
    </w:lvlOverride>
    <w:lvlOverride w:ilvl="1">
      <w:startOverride w:val="2"/>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3"/>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4">
    <w:abstractNumId w:val="0"/>
    <w:lvlOverride w:ilvl="0">
      <w:startOverride w:val="5"/>
    </w:lvlOverride>
    <w:lvlOverride w:ilvl="1">
      <w:startOverride w:val="3"/>
    </w:lvlOverride>
    <w:lvlOverride w:ilvl="2">
      <w:startOverride w:val="1"/>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5"/>
    </w:lvlOverride>
    <w:lvlOverride w:ilvl="1">
      <w:startOverride w:val="4"/>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5"/>
    </w:lvlOverride>
    <w:lvlOverride w:ilvl="1">
      <w:startOverride w:val="4"/>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3"/>
    </w:lvlOverride>
    <w:lvlOverride w:ilvl="1">
      <w:startOverride w:val="2"/>
    </w:lvlOverride>
    <w:lvlOverride w:ilvl="2">
      <w:startOverride w:val="3"/>
    </w:lvlOverride>
    <w:lvlOverride w:ilvl="3">
      <w:startOverride w:val="1"/>
    </w:lvlOverride>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44">
    <w:abstractNumId w:val="0"/>
    <w:lvlOverride w:ilvl="0">
      <w:startOverride w:val="3"/>
    </w:lvlOverride>
    <w:lvlOverride w:ilvl="1">
      <w:startOverride w:val="2"/>
    </w:lvlOverride>
    <w:lvlOverride w:ilvl="2">
      <w:startOverride w:val="4"/>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45">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47">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8">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9">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50">
    <w:abstractNumId w:val="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4"/>
    </w:lvlOverride>
    <w:lvlOverride w:ilvl="1">
      <w:startOverride w:val="2"/>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52">
    <w:abstractNumId w:val="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3">
    <w:abstractNumId w:val="0"/>
    <w:lvlOverride w:ilvl="0">
      <w:startOverride w:val="4"/>
    </w:lvlOverride>
    <w:lvlOverride w:ilvl="1">
      <w:startOverride w:val="2"/>
    </w:lvlOverride>
    <w:lvlOverride w:ilvl="2">
      <w:startOverride w:val="2"/>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7"/>
    </w:lvlOverride>
    <w:lvlOverride w:ilvl="1">
      <w:startOverride w:val="3"/>
    </w:lvlOverride>
    <w:lvlOverride w:ilvl="2">
      <w:startOverride w:val="3"/>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6">
    <w:abstractNumId w:val="0"/>
    <w:lvlOverride w:ilvl="0">
      <w:startOverride w:val="4"/>
    </w:lvlOverride>
    <w:lvlOverride w:ilvl="1">
      <w:startOverride w:val="2"/>
    </w:lvlOverride>
    <w:lvlOverride w:ilvl="2">
      <w:startOverride w:val="3"/>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7"/>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4"/>
    </w:lvlOverride>
    <w:lvlOverride w:ilvl="1">
      <w:startOverride w:val="2"/>
    </w:lvlOverride>
    <w:lvlOverride w:ilvl="2">
      <w:startOverride w:val="4"/>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60">
    <w:abstractNumId w:val="0"/>
    <w:lvlOverride w:ilvl="0">
      <w:startOverride w:val="7"/>
    </w:lvlOverride>
    <w:lvlOverride w:ilvl="1">
      <w:startOverride w:val="3"/>
    </w:lvlOverride>
    <w:lvlOverride w:ilvl="2">
      <w:startOverride w:val="4"/>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1">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4"/>
    </w:lvlOverride>
    <w:lvlOverride w:ilvl="1">
      <w:startOverride w:val="3"/>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64">
    <w:abstractNumId w:val="0"/>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5">
    <w:abstractNumId w:val="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6"/>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67">
    <w:abstractNumId w:val="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6"/>
    </w:lvlOverride>
    <w:lvlOverride w:ilvl="1">
      <w:startOverride w:val="2"/>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7"/>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76">
    <w:abstractNumId w:val="0"/>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7">
    <w:abstractNumId w:val="0"/>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7"/>
    </w:lvlOverride>
    <w:lvlOverride w:ilvl="1">
      <w:startOverride w:val="1"/>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79">
    <w:abstractNumId w:val="0"/>
    <w:lvlOverride w:ilvl="0">
      <w:startOverride w:val="7"/>
    </w:lvlOverride>
    <w:lvlOverride w:ilvl="1">
      <w:startOverride w:val="1"/>
    </w:lvlOverride>
    <w:lvlOverride w:ilvl="2">
      <w:startOverride w:val="2"/>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80">
    <w:abstractNumId w:val="0"/>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81">
    <w:abstractNumId w:val="0"/>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7"/>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83">
    <w:abstractNumId w:val="0"/>
    <w:lvlOverride w:ilvl="0">
      <w:startOverride w:val="1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7"/>
    </w:lvlOverride>
    <w:lvlOverride w:ilvl="1">
      <w:startOverride w:val="3"/>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87">
    <w:abstractNumId w:val="0"/>
    <w:lvlOverride w:ilvl="0">
      <w:startOverride w:val="1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5"/>
    </w:lvlOverride>
    <w:lvlOverride w:ilvl="1">
      <w:startOverride w:val="4"/>
    </w:lvlOverride>
    <w:lvlOverride w:ilvl="2">
      <w:startOverride w:val="3"/>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9">
    <w:abstractNumId w:val="0"/>
    <w:lvlOverride w:ilvl="0">
      <w:startOverride w:val="7"/>
    </w:lvlOverride>
    <w:lvlOverride w:ilvl="1">
      <w:startOverride w:val="4"/>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90">
    <w:abstractNumId w:val="0"/>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1">
    <w:abstractNumId w:val="0"/>
    <w:lvlOverride w:ilvl="0">
      <w:startOverride w:val="7"/>
    </w:lvlOverride>
    <w:lvlOverride w:ilvl="1">
      <w:startOverride w:val="4"/>
    </w:lvlOverride>
    <w:lvlOverride w:ilvl="2">
      <w:startOverride w:val="1"/>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2">
    <w:abstractNumId w:val="0"/>
    <w:lvlOverride w:ilvl="0">
      <w:startOverride w:val="7"/>
    </w:lvlOverride>
    <w:lvlOverride w:ilvl="1">
      <w:startOverride w:val="4"/>
    </w:lvlOverride>
    <w:lvlOverride w:ilvl="2">
      <w:startOverride w:val="1"/>
    </w:lvlOverride>
    <w:lvlOverride w:ilvl="3">
      <w:startOverride w:val="1"/>
    </w:lvlOverride>
    <w:lvlOverride w:ilvl="4">
      <w:startOverride w:val="10"/>
    </w:lvlOverride>
    <w:lvlOverride w:ilvl="5">
      <w:startOverride w:val="4"/>
    </w:lvlOverride>
    <w:lvlOverride w:ilvl="6">
      <w:startOverride w:val="1"/>
    </w:lvlOverride>
    <w:lvlOverride w:ilvl="7">
      <w:startOverride w:val="1"/>
    </w:lvlOverride>
    <w:lvlOverride w:ilvl="8">
      <w:startOverride w:val="1"/>
    </w:lvlOverride>
  </w:num>
  <w:num w:numId="93">
    <w:abstractNumId w:val="0"/>
    <w:lvlOverride w:ilvl="0">
      <w:startOverride w:val="1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4"/>
    </w:lvlOverride>
    <w:lvlOverride w:ilvl="1">
      <w:startOverride w:val="1"/>
    </w:lvlOverride>
    <w:lvlOverride w:ilvl="2">
      <w:startOverride w:val="1"/>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4"/>
    </w:lvlOverride>
    <w:lvlOverride w:ilvl="1">
      <w:startOverride w:val="1"/>
    </w:lvlOverride>
    <w:lvlOverride w:ilvl="2">
      <w:startOverride w:val="1"/>
    </w:lvlOverride>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4"/>
    </w:lvlOverride>
    <w:lvlOverride w:ilvl="1">
      <w:startOverride w:val="1"/>
    </w:lvlOverride>
    <w:lvlOverride w:ilvl="2">
      <w:startOverride w:val="2"/>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4"/>
    </w:lvlOverride>
    <w:lvlOverride w:ilvl="1">
      <w:startOverride w:val="1"/>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3"/>
    </w:lvlOverride>
    <w:lvlOverride w:ilvl="1">
      <w:startOverride w:val="2"/>
    </w:lvlOverride>
    <w:lvlOverride w:ilvl="2">
      <w:startOverride w:val="2"/>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23">
    <w:abstractNumId w:val="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4">
    <w:abstractNumId w:val="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125">
    <w:abstractNumId w:val="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 w:numId="12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29">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0"/>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4"/>
    </w:lvlOverride>
    <w:lvlOverride w:ilvl="1">
      <w:startOverride w:val="2"/>
    </w:lvlOverride>
    <w:lvlOverride w:ilvl="2">
      <w:startOverride w:val="2"/>
    </w:lvlOverride>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135">
    <w:abstractNumId w:val="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lvlOverride w:ilvl="0">
      <w:startOverride w:val="3"/>
    </w:lvlOverride>
    <w:lvlOverride w:ilvl="1">
      <w:startOverride w:val="1"/>
    </w:lvlOverride>
    <w:lvlOverride w:ilvl="2">
      <w:startOverride w:val="3"/>
    </w:lvlOverride>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13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0"/>
    <w:lvlOverride w:ilvl="0">
      <w:startOverride w:val="13"/>
    </w:lvlOverride>
    <w:lvlOverride w:ilvl="1">
      <w:startOverride w:val="5"/>
    </w:lvlOverride>
    <w:lvlOverride w:ilvl="2">
      <w:startOverride w:val="5"/>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1">
    <w:abstractNumId w:val="0"/>
    <w:lvlOverride w:ilvl="0">
      <w:startOverride w:val="7"/>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42">
    <w:abstractNumId w:val="0"/>
    <w:lvlOverride w:ilvl="0">
      <w:startOverride w:val="7"/>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43">
    <w:abstractNumId w:val="0"/>
    <w:lvlOverride w:ilvl="0">
      <w:startOverride w:val="8"/>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44">
    <w:abstractNumId w:val="0"/>
    <w:lvlOverride w:ilvl="0">
      <w:startOverride w:val="8"/>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5">
    <w:abstractNumId w:val="0"/>
    <w:lvlOverride w:ilvl="0">
      <w:startOverride w:val="8"/>
    </w:lvlOverride>
    <w:lvlOverride w:ilvl="1">
      <w:startOverride w:val="1"/>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6">
    <w:abstractNumId w:val="0"/>
    <w:lvlOverride w:ilvl="0">
      <w:startOverride w:val="8"/>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47">
    <w:abstractNumId w:val="0"/>
    <w:lvlOverride w:ilvl="0">
      <w:startOverride w:val="8"/>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8">
    <w:abstractNumId w:val="0"/>
    <w:lvlOverride w:ilvl="0">
      <w:startOverride w:val="8"/>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9"/>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50">
    <w:abstractNumId w:val="0"/>
    <w:lvlOverride w:ilvl="0">
      <w:startOverride w:val="9"/>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9"/>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9"/>
    </w:lvlOverride>
    <w:lvlOverride w:ilvl="1">
      <w:startOverride w:val="1"/>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9"/>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54">
    <w:abstractNumId w:val="0"/>
    <w:lvlOverride w:ilvl="0">
      <w:startOverride w:val="9"/>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9"/>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9"/>
    </w:lvlOverride>
    <w:lvlOverride w:ilvl="1">
      <w:startOverride w:val="2"/>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0"/>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58">
    <w:abstractNumId w:val="0"/>
    <w:lvlOverride w:ilvl="0">
      <w:startOverride w:val="10"/>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0"/>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0"/>
    </w:lvlOverride>
    <w:lvlOverride w:ilvl="1">
      <w:startOverride w:val="1"/>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0"/>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62">
    <w:abstractNumId w:val="0"/>
    <w:lvlOverride w:ilvl="0">
      <w:startOverride w:val="10"/>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0"/>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4">
    <w:abstractNumId w:val="0"/>
    <w:lvlOverride w:ilvl="0">
      <w:startOverride w:val="10"/>
    </w:lvlOverride>
    <w:lvlOverride w:ilvl="1">
      <w:startOverride w:val="2"/>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5">
    <w:abstractNumId w:val="0"/>
    <w:lvlOverride w:ilvl="0">
      <w:startOverride w:val="10"/>
    </w:lvlOverride>
    <w:lvlOverride w:ilvl="1">
      <w:startOverride w:val="2"/>
    </w:lvlOverride>
    <w:lvlOverride w:ilvl="2">
      <w:startOverride w:val="4"/>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6">
    <w:abstractNumId w:val="0"/>
    <w:lvlOverride w:ilvl="0">
      <w:startOverride w:val="10"/>
    </w:lvlOverride>
    <w:lvlOverride w:ilvl="1">
      <w:startOverride w:val="3"/>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67">
    <w:abstractNumId w:val="0"/>
    <w:lvlOverride w:ilvl="0">
      <w:startOverride w:val="10"/>
    </w:lvlOverride>
    <w:lvlOverride w:ilvl="1">
      <w:startOverride w:val="3"/>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8">
    <w:abstractNumId w:val="0"/>
    <w:lvlOverride w:ilvl="0">
      <w:startOverride w:val="10"/>
    </w:lvlOverride>
    <w:lvlOverride w:ilvl="1">
      <w:startOverride w:val="3"/>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9">
    <w:abstractNumId w:val="0"/>
    <w:lvlOverride w:ilvl="0">
      <w:startOverride w:val="11"/>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70">
    <w:abstractNumId w:val="0"/>
    <w:lvlOverride w:ilvl="0">
      <w:startOverride w:val="1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1">
    <w:abstractNumId w:val="0"/>
    <w:lvlOverride w:ilvl="0">
      <w:startOverride w:val="11"/>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2">
    <w:abstractNumId w:val="0"/>
    <w:lvlOverride w:ilvl="0">
      <w:startOverride w:val="11"/>
    </w:lvlOverride>
    <w:lvlOverride w:ilvl="1">
      <w:startOverride w:val="1"/>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11"/>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74">
    <w:abstractNumId w:val="0"/>
    <w:lvlOverride w:ilvl="0">
      <w:startOverride w:val="11"/>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5">
    <w:abstractNumId w:val="0"/>
    <w:lvlOverride w:ilvl="0">
      <w:startOverride w:val="11"/>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6">
    <w:abstractNumId w:val="0"/>
    <w:lvlOverride w:ilvl="0">
      <w:startOverride w:val="11"/>
    </w:lvlOverride>
    <w:lvlOverride w:ilvl="1">
      <w:startOverride w:val="3"/>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77">
    <w:abstractNumId w:val="0"/>
    <w:lvlOverride w:ilvl="0">
      <w:startOverride w:val="11"/>
    </w:lvlOverride>
    <w:lvlOverride w:ilvl="1">
      <w:startOverride w:val="3"/>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8">
    <w:abstractNumId w:val="0"/>
    <w:lvlOverride w:ilvl="0">
      <w:startOverride w:val="11"/>
    </w:lvlOverride>
    <w:lvlOverride w:ilvl="1">
      <w:startOverride w:val="3"/>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1"/>
    </w:lvlOverride>
    <w:lvlOverride w:ilvl="1">
      <w:startOverride w:val="4"/>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80">
    <w:abstractNumId w:val="0"/>
    <w:lvlOverride w:ilvl="0">
      <w:startOverride w:val="11"/>
    </w:lvlOverride>
    <w:lvlOverride w:ilvl="1">
      <w:startOverride w:val="4"/>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1">
    <w:abstractNumId w:val="0"/>
    <w:lvlOverride w:ilvl="0">
      <w:startOverride w:val="11"/>
    </w:lvlOverride>
    <w:lvlOverride w:ilvl="1">
      <w:startOverride w:val="4"/>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2"/>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83">
    <w:abstractNumId w:val="0"/>
    <w:lvlOverride w:ilvl="0">
      <w:startOverride w:val="12"/>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2"/>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5">
    <w:abstractNumId w:val="0"/>
    <w:lvlOverride w:ilvl="0">
      <w:startOverride w:val="12"/>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86">
    <w:abstractNumId w:val="0"/>
    <w:lvlOverride w:ilvl="0">
      <w:startOverride w:val="12"/>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7">
    <w:abstractNumId w:val="0"/>
    <w:lvlOverride w:ilvl="0">
      <w:startOverride w:val="12"/>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8">
    <w:abstractNumId w:val="0"/>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89">
    <w:abstractNumId w:val="0"/>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0">
    <w:abstractNumId w:val="0"/>
    <w:lvlOverride w:ilvl="0">
      <w:startOverride w:val="13"/>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1">
    <w:abstractNumId w:val="0"/>
    <w:lvlOverride w:ilvl="0">
      <w:startOverride w:val="13"/>
    </w:lvlOverride>
    <w:lvlOverride w:ilvl="1">
      <w:startOverride w:val="2"/>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92">
    <w:abstractNumId w:val="0"/>
    <w:lvlOverride w:ilvl="0">
      <w:startOverride w:val="13"/>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3">
    <w:abstractNumId w:val="0"/>
    <w:lvlOverride w:ilvl="0">
      <w:startOverride w:val="13"/>
    </w:lvlOverride>
    <w:lvlOverride w:ilvl="1">
      <w:startOverride w:val="2"/>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4">
    <w:abstractNumId w:val="0"/>
    <w:lvlOverride w:ilvl="0">
      <w:startOverride w:val="13"/>
    </w:lvlOverride>
    <w:lvlOverride w:ilvl="1">
      <w:startOverride w:val="3"/>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95">
    <w:abstractNumId w:val="0"/>
    <w:lvlOverride w:ilvl="0">
      <w:startOverride w:val="13"/>
    </w:lvlOverride>
    <w:lvlOverride w:ilvl="1">
      <w:startOverride w:val="3"/>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6">
    <w:abstractNumId w:val="0"/>
    <w:lvlOverride w:ilvl="0">
      <w:startOverride w:val="13"/>
    </w:lvlOverride>
    <w:lvlOverride w:ilvl="1">
      <w:startOverride w:val="3"/>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7">
    <w:abstractNumId w:val="0"/>
    <w:lvlOverride w:ilvl="0">
      <w:startOverride w:val="13"/>
    </w:lvlOverride>
    <w:lvlOverride w:ilvl="1">
      <w:startOverride w:val="4"/>
    </w:lvlOverride>
    <w:lvlOverride w:ilvl="2">
      <w:startOverride w:val="1"/>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98">
    <w:abstractNumId w:val="0"/>
    <w:lvlOverride w:ilvl="0">
      <w:startOverride w:val="13"/>
    </w:lvlOverride>
    <w:lvlOverride w:ilvl="1">
      <w:startOverride w:val="4"/>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99">
    <w:abstractNumId w:val="0"/>
    <w:lvlOverride w:ilvl="0">
      <w:startOverride w:val="13"/>
    </w:lvlOverride>
    <w:lvlOverride w:ilvl="1">
      <w:startOverride w:val="4"/>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00">
    <w:abstractNumId w:val="0"/>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1">
    <w:abstractNumId w:val="0"/>
    <w:lvlOverride w:ilvl="0">
      <w:startOverride w:val="14"/>
    </w:lvlOverride>
    <w:lvlOverride w:ilvl="1">
      <w:startOverride w:val="2"/>
    </w:lvlOverride>
    <w:lvlOverride w:ilvl="2">
      <w:startOverride w:val="3"/>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2">
    <w:abstractNumId w:val="0"/>
    <w:lvlOverride w:ilvl="0">
      <w:startOverride w:val="8"/>
    </w:lvlOverride>
    <w:lvlOverride w:ilvl="1">
      <w:startOverride w:val="1"/>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03">
    <w:abstractNumId w:val="0"/>
    <w:lvlOverride w:ilvl="0">
      <w:startOverride w:val="7"/>
    </w:lvlOverride>
    <w:lvlOverride w:ilvl="1">
      <w:startOverride w:val="1"/>
    </w:lvlOverride>
    <w:lvlOverride w:ilvl="2">
      <w:startOverride w:val="3"/>
    </w:lvlOverride>
    <w:lvlOverride w:ilvl="3">
      <w:startOverride w:val="1"/>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204">
    <w:abstractNumId w:val="0"/>
    <w:lvlOverride w:ilvl="0">
      <w:startOverride w:val="10"/>
    </w:lvlOverride>
    <w:lvlOverride w:ilvl="1">
      <w:startOverride w:val="4"/>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76"/>
    <w:rsid w:val="000000E0"/>
    <w:rsid w:val="000019B8"/>
    <w:rsid w:val="000064A7"/>
    <w:rsid w:val="00007E6A"/>
    <w:rsid w:val="000113E1"/>
    <w:rsid w:val="0001192B"/>
    <w:rsid w:val="00011D01"/>
    <w:rsid w:val="000122FB"/>
    <w:rsid w:val="00013078"/>
    <w:rsid w:val="00013822"/>
    <w:rsid w:val="00013F79"/>
    <w:rsid w:val="00015405"/>
    <w:rsid w:val="000164B2"/>
    <w:rsid w:val="000173E7"/>
    <w:rsid w:val="00017565"/>
    <w:rsid w:val="00020014"/>
    <w:rsid w:val="00020C6B"/>
    <w:rsid w:val="000216F6"/>
    <w:rsid w:val="000239E5"/>
    <w:rsid w:val="00024E2A"/>
    <w:rsid w:val="00025090"/>
    <w:rsid w:val="00027355"/>
    <w:rsid w:val="000304C2"/>
    <w:rsid w:val="000347FA"/>
    <w:rsid w:val="00035649"/>
    <w:rsid w:val="00035DDF"/>
    <w:rsid w:val="00035FEA"/>
    <w:rsid w:val="00040A05"/>
    <w:rsid w:val="00041790"/>
    <w:rsid w:val="00046427"/>
    <w:rsid w:val="000472AA"/>
    <w:rsid w:val="00052F1A"/>
    <w:rsid w:val="00053CF2"/>
    <w:rsid w:val="00054314"/>
    <w:rsid w:val="000572F9"/>
    <w:rsid w:val="000658D2"/>
    <w:rsid w:val="00070977"/>
    <w:rsid w:val="00071ADE"/>
    <w:rsid w:val="000722C0"/>
    <w:rsid w:val="00076297"/>
    <w:rsid w:val="00077AAD"/>
    <w:rsid w:val="0008052F"/>
    <w:rsid w:val="00081B4C"/>
    <w:rsid w:val="00081B81"/>
    <w:rsid w:val="00085440"/>
    <w:rsid w:val="00087798"/>
    <w:rsid w:val="00087E8D"/>
    <w:rsid w:val="00090FC3"/>
    <w:rsid w:val="00091331"/>
    <w:rsid w:val="00091FEB"/>
    <w:rsid w:val="000939D3"/>
    <w:rsid w:val="00095B72"/>
    <w:rsid w:val="000A181F"/>
    <w:rsid w:val="000A19B9"/>
    <w:rsid w:val="000A310E"/>
    <w:rsid w:val="000A3C6A"/>
    <w:rsid w:val="000A52F9"/>
    <w:rsid w:val="000A5A03"/>
    <w:rsid w:val="000A62BF"/>
    <w:rsid w:val="000B209E"/>
    <w:rsid w:val="000B211C"/>
    <w:rsid w:val="000B36AC"/>
    <w:rsid w:val="000B5709"/>
    <w:rsid w:val="000C079C"/>
    <w:rsid w:val="000C58CC"/>
    <w:rsid w:val="000C5902"/>
    <w:rsid w:val="000C6DFD"/>
    <w:rsid w:val="000C7BB1"/>
    <w:rsid w:val="000C7E71"/>
    <w:rsid w:val="000D2992"/>
    <w:rsid w:val="000D3877"/>
    <w:rsid w:val="000D5398"/>
    <w:rsid w:val="000D5B79"/>
    <w:rsid w:val="000D72CE"/>
    <w:rsid w:val="000D7427"/>
    <w:rsid w:val="000E0EF4"/>
    <w:rsid w:val="000E1EE7"/>
    <w:rsid w:val="000E2B24"/>
    <w:rsid w:val="000E4089"/>
    <w:rsid w:val="000E5B66"/>
    <w:rsid w:val="000F15F6"/>
    <w:rsid w:val="000F2B30"/>
    <w:rsid w:val="000F4694"/>
    <w:rsid w:val="000F4CCA"/>
    <w:rsid w:val="000F660A"/>
    <w:rsid w:val="000F730E"/>
    <w:rsid w:val="001012E5"/>
    <w:rsid w:val="00101E5A"/>
    <w:rsid w:val="0010380D"/>
    <w:rsid w:val="00103C9C"/>
    <w:rsid w:val="00103D9E"/>
    <w:rsid w:val="00105B27"/>
    <w:rsid w:val="001065ED"/>
    <w:rsid w:val="00106EDD"/>
    <w:rsid w:val="00107F2B"/>
    <w:rsid w:val="0011199D"/>
    <w:rsid w:val="0011282C"/>
    <w:rsid w:val="0011286A"/>
    <w:rsid w:val="0011632F"/>
    <w:rsid w:val="00117B1B"/>
    <w:rsid w:val="00117B28"/>
    <w:rsid w:val="00122399"/>
    <w:rsid w:val="001260AA"/>
    <w:rsid w:val="00131E3C"/>
    <w:rsid w:val="00132ECA"/>
    <w:rsid w:val="00133581"/>
    <w:rsid w:val="00133A22"/>
    <w:rsid w:val="00134B8E"/>
    <w:rsid w:val="0013520D"/>
    <w:rsid w:val="0013694F"/>
    <w:rsid w:val="0013795E"/>
    <w:rsid w:val="00140C9A"/>
    <w:rsid w:val="00141C63"/>
    <w:rsid w:val="001429DD"/>
    <w:rsid w:val="00142BDF"/>
    <w:rsid w:val="001449CB"/>
    <w:rsid w:val="00144DA1"/>
    <w:rsid w:val="0015206F"/>
    <w:rsid w:val="001639A7"/>
    <w:rsid w:val="00163CC1"/>
    <w:rsid w:val="00165955"/>
    <w:rsid w:val="001671CF"/>
    <w:rsid w:val="00171007"/>
    <w:rsid w:val="00171108"/>
    <w:rsid w:val="00171BB5"/>
    <w:rsid w:val="00172106"/>
    <w:rsid w:val="00173785"/>
    <w:rsid w:val="00175DA2"/>
    <w:rsid w:val="001766E2"/>
    <w:rsid w:val="001774EA"/>
    <w:rsid w:val="00177E97"/>
    <w:rsid w:val="001806B3"/>
    <w:rsid w:val="00183F5F"/>
    <w:rsid w:val="001841B4"/>
    <w:rsid w:val="001853DA"/>
    <w:rsid w:val="00186606"/>
    <w:rsid w:val="00187BCA"/>
    <w:rsid w:val="00187C33"/>
    <w:rsid w:val="001910CE"/>
    <w:rsid w:val="00191808"/>
    <w:rsid w:val="00192716"/>
    <w:rsid w:val="00193771"/>
    <w:rsid w:val="00193F62"/>
    <w:rsid w:val="0019589C"/>
    <w:rsid w:val="00195942"/>
    <w:rsid w:val="00196C10"/>
    <w:rsid w:val="001A1A63"/>
    <w:rsid w:val="001A421D"/>
    <w:rsid w:val="001A57D5"/>
    <w:rsid w:val="001A6CE6"/>
    <w:rsid w:val="001A6E9D"/>
    <w:rsid w:val="001A7A95"/>
    <w:rsid w:val="001A7B75"/>
    <w:rsid w:val="001A7CAB"/>
    <w:rsid w:val="001B0828"/>
    <w:rsid w:val="001B1122"/>
    <w:rsid w:val="001B4250"/>
    <w:rsid w:val="001B467B"/>
    <w:rsid w:val="001B5619"/>
    <w:rsid w:val="001B605A"/>
    <w:rsid w:val="001B6BF4"/>
    <w:rsid w:val="001B73BE"/>
    <w:rsid w:val="001C31DD"/>
    <w:rsid w:val="001C40ED"/>
    <w:rsid w:val="001C48B1"/>
    <w:rsid w:val="001C4A1B"/>
    <w:rsid w:val="001C50A5"/>
    <w:rsid w:val="001C5606"/>
    <w:rsid w:val="001C5863"/>
    <w:rsid w:val="001C61B6"/>
    <w:rsid w:val="001C7573"/>
    <w:rsid w:val="001C7FB7"/>
    <w:rsid w:val="001C7FD1"/>
    <w:rsid w:val="001D029C"/>
    <w:rsid w:val="001D0424"/>
    <w:rsid w:val="001D263A"/>
    <w:rsid w:val="001D3A9C"/>
    <w:rsid w:val="001D5B2F"/>
    <w:rsid w:val="001D636E"/>
    <w:rsid w:val="001D6F92"/>
    <w:rsid w:val="001D799E"/>
    <w:rsid w:val="001E01DD"/>
    <w:rsid w:val="001E104A"/>
    <w:rsid w:val="001E1275"/>
    <w:rsid w:val="001E1E61"/>
    <w:rsid w:val="001E3622"/>
    <w:rsid w:val="001E40C9"/>
    <w:rsid w:val="001E4137"/>
    <w:rsid w:val="001E4627"/>
    <w:rsid w:val="001F0E82"/>
    <w:rsid w:val="001F3A78"/>
    <w:rsid w:val="001F431F"/>
    <w:rsid w:val="002004BB"/>
    <w:rsid w:val="0020451A"/>
    <w:rsid w:val="00204AB2"/>
    <w:rsid w:val="002050A5"/>
    <w:rsid w:val="00205F02"/>
    <w:rsid w:val="00212AE7"/>
    <w:rsid w:val="0021523B"/>
    <w:rsid w:val="00215B51"/>
    <w:rsid w:val="00215C0E"/>
    <w:rsid w:val="00215D44"/>
    <w:rsid w:val="00216816"/>
    <w:rsid w:val="0021748C"/>
    <w:rsid w:val="00217B71"/>
    <w:rsid w:val="00217DE7"/>
    <w:rsid w:val="00221383"/>
    <w:rsid w:val="00223FEE"/>
    <w:rsid w:val="0022404B"/>
    <w:rsid w:val="00224F9B"/>
    <w:rsid w:val="00225CFB"/>
    <w:rsid w:val="00225F75"/>
    <w:rsid w:val="0022641F"/>
    <w:rsid w:val="00227DAB"/>
    <w:rsid w:val="00231445"/>
    <w:rsid w:val="00233B5A"/>
    <w:rsid w:val="0023528B"/>
    <w:rsid w:val="00235F9D"/>
    <w:rsid w:val="0024276A"/>
    <w:rsid w:val="002431D6"/>
    <w:rsid w:val="002443A5"/>
    <w:rsid w:val="00244534"/>
    <w:rsid w:val="00244928"/>
    <w:rsid w:val="00244BD5"/>
    <w:rsid w:val="0024565A"/>
    <w:rsid w:val="00246A2C"/>
    <w:rsid w:val="00247606"/>
    <w:rsid w:val="00247E46"/>
    <w:rsid w:val="00257E48"/>
    <w:rsid w:val="00260B61"/>
    <w:rsid w:val="002610DB"/>
    <w:rsid w:val="00265783"/>
    <w:rsid w:val="002660BB"/>
    <w:rsid w:val="00266D2C"/>
    <w:rsid w:val="0026778C"/>
    <w:rsid w:val="00267C7E"/>
    <w:rsid w:val="00267E53"/>
    <w:rsid w:val="002752D1"/>
    <w:rsid w:val="00275442"/>
    <w:rsid w:val="00275995"/>
    <w:rsid w:val="00275CD1"/>
    <w:rsid w:val="00276985"/>
    <w:rsid w:val="00280C7C"/>
    <w:rsid w:val="00284339"/>
    <w:rsid w:val="002849C7"/>
    <w:rsid w:val="00285356"/>
    <w:rsid w:val="00287D25"/>
    <w:rsid w:val="00294E11"/>
    <w:rsid w:val="00295C17"/>
    <w:rsid w:val="002A25CD"/>
    <w:rsid w:val="002A2B67"/>
    <w:rsid w:val="002A2EB1"/>
    <w:rsid w:val="002A31D2"/>
    <w:rsid w:val="002A4B8B"/>
    <w:rsid w:val="002A6755"/>
    <w:rsid w:val="002A7CBD"/>
    <w:rsid w:val="002B1E35"/>
    <w:rsid w:val="002B6071"/>
    <w:rsid w:val="002C03DE"/>
    <w:rsid w:val="002C116C"/>
    <w:rsid w:val="002C1ADA"/>
    <w:rsid w:val="002C23FB"/>
    <w:rsid w:val="002C3461"/>
    <w:rsid w:val="002C6239"/>
    <w:rsid w:val="002C6541"/>
    <w:rsid w:val="002C7841"/>
    <w:rsid w:val="002D41C6"/>
    <w:rsid w:val="002D5845"/>
    <w:rsid w:val="002D5B86"/>
    <w:rsid w:val="002D795E"/>
    <w:rsid w:val="002E0B75"/>
    <w:rsid w:val="002E12D5"/>
    <w:rsid w:val="002E1783"/>
    <w:rsid w:val="002E1DB1"/>
    <w:rsid w:val="002E33FB"/>
    <w:rsid w:val="002E37D1"/>
    <w:rsid w:val="002E6886"/>
    <w:rsid w:val="002E7320"/>
    <w:rsid w:val="002F0329"/>
    <w:rsid w:val="002F362A"/>
    <w:rsid w:val="002F5288"/>
    <w:rsid w:val="0030584B"/>
    <w:rsid w:val="00307F3D"/>
    <w:rsid w:val="00310C1A"/>
    <w:rsid w:val="003128E2"/>
    <w:rsid w:val="0031483E"/>
    <w:rsid w:val="00314870"/>
    <w:rsid w:val="003169D1"/>
    <w:rsid w:val="003172B1"/>
    <w:rsid w:val="00317C90"/>
    <w:rsid w:val="00320035"/>
    <w:rsid w:val="0032336D"/>
    <w:rsid w:val="00323755"/>
    <w:rsid w:val="00324565"/>
    <w:rsid w:val="00325E5C"/>
    <w:rsid w:val="00333DB5"/>
    <w:rsid w:val="00334082"/>
    <w:rsid w:val="00334157"/>
    <w:rsid w:val="0033473C"/>
    <w:rsid w:val="00334D05"/>
    <w:rsid w:val="003350D0"/>
    <w:rsid w:val="00335EB1"/>
    <w:rsid w:val="003360ED"/>
    <w:rsid w:val="003368D2"/>
    <w:rsid w:val="003416A9"/>
    <w:rsid w:val="00341BCD"/>
    <w:rsid w:val="00342270"/>
    <w:rsid w:val="00342E62"/>
    <w:rsid w:val="00343762"/>
    <w:rsid w:val="00343DA2"/>
    <w:rsid w:val="00345345"/>
    <w:rsid w:val="003457A8"/>
    <w:rsid w:val="00345AE3"/>
    <w:rsid w:val="00346735"/>
    <w:rsid w:val="00347546"/>
    <w:rsid w:val="003501B7"/>
    <w:rsid w:val="003515EB"/>
    <w:rsid w:val="00352825"/>
    <w:rsid w:val="00353106"/>
    <w:rsid w:val="00357D4B"/>
    <w:rsid w:val="00360626"/>
    <w:rsid w:val="00363157"/>
    <w:rsid w:val="00363392"/>
    <w:rsid w:val="00363DB1"/>
    <w:rsid w:val="00367073"/>
    <w:rsid w:val="003676D4"/>
    <w:rsid w:val="003676FF"/>
    <w:rsid w:val="00372535"/>
    <w:rsid w:val="00373B39"/>
    <w:rsid w:val="003753A9"/>
    <w:rsid w:val="00375500"/>
    <w:rsid w:val="00376363"/>
    <w:rsid w:val="003779DA"/>
    <w:rsid w:val="00377AD1"/>
    <w:rsid w:val="0038178B"/>
    <w:rsid w:val="00381A64"/>
    <w:rsid w:val="00385BA6"/>
    <w:rsid w:val="00385FCF"/>
    <w:rsid w:val="0039251A"/>
    <w:rsid w:val="003933F1"/>
    <w:rsid w:val="0039424A"/>
    <w:rsid w:val="00395077"/>
    <w:rsid w:val="0039648D"/>
    <w:rsid w:val="00396A69"/>
    <w:rsid w:val="00397D62"/>
    <w:rsid w:val="003A1150"/>
    <w:rsid w:val="003A30AE"/>
    <w:rsid w:val="003A50AB"/>
    <w:rsid w:val="003A673C"/>
    <w:rsid w:val="003A7846"/>
    <w:rsid w:val="003A7F47"/>
    <w:rsid w:val="003B20E2"/>
    <w:rsid w:val="003B21B7"/>
    <w:rsid w:val="003B34EF"/>
    <w:rsid w:val="003B3A49"/>
    <w:rsid w:val="003B4562"/>
    <w:rsid w:val="003B52FB"/>
    <w:rsid w:val="003B7612"/>
    <w:rsid w:val="003C0395"/>
    <w:rsid w:val="003C21D5"/>
    <w:rsid w:val="003C2D1F"/>
    <w:rsid w:val="003C35D4"/>
    <w:rsid w:val="003C45AB"/>
    <w:rsid w:val="003C7033"/>
    <w:rsid w:val="003C7C97"/>
    <w:rsid w:val="003D1F0C"/>
    <w:rsid w:val="003D28B5"/>
    <w:rsid w:val="003D31CB"/>
    <w:rsid w:val="003D542B"/>
    <w:rsid w:val="003D5538"/>
    <w:rsid w:val="003D6214"/>
    <w:rsid w:val="003E1E99"/>
    <w:rsid w:val="003E2A55"/>
    <w:rsid w:val="003E32F2"/>
    <w:rsid w:val="003E5897"/>
    <w:rsid w:val="003E5985"/>
    <w:rsid w:val="003F300F"/>
    <w:rsid w:val="003F4B6A"/>
    <w:rsid w:val="003F6980"/>
    <w:rsid w:val="003F73A3"/>
    <w:rsid w:val="0040005D"/>
    <w:rsid w:val="00403EC3"/>
    <w:rsid w:val="004067C1"/>
    <w:rsid w:val="00407C97"/>
    <w:rsid w:val="00412E8D"/>
    <w:rsid w:val="0041311B"/>
    <w:rsid w:val="00415B5B"/>
    <w:rsid w:val="004160D4"/>
    <w:rsid w:val="0041656F"/>
    <w:rsid w:val="00416594"/>
    <w:rsid w:val="00417AD6"/>
    <w:rsid w:val="00417D7E"/>
    <w:rsid w:val="0042206B"/>
    <w:rsid w:val="00422EEC"/>
    <w:rsid w:val="0042577A"/>
    <w:rsid w:val="00426300"/>
    <w:rsid w:val="00426834"/>
    <w:rsid w:val="00426853"/>
    <w:rsid w:val="00426D31"/>
    <w:rsid w:val="00426F64"/>
    <w:rsid w:val="0042798D"/>
    <w:rsid w:val="00430808"/>
    <w:rsid w:val="00430EBF"/>
    <w:rsid w:val="00431A5A"/>
    <w:rsid w:val="004329ED"/>
    <w:rsid w:val="00432F02"/>
    <w:rsid w:val="00434FA1"/>
    <w:rsid w:val="004360A3"/>
    <w:rsid w:val="0043645B"/>
    <w:rsid w:val="00440839"/>
    <w:rsid w:val="00442C19"/>
    <w:rsid w:val="00443159"/>
    <w:rsid w:val="00445F1D"/>
    <w:rsid w:val="00446809"/>
    <w:rsid w:val="00447737"/>
    <w:rsid w:val="00450433"/>
    <w:rsid w:val="004512D5"/>
    <w:rsid w:val="004535A7"/>
    <w:rsid w:val="004537AE"/>
    <w:rsid w:val="00453E84"/>
    <w:rsid w:val="004542E7"/>
    <w:rsid w:val="0045798B"/>
    <w:rsid w:val="004601F5"/>
    <w:rsid w:val="0046040E"/>
    <w:rsid w:val="0046081B"/>
    <w:rsid w:val="00461DD8"/>
    <w:rsid w:val="00463D69"/>
    <w:rsid w:val="004643A0"/>
    <w:rsid w:val="004658C3"/>
    <w:rsid w:val="004669F6"/>
    <w:rsid w:val="00466D11"/>
    <w:rsid w:val="004676FE"/>
    <w:rsid w:val="004708CB"/>
    <w:rsid w:val="00470AF7"/>
    <w:rsid w:val="00471ADB"/>
    <w:rsid w:val="00471FBD"/>
    <w:rsid w:val="004817B0"/>
    <w:rsid w:val="00484D25"/>
    <w:rsid w:val="004855B5"/>
    <w:rsid w:val="00486735"/>
    <w:rsid w:val="004868E0"/>
    <w:rsid w:val="00491604"/>
    <w:rsid w:val="00493102"/>
    <w:rsid w:val="00496841"/>
    <w:rsid w:val="00496850"/>
    <w:rsid w:val="00496C84"/>
    <w:rsid w:val="00496E4A"/>
    <w:rsid w:val="004970B6"/>
    <w:rsid w:val="0049777D"/>
    <w:rsid w:val="00497A5D"/>
    <w:rsid w:val="00497AFA"/>
    <w:rsid w:val="004A0BB9"/>
    <w:rsid w:val="004A1CC9"/>
    <w:rsid w:val="004A3FBE"/>
    <w:rsid w:val="004A4C1F"/>
    <w:rsid w:val="004A5571"/>
    <w:rsid w:val="004A57C4"/>
    <w:rsid w:val="004A6D4E"/>
    <w:rsid w:val="004B1C2F"/>
    <w:rsid w:val="004B3A76"/>
    <w:rsid w:val="004B58C9"/>
    <w:rsid w:val="004B7372"/>
    <w:rsid w:val="004C02D5"/>
    <w:rsid w:val="004C1441"/>
    <w:rsid w:val="004C619D"/>
    <w:rsid w:val="004C61C6"/>
    <w:rsid w:val="004C6D4B"/>
    <w:rsid w:val="004D1B9D"/>
    <w:rsid w:val="004D2E2B"/>
    <w:rsid w:val="004D3C2B"/>
    <w:rsid w:val="004D4DF2"/>
    <w:rsid w:val="004D7741"/>
    <w:rsid w:val="004D786E"/>
    <w:rsid w:val="004E5FDC"/>
    <w:rsid w:val="004E75C1"/>
    <w:rsid w:val="004E7B6B"/>
    <w:rsid w:val="004F01F5"/>
    <w:rsid w:val="004F0E62"/>
    <w:rsid w:val="004F2FE1"/>
    <w:rsid w:val="004F32EF"/>
    <w:rsid w:val="004F5327"/>
    <w:rsid w:val="004F62FC"/>
    <w:rsid w:val="004F788F"/>
    <w:rsid w:val="005032DD"/>
    <w:rsid w:val="00506C74"/>
    <w:rsid w:val="00506CD5"/>
    <w:rsid w:val="0051062E"/>
    <w:rsid w:val="005108C1"/>
    <w:rsid w:val="00512C22"/>
    <w:rsid w:val="00514989"/>
    <w:rsid w:val="0051544C"/>
    <w:rsid w:val="005166AC"/>
    <w:rsid w:val="00517D87"/>
    <w:rsid w:val="00520311"/>
    <w:rsid w:val="00520DDC"/>
    <w:rsid w:val="0052263A"/>
    <w:rsid w:val="005236F7"/>
    <w:rsid w:val="00523ED4"/>
    <w:rsid w:val="005240C7"/>
    <w:rsid w:val="00524CB0"/>
    <w:rsid w:val="005256E1"/>
    <w:rsid w:val="00525AD0"/>
    <w:rsid w:val="00525DED"/>
    <w:rsid w:val="00530110"/>
    <w:rsid w:val="00530197"/>
    <w:rsid w:val="005306C4"/>
    <w:rsid w:val="005307DD"/>
    <w:rsid w:val="00531BF5"/>
    <w:rsid w:val="005337A4"/>
    <w:rsid w:val="005344A6"/>
    <w:rsid w:val="00534F74"/>
    <w:rsid w:val="00535020"/>
    <w:rsid w:val="00537B08"/>
    <w:rsid w:val="00540808"/>
    <w:rsid w:val="0054084B"/>
    <w:rsid w:val="00541F35"/>
    <w:rsid w:val="00542809"/>
    <w:rsid w:val="00542DD7"/>
    <w:rsid w:val="00550B6C"/>
    <w:rsid w:val="00553526"/>
    <w:rsid w:val="00555958"/>
    <w:rsid w:val="005571BA"/>
    <w:rsid w:val="00557E8D"/>
    <w:rsid w:val="0056488F"/>
    <w:rsid w:val="005670AA"/>
    <w:rsid w:val="00567187"/>
    <w:rsid w:val="0057100A"/>
    <w:rsid w:val="00571B29"/>
    <w:rsid w:val="005723DF"/>
    <w:rsid w:val="0057295C"/>
    <w:rsid w:val="00575437"/>
    <w:rsid w:val="0057748C"/>
    <w:rsid w:val="0058198D"/>
    <w:rsid w:val="00581ECB"/>
    <w:rsid w:val="005833CA"/>
    <w:rsid w:val="00583563"/>
    <w:rsid w:val="00584360"/>
    <w:rsid w:val="0058478E"/>
    <w:rsid w:val="00585BA2"/>
    <w:rsid w:val="00585BE0"/>
    <w:rsid w:val="00585CDE"/>
    <w:rsid w:val="005870E7"/>
    <w:rsid w:val="0059253A"/>
    <w:rsid w:val="00592978"/>
    <w:rsid w:val="005946F2"/>
    <w:rsid w:val="00594B15"/>
    <w:rsid w:val="00595EFE"/>
    <w:rsid w:val="005A15BF"/>
    <w:rsid w:val="005A2EAF"/>
    <w:rsid w:val="005B12B6"/>
    <w:rsid w:val="005B146B"/>
    <w:rsid w:val="005B2129"/>
    <w:rsid w:val="005B2210"/>
    <w:rsid w:val="005B3975"/>
    <w:rsid w:val="005B3E10"/>
    <w:rsid w:val="005B565E"/>
    <w:rsid w:val="005B5833"/>
    <w:rsid w:val="005B5AF4"/>
    <w:rsid w:val="005B6595"/>
    <w:rsid w:val="005B70C1"/>
    <w:rsid w:val="005B7525"/>
    <w:rsid w:val="005C0034"/>
    <w:rsid w:val="005C00A2"/>
    <w:rsid w:val="005C3E84"/>
    <w:rsid w:val="005C41D2"/>
    <w:rsid w:val="005C4661"/>
    <w:rsid w:val="005C5C9B"/>
    <w:rsid w:val="005C6004"/>
    <w:rsid w:val="005C706D"/>
    <w:rsid w:val="005C7414"/>
    <w:rsid w:val="005D0E6D"/>
    <w:rsid w:val="005D4CB3"/>
    <w:rsid w:val="005D7EC4"/>
    <w:rsid w:val="005E0661"/>
    <w:rsid w:val="005E0D0E"/>
    <w:rsid w:val="005E24CE"/>
    <w:rsid w:val="005E2C9C"/>
    <w:rsid w:val="005E2E69"/>
    <w:rsid w:val="005E3A89"/>
    <w:rsid w:val="005E53DD"/>
    <w:rsid w:val="005E7ADA"/>
    <w:rsid w:val="005F15FE"/>
    <w:rsid w:val="005F173E"/>
    <w:rsid w:val="005F2447"/>
    <w:rsid w:val="005F55A2"/>
    <w:rsid w:val="005F5FA0"/>
    <w:rsid w:val="005F6855"/>
    <w:rsid w:val="005F71AB"/>
    <w:rsid w:val="005F7E72"/>
    <w:rsid w:val="00600385"/>
    <w:rsid w:val="00604530"/>
    <w:rsid w:val="0060476A"/>
    <w:rsid w:val="00606250"/>
    <w:rsid w:val="0060783B"/>
    <w:rsid w:val="00610A88"/>
    <w:rsid w:val="00611C1E"/>
    <w:rsid w:val="006132D6"/>
    <w:rsid w:val="006138A8"/>
    <w:rsid w:val="00613908"/>
    <w:rsid w:val="00613CB3"/>
    <w:rsid w:val="00615C53"/>
    <w:rsid w:val="00616961"/>
    <w:rsid w:val="00616A4F"/>
    <w:rsid w:val="00617355"/>
    <w:rsid w:val="0062102C"/>
    <w:rsid w:val="006218E6"/>
    <w:rsid w:val="00623836"/>
    <w:rsid w:val="006253EE"/>
    <w:rsid w:val="00625500"/>
    <w:rsid w:val="0062744F"/>
    <w:rsid w:val="00627A2C"/>
    <w:rsid w:val="00630D4B"/>
    <w:rsid w:val="00632062"/>
    <w:rsid w:val="00634BEB"/>
    <w:rsid w:val="00636F80"/>
    <w:rsid w:val="006407D9"/>
    <w:rsid w:val="00643808"/>
    <w:rsid w:val="006446AF"/>
    <w:rsid w:val="00650043"/>
    <w:rsid w:val="00650466"/>
    <w:rsid w:val="00651B76"/>
    <w:rsid w:val="00651BB9"/>
    <w:rsid w:val="00653699"/>
    <w:rsid w:val="00654875"/>
    <w:rsid w:val="00654FBF"/>
    <w:rsid w:val="00655071"/>
    <w:rsid w:val="00656924"/>
    <w:rsid w:val="0065698E"/>
    <w:rsid w:val="006601C6"/>
    <w:rsid w:val="00660386"/>
    <w:rsid w:val="00663229"/>
    <w:rsid w:val="0066370C"/>
    <w:rsid w:val="00664103"/>
    <w:rsid w:val="006647A3"/>
    <w:rsid w:val="00666F10"/>
    <w:rsid w:val="006670DE"/>
    <w:rsid w:val="00670D5F"/>
    <w:rsid w:val="006716BE"/>
    <w:rsid w:val="00675C9D"/>
    <w:rsid w:val="00676596"/>
    <w:rsid w:val="00676E93"/>
    <w:rsid w:val="00677953"/>
    <w:rsid w:val="0068004F"/>
    <w:rsid w:val="00681864"/>
    <w:rsid w:val="00685D23"/>
    <w:rsid w:val="00686993"/>
    <w:rsid w:val="00686C73"/>
    <w:rsid w:val="00687A75"/>
    <w:rsid w:val="00687AB3"/>
    <w:rsid w:val="006925F4"/>
    <w:rsid w:val="00692BF9"/>
    <w:rsid w:val="00692E92"/>
    <w:rsid w:val="0069332C"/>
    <w:rsid w:val="00693B4E"/>
    <w:rsid w:val="0069669C"/>
    <w:rsid w:val="0069723B"/>
    <w:rsid w:val="0069769B"/>
    <w:rsid w:val="00697737"/>
    <w:rsid w:val="006A0244"/>
    <w:rsid w:val="006A08E3"/>
    <w:rsid w:val="006A0FF8"/>
    <w:rsid w:val="006A3964"/>
    <w:rsid w:val="006A4CE4"/>
    <w:rsid w:val="006A5AAE"/>
    <w:rsid w:val="006A68E0"/>
    <w:rsid w:val="006B024A"/>
    <w:rsid w:val="006B12B1"/>
    <w:rsid w:val="006B1CF0"/>
    <w:rsid w:val="006B2A2B"/>
    <w:rsid w:val="006B4841"/>
    <w:rsid w:val="006C0DFB"/>
    <w:rsid w:val="006C1067"/>
    <w:rsid w:val="006C2C2C"/>
    <w:rsid w:val="006C5566"/>
    <w:rsid w:val="006C6225"/>
    <w:rsid w:val="006C6D55"/>
    <w:rsid w:val="006C7BFC"/>
    <w:rsid w:val="006D002E"/>
    <w:rsid w:val="006D0F94"/>
    <w:rsid w:val="006D366A"/>
    <w:rsid w:val="006D4308"/>
    <w:rsid w:val="006D6384"/>
    <w:rsid w:val="006E12DF"/>
    <w:rsid w:val="006E2946"/>
    <w:rsid w:val="006E35F2"/>
    <w:rsid w:val="006E4F9F"/>
    <w:rsid w:val="006E7CC3"/>
    <w:rsid w:val="006F0B2C"/>
    <w:rsid w:val="006F1061"/>
    <w:rsid w:val="006F2C4F"/>
    <w:rsid w:val="006F4490"/>
    <w:rsid w:val="006F4DB4"/>
    <w:rsid w:val="006F5436"/>
    <w:rsid w:val="006F5698"/>
    <w:rsid w:val="006F659B"/>
    <w:rsid w:val="00700226"/>
    <w:rsid w:val="00700C87"/>
    <w:rsid w:val="007042C3"/>
    <w:rsid w:val="00705BE6"/>
    <w:rsid w:val="007060F1"/>
    <w:rsid w:val="007069AB"/>
    <w:rsid w:val="00710B7A"/>
    <w:rsid w:val="00712D8F"/>
    <w:rsid w:val="007141B4"/>
    <w:rsid w:val="00715DC3"/>
    <w:rsid w:val="00717A05"/>
    <w:rsid w:val="007214B7"/>
    <w:rsid w:val="00721E1C"/>
    <w:rsid w:val="00723694"/>
    <w:rsid w:val="007240CE"/>
    <w:rsid w:val="0072456C"/>
    <w:rsid w:val="007253FA"/>
    <w:rsid w:val="00726714"/>
    <w:rsid w:val="00727A15"/>
    <w:rsid w:val="00730D18"/>
    <w:rsid w:val="007310EC"/>
    <w:rsid w:val="007338A4"/>
    <w:rsid w:val="00733B10"/>
    <w:rsid w:val="00734990"/>
    <w:rsid w:val="00736D5A"/>
    <w:rsid w:val="0074027D"/>
    <w:rsid w:val="007419BB"/>
    <w:rsid w:val="007433C8"/>
    <w:rsid w:val="0074432C"/>
    <w:rsid w:val="00745AD0"/>
    <w:rsid w:val="0074766F"/>
    <w:rsid w:val="00751215"/>
    <w:rsid w:val="00752734"/>
    <w:rsid w:val="007542B1"/>
    <w:rsid w:val="00756044"/>
    <w:rsid w:val="0075720A"/>
    <w:rsid w:val="007576B3"/>
    <w:rsid w:val="00760EFB"/>
    <w:rsid w:val="00761C30"/>
    <w:rsid w:val="00762A24"/>
    <w:rsid w:val="00763384"/>
    <w:rsid w:val="007663B1"/>
    <w:rsid w:val="00766544"/>
    <w:rsid w:val="007676B0"/>
    <w:rsid w:val="00767B1F"/>
    <w:rsid w:val="00771E78"/>
    <w:rsid w:val="00771F04"/>
    <w:rsid w:val="00772CC2"/>
    <w:rsid w:val="007756A4"/>
    <w:rsid w:val="007765D8"/>
    <w:rsid w:val="00783002"/>
    <w:rsid w:val="00784F2D"/>
    <w:rsid w:val="00790B6F"/>
    <w:rsid w:val="00791133"/>
    <w:rsid w:val="00791501"/>
    <w:rsid w:val="007915FD"/>
    <w:rsid w:val="00793605"/>
    <w:rsid w:val="00794EEF"/>
    <w:rsid w:val="00795731"/>
    <w:rsid w:val="00795948"/>
    <w:rsid w:val="007A0514"/>
    <w:rsid w:val="007A09D7"/>
    <w:rsid w:val="007A2F4D"/>
    <w:rsid w:val="007A3841"/>
    <w:rsid w:val="007A7EE7"/>
    <w:rsid w:val="007B0D39"/>
    <w:rsid w:val="007B12C5"/>
    <w:rsid w:val="007B274E"/>
    <w:rsid w:val="007B395E"/>
    <w:rsid w:val="007B73D5"/>
    <w:rsid w:val="007C08EC"/>
    <w:rsid w:val="007C2A5A"/>
    <w:rsid w:val="007C3772"/>
    <w:rsid w:val="007C5CC3"/>
    <w:rsid w:val="007C5DAF"/>
    <w:rsid w:val="007D0076"/>
    <w:rsid w:val="007D0102"/>
    <w:rsid w:val="007D0695"/>
    <w:rsid w:val="007D0776"/>
    <w:rsid w:val="007D0C1C"/>
    <w:rsid w:val="007D0FDA"/>
    <w:rsid w:val="007D133D"/>
    <w:rsid w:val="007D1396"/>
    <w:rsid w:val="007D1B8C"/>
    <w:rsid w:val="007D2E0A"/>
    <w:rsid w:val="007D3872"/>
    <w:rsid w:val="007D5448"/>
    <w:rsid w:val="007D6432"/>
    <w:rsid w:val="007E064D"/>
    <w:rsid w:val="007E084F"/>
    <w:rsid w:val="007E272F"/>
    <w:rsid w:val="007E27BB"/>
    <w:rsid w:val="007E3E61"/>
    <w:rsid w:val="007E4993"/>
    <w:rsid w:val="007F0937"/>
    <w:rsid w:val="007F3FA2"/>
    <w:rsid w:val="007F5052"/>
    <w:rsid w:val="007F6DA5"/>
    <w:rsid w:val="007F7155"/>
    <w:rsid w:val="007F79AC"/>
    <w:rsid w:val="007F7FD7"/>
    <w:rsid w:val="00800135"/>
    <w:rsid w:val="00800184"/>
    <w:rsid w:val="00803886"/>
    <w:rsid w:val="00804CA4"/>
    <w:rsid w:val="00805746"/>
    <w:rsid w:val="00812E20"/>
    <w:rsid w:val="0081585F"/>
    <w:rsid w:val="00817D6B"/>
    <w:rsid w:val="00821838"/>
    <w:rsid w:val="0082204B"/>
    <w:rsid w:val="0082223E"/>
    <w:rsid w:val="008230F0"/>
    <w:rsid w:val="0082328B"/>
    <w:rsid w:val="00823402"/>
    <w:rsid w:val="00826E96"/>
    <w:rsid w:val="00826F9F"/>
    <w:rsid w:val="00827A55"/>
    <w:rsid w:val="00833092"/>
    <w:rsid w:val="00835118"/>
    <w:rsid w:val="00835A8B"/>
    <w:rsid w:val="00837590"/>
    <w:rsid w:val="00837E7B"/>
    <w:rsid w:val="00844CBE"/>
    <w:rsid w:val="008471A8"/>
    <w:rsid w:val="00847C85"/>
    <w:rsid w:val="008501C5"/>
    <w:rsid w:val="00851B03"/>
    <w:rsid w:val="00853504"/>
    <w:rsid w:val="00853824"/>
    <w:rsid w:val="0085463C"/>
    <w:rsid w:val="00861660"/>
    <w:rsid w:val="00863409"/>
    <w:rsid w:val="00863813"/>
    <w:rsid w:val="00864488"/>
    <w:rsid w:val="0087050F"/>
    <w:rsid w:val="008706A1"/>
    <w:rsid w:val="00870FCE"/>
    <w:rsid w:val="008717CE"/>
    <w:rsid w:val="00876713"/>
    <w:rsid w:val="00876B2C"/>
    <w:rsid w:val="00876E73"/>
    <w:rsid w:val="00881293"/>
    <w:rsid w:val="00891628"/>
    <w:rsid w:val="008965EF"/>
    <w:rsid w:val="00897D88"/>
    <w:rsid w:val="008A0CA6"/>
    <w:rsid w:val="008A3113"/>
    <w:rsid w:val="008A3587"/>
    <w:rsid w:val="008A3D39"/>
    <w:rsid w:val="008A3F54"/>
    <w:rsid w:val="008A468C"/>
    <w:rsid w:val="008A4B2C"/>
    <w:rsid w:val="008A4B97"/>
    <w:rsid w:val="008A72A7"/>
    <w:rsid w:val="008A7563"/>
    <w:rsid w:val="008A7F9C"/>
    <w:rsid w:val="008B0E08"/>
    <w:rsid w:val="008B2E11"/>
    <w:rsid w:val="008B2F3B"/>
    <w:rsid w:val="008B44EE"/>
    <w:rsid w:val="008B4817"/>
    <w:rsid w:val="008B4A85"/>
    <w:rsid w:val="008B68EA"/>
    <w:rsid w:val="008C0166"/>
    <w:rsid w:val="008C7E1C"/>
    <w:rsid w:val="008D05CF"/>
    <w:rsid w:val="008D1AA5"/>
    <w:rsid w:val="008D35F7"/>
    <w:rsid w:val="008D4B9E"/>
    <w:rsid w:val="008D5247"/>
    <w:rsid w:val="008D6364"/>
    <w:rsid w:val="008D6A67"/>
    <w:rsid w:val="008D6C02"/>
    <w:rsid w:val="008E0C43"/>
    <w:rsid w:val="008E1CFA"/>
    <w:rsid w:val="008E1D44"/>
    <w:rsid w:val="008E3BFB"/>
    <w:rsid w:val="008E3D34"/>
    <w:rsid w:val="008E4921"/>
    <w:rsid w:val="008E5610"/>
    <w:rsid w:val="008E593F"/>
    <w:rsid w:val="008E5A3F"/>
    <w:rsid w:val="008E5F9B"/>
    <w:rsid w:val="008E7918"/>
    <w:rsid w:val="008F000F"/>
    <w:rsid w:val="008F1FE5"/>
    <w:rsid w:val="008F3727"/>
    <w:rsid w:val="008F502D"/>
    <w:rsid w:val="008F635E"/>
    <w:rsid w:val="008F763E"/>
    <w:rsid w:val="009014AA"/>
    <w:rsid w:val="00901CB7"/>
    <w:rsid w:val="00903C3C"/>
    <w:rsid w:val="00905F30"/>
    <w:rsid w:val="00907739"/>
    <w:rsid w:val="009101E6"/>
    <w:rsid w:val="009106D1"/>
    <w:rsid w:val="00910A74"/>
    <w:rsid w:val="00912157"/>
    <w:rsid w:val="00912C7A"/>
    <w:rsid w:val="00914230"/>
    <w:rsid w:val="0091534A"/>
    <w:rsid w:val="0092179D"/>
    <w:rsid w:val="00921B60"/>
    <w:rsid w:val="00922009"/>
    <w:rsid w:val="0092221C"/>
    <w:rsid w:val="00922FE8"/>
    <w:rsid w:val="00923111"/>
    <w:rsid w:val="00925526"/>
    <w:rsid w:val="009309F5"/>
    <w:rsid w:val="00931405"/>
    <w:rsid w:val="0093195F"/>
    <w:rsid w:val="00932EFF"/>
    <w:rsid w:val="00933B80"/>
    <w:rsid w:val="0093551C"/>
    <w:rsid w:val="0093585D"/>
    <w:rsid w:val="00935BA8"/>
    <w:rsid w:val="009422B2"/>
    <w:rsid w:val="009447DB"/>
    <w:rsid w:val="00944F96"/>
    <w:rsid w:val="009451E4"/>
    <w:rsid w:val="0094551F"/>
    <w:rsid w:val="0094580E"/>
    <w:rsid w:val="00947DF4"/>
    <w:rsid w:val="00950130"/>
    <w:rsid w:val="00951858"/>
    <w:rsid w:val="00952819"/>
    <w:rsid w:val="00952BA3"/>
    <w:rsid w:val="00952FD3"/>
    <w:rsid w:val="0095399D"/>
    <w:rsid w:val="00955997"/>
    <w:rsid w:val="009567AE"/>
    <w:rsid w:val="00960E16"/>
    <w:rsid w:val="00961022"/>
    <w:rsid w:val="009617EE"/>
    <w:rsid w:val="00963D0D"/>
    <w:rsid w:val="00964025"/>
    <w:rsid w:val="0096414B"/>
    <w:rsid w:val="00967A3A"/>
    <w:rsid w:val="0097068C"/>
    <w:rsid w:val="0097101E"/>
    <w:rsid w:val="00974BE4"/>
    <w:rsid w:val="009773C7"/>
    <w:rsid w:val="0098317A"/>
    <w:rsid w:val="00984234"/>
    <w:rsid w:val="009869C1"/>
    <w:rsid w:val="00991955"/>
    <w:rsid w:val="009962A3"/>
    <w:rsid w:val="009A0E31"/>
    <w:rsid w:val="009A318E"/>
    <w:rsid w:val="009A4677"/>
    <w:rsid w:val="009A5206"/>
    <w:rsid w:val="009A522D"/>
    <w:rsid w:val="009A53B3"/>
    <w:rsid w:val="009A7A4A"/>
    <w:rsid w:val="009B2192"/>
    <w:rsid w:val="009B3961"/>
    <w:rsid w:val="009B3DF2"/>
    <w:rsid w:val="009B4CD9"/>
    <w:rsid w:val="009B56AB"/>
    <w:rsid w:val="009C0BB3"/>
    <w:rsid w:val="009C146D"/>
    <w:rsid w:val="009C3A8A"/>
    <w:rsid w:val="009C3B54"/>
    <w:rsid w:val="009C4913"/>
    <w:rsid w:val="009C51EC"/>
    <w:rsid w:val="009C5CF7"/>
    <w:rsid w:val="009C6EFE"/>
    <w:rsid w:val="009D1360"/>
    <w:rsid w:val="009D65EA"/>
    <w:rsid w:val="009D6A8F"/>
    <w:rsid w:val="009E3156"/>
    <w:rsid w:val="009E4434"/>
    <w:rsid w:val="009E7756"/>
    <w:rsid w:val="009F045C"/>
    <w:rsid w:val="009F078E"/>
    <w:rsid w:val="009F0AD6"/>
    <w:rsid w:val="009F0F32"/>
    <w:rsid w:val="009F11D3"/>
    <w:rsid w:val="009F1350"/>
    <w:rsid w:val="009F395E"/>
    <w:rsid w:val="009F3A37"/>
    <w:rsid w:val="009F4C2F"/>
    <w:rsid w:val="009F593A"/>
    <w:rsid w:val="009F5BC5"/>
    <w:rsid w:val="00A00257"/>
    <w:rsid w:val="00A018D5"/>
    <w:rsid w:val="00A02983"/>
    <w:rsid w:val="00A06875"/>
    <w:rsid w:val="00A06943"/>
    <w:rsid w:val="00A12886"/>
    <w:rsid w:val="00A158E9"/>
    <w:rsid w:val="00A248B1"/>
    <w:rsid w:val="00A2659E"/>
    <w:rsid w:val="00A27BB0"/>
    <w:rsid w:val="00A33563"/>
    <w:rsid w:val="00A33753"/>
    <w:rsid w:val="00A35D62"/>
    <w:rsid w:val="00A36FAD"/>
    <w:rsid w:val="00A374EA"/>
    <w:rsid w:val="00A37E63"/>
    <w:rsid w:val="00A43E02"/>
    <w:rsid w:val="00A450E9"/>
    <w:rsid w:val="00A466A7"/>
    <w:rsid w:val="00A5251B"/>
    <w:rsid w:val="00A54405"/>
    <w:rsid w:val="00A54CD0"/>
    <w:rsid w:val="00A56F8D"/>
    <w:rsid w:val="00A571F2"/>
    <w:rsid w:val="00A6119F"/>
    <w:rsid w:val="00A63B4E"/>
    <w:rsid w:val="00A63BC4"/>
    <w:rsid w:val="00A63FA1"/>
    <w:rsid w:val="00A6609E"/>
    <w:rsid w:val="00A662C3"/>
    <w:rsid w:val="00A666CF"/>
    <w:rsid w:val="00A67236"/>
    <w:rsid w:val="00A67950"/>
    <w:rsid w:val="00A716C9"/>
    <w:rsid w:val="00A72258"/>
    <w:rsid w:val="00A72DE2"/>
    <w:rsid w:val="00A74198"/>
    <w:rsid w:val="00A756EE"/>
    <w:rsid w:val="00A83A91"/>
    <w:rsid w:val="00A83B0C"/>
    <w:rsid w:val="00A86F4E"/>
    <w:rsid w:val="00A8770C"/>
    <w:rsid w:val="00A90AEA"/>
    <w:rsid w:val="00A9209D"/>
    <w:rsid w:val="00A9317C"/>
    <w:rsid w:val="00A9351F"/>
    <w:rsid w:val="00A9495A"/>
    <w:rsid w:val="00A950B8"/>
    <w:rsid w:val="00A95527"/>
    <w:rsid w:val="00A97151"/>
    <w:rsid w:val="00A97F1D"/>
    <w:rsid w:val="00AA0AB0"/>
    <w:rsid w:val="00AA64C6"/>
    <w:rsid w:val="00AA7B83"/>
    <w:rsid w:val="00AB07D2"/>
    <w:rsid w:val="00AB08E4"/>
    <w:rsid w:val="00AB0A59"/>
    <w:rsid w:val="00AB0E12"/>
    <w:rsid w:val="00AB2F5F"/>
    <w:rsid w:val="00AB5489"/>
    <w:rsid w:val="00AC2DDA"/>
    <w:rsid w:val="00AC371F"/>
    <w:rsid w:val="00AC56F0"/>
    <w:rsid w:val="00AC673A"/>
    <w:rsid w:val="00AC6F45"/>
    <w:rsid w:val="00AD06CF"/>
    <w:rsid w:val="00AD0E94"/>
    <w:rsid w:val="00AD25F3"/>
    <w:rsid w:val="00AD2664"/>
    <w:rsid w:val="00AD53B9"/>
    <w:rsid w:val="00AE227B"/>
    <w:rsid w:val="00AE349F"/>
    <w:rsid w:val="00AE39AC"/>
    <w:rsid w:val="00AE4782"/>
    <w:rsid w:val="00AE5B4C"/>
    <w:rsid w:val="00AE7639"/>
    <w:rsid w:val="00AE7835"/>
    <w:rsid w:val="00AF00E5"/>
    <w:rsid w:val="00AF08F1"/>
    <w:rsid w:val="00AF13B5"/>
    <w:rsid w:val="00AF3FAE"/>
    <w:rsid w:val="00AF4091"/>
    <w:rsid w:val="00AF5887"/>
    <w:rsid w:val="00B00DA6"/>
    <w:rsid w:val="00B01F63"/>
    <w:rsid w:val="00B02562"/>
    <w:rsid w:val="00B03EF2"/>
    <w:rsid w:val="00B04158"/>
    <w:rsid w:val="00B05A94"/>
    <w:rsid w:val="00B103F2"/>
    <w:rsid w:val="00B1049E"/>
    <w:rsid w:val="00B117C4"/>
    <w:rsid w:val="00B12E2D"/>
    <w:rsid w:val="00B12FC0"/>
    <w:rsid w:val="00B158EC"/>
    <w:rsid w:val="00B159D5"/>
    <w:rsid w:val="00B16D6F"/>
    <w:rsid w:val="00B203D6"/>
    <w:rsid w:val="00B22D2E"/>
    <w:rsid w:val="00B24DA6"/>
    <w:rsid w:val="00B255DB"/>
    <w:rsid w:val="00B2606C"/>
    <w:rsid w:val="00B27BDB"/>
    <w:rsid w:val="00B30E08"/>
    <w:rsid w:val="00B332A2"/>
    <w:rsid w:val="00B35ABB"/>
    <w:rsid w:val="00B454B6"/>
    <w:rsid w:val="00B4562D"/>
    <w:rsid w:val="00B45935"/>
    <w:rsid w:val="00B466B2"/>
    <w:rsid w:val="00B4679C"/>
    <w:rsid w:val="00B47F9B"/>
    <w:rsid w:val="00B50B50"/>
    <w:rsid w:val="00B53C94"/>
    <w:rsid w:val="00B53DA2"/>
    <w:rsid w:val="00B547A2"/>
    <w:rsid w:val="00B55912"/>
    <w:rsid w:val="00B55F9A"/>
    <w:rsid w:val="00B56843"/>
    <w:rsid w:val="00B569BD"/>
    <w:rsid w:val="00B56B94"/>
    <w:rsid w:val="00B57474"/>
    <w:rsid w:val="00B6170E"/>
    <w:rsid w:val="00B61937"/>
    <w:rsid w:val="00B61A9C"/>
    <w:rsid w:val="00B61B1E"/>
    <w:rsid w:val="00B65E68"/>
    <w:rsid w:val="00B7032E"/>
    <w:rsid w:val="00B715AE"/>
    <w:rsid w:val="00B71976"/>
    <w:rsid w:val="00B736BD"/>
    <w:rsid w:val="00B84197"/>
    <w:rsid w:val="00B849A2"/>
    <w:rsid w:val="00B84AB6"/>
    <w:rsid w:val="00B87214"/>
    <w:rsid w:val="00B92902"/>
    <w:rsid w:val="00B95900"/>
    <w:rsid w:val="00B96588"/>
    <w:rsid w:val="00BA0969"/>
    <w:rsid w:val="00BA13D0"/>
    <w:rsid w:val="00BA1400"/>
    <w:rsid w:val="00BA14BA"/>
    <w:rsid w:val="00BA25A9"/>
    <w:rsid w:val="00BA3C04"/>
    <w:rsid w:val="00BA3CEC"/>
    <w:rsid w:val="00BA41C0"/>
    <w:rsid w:val="00BA52F8"/>
    <w:rsid w:val="00BA54B2"/>
    <w:rsid w:val="00BA7C34"/>
    <w:rsid w:val="00BA7E45"/>
    <w:rsid w:val="00BB165B"/>
    <w:rsid w:val="00BB1BEE"/>
    <w:rsid w:val="00BB2861"/>
    <w:rsid w:val="00BB4DCA"/>
    <w:rsid w:val="00BB6FF0"/>
    <w:rsid w:val="00BB74F5"/>
    <w:rsid w:val="00BC3F9D"/>
    <w:rsid w:val="00BC58F5"/>
    <w:rsid w:val="00BC5C3B"/>
    <w:rsid w:val="00BC5D7A"/>
    <w:rsid w:val="00BC6630"/>
    <w:rsid w:val="00BC738E"/>
    <w:rsid w:val="00BD0320"/>
    <w:rsid w:val="00BD0E31"/>
    <w:rsid w:val="00BD19C1"/>
    <w:rsid w:val="00BD2271"/>
    <w:rsid w:val="00BD26C2"/>
    <w:rsid w:val="00BD3A93"/>
    <w:rsid w:val="00BD4DBC"/>
    <w:rsid w:val="00BD6D1C"/>
    <w:rsid w:val="00BD7991"/>
    <w:rsid w:val="00BE6732"/>
    <w:rsid w:val="00BF0EE3"/>
    <w:rsid w:val="00BF1D30"/>
    <w:rsid w:val="00BF4014"/>
    <w:rsid w:val="00BF4A73"/>
    <w:rsid w:val="00BF6636"/>
    <w:rsid w:val="00C031B1"/>
    <w:rsid w:val="00C0396D"/>
    <w:rsid w:val="00C03B8A"/>
    <w:rsid w:val="00C058F1"/>
    <w:rsid w:val="00C05C4F"/>
    <w:rsid w:val="00C066E7"/>
    <w:rsid w:val="00C07067"/>
    <w:rsid w:val="00C10111"/>
    <w:rsid w:val="00C10DA1"/>
    <w:rsid w:val="00C12F0B"/>
    <w:rsid w:val="00C13A98"/>
    <w:rsid w:val="00C13D84"/>
    <w:rsid w:val="00C15481"/>
    <w:rsid w:val="00C155E5"/>
    <w:rsid w:val="00C16AA0"/>
    <w:rsid w:val="00C22864"/>
    <w:rsid w:val="00C2323A"/>
    <w:rsid w:val="00C25266"/>
    <w:rsid w:val="00C25C0A"/>
    <w:rsid w:val="00C2627C"/>
    <w:rsid w:val="00C26B95"/>
    <w:rsid w:val="00C30CA8"/>
    <w:rsid w:val="00C311C9"/>
    <w:rsid w:val="00C32182"/>
    <w:rsid w:val="00C3248D"/>
    <w:rsid w:val="00C34001"/>
    <w:rsid w:val="00C34E55"/>
    <w:rsid w:val="00C40C07"/>
    <w:rsid w:val="00C41DCB"/>
    <w:rsid w:val="00C42BD6"/>
    <w:rsid w:val="00C43E6F"/>
    <w:rsid w:val="00C45D59"/>
    <w:rsid w:val="00C46BEA"/>
    <w:rsid w:val="00C47162"/>
    <w:rsid w:val="00C47273"/>
    <w:rsid w:val="00C47430"/>
    <w:rsid w:val="00C517B2"/>
    <w:rsid w:val="00C54A05"/>
    <w:rsid w:val="00C5588E"/>
    <w:rsid w:val="00C55C77"/>
    <w:rsid w:val="00C628E6"/>
    <w:rsid w:val="00C63134"/>
    <w:rsid w:val="00C65AFB"/>
    <w:rsid w:val="00C65F84"/>
    <w:rsid w:val="00C6660D"/>
    <w:rsid w:val="00C67DC8"/>
    <w:rsid w:val="00C72D5A"/>
    <w:rsid w:val="00C74419"/>
    <w:rsid w:val="00C7540E"/>
    <w:rsid w:val="00C81C86"/>
    <w:rsid w:val="00C853BD"/>
    <w:rsid w:val="00C90FDD"/>
    <w:rsid w:val="00C976E5"/>
    <w:rsid w:val="00CA017A"/>
    <w:rsid w:val="00CA0A64"/>
    <w:rsid w:val="00CA1E6E"/>
    <w:rsid w:val="00CA4199"/>
    <w:rsid w:val="00CA4855"/>
    <w:rsid w:val="00CA4B73"/>
    <w:rsid w:val="00CA5655"/>
    <w:rsid w:val="00CA7C34"/>
    <w:rsid w:val="00CB062E"/>
    <w:rsid w:val="00CB0BC6"/>
    <w:rsid w:val="00CB0CD3"/>
    <w:rsid w:val="00CB22D0"/>
    <w:rsid w:val="00CB484D"/>
    <w:rsid w:val="00CB5371"/>
    <w:rsid w:val="00CC04A2"/>
    <w:rsid w:val="00CC0B4B"/>
    <w:rsid w:val="00CC1DDF"/>
    <w:rsid w:val="00CC5541"/>
    <w:rsid w:val="00CC6044"/>
    <w:rsid w:val="00CD351A"/>
    <w:rsid w:val="00CD43C1"/>
    <w:rsid w:val="00CD4E65"/>
    <w:rsid w:val="00CD7ABC"/>
    <w:rsid w:val="00CD7BA4"/>
    <w:rsid w:val="00CE0F1B"/>
    <w:rsid w:val="00CE280F"/>
    <w:rsid w:val="00CE59B3"/>
    <w:rsid w:val="00CE5BB3"/>
    <w:rsid w:val="00CE7A22"/>
    <w:rsid w:val="00CE7DCC"/>
    <w:rsid w:val="00CF4EDD"/>
    <w:rsid w:val="00CF5D3B"/>
    <w:rsid w:val="00D025E9"/>
    <w:rsid w:val="00D0284B"/>
    <w:rsid w:val="00D02C6A"/>
    <w:rsid w:val="00D03D74"/>
    <w:rsid w:val="00D05C8D"/>
    <w:rsid w:val="00D05FE3"/>
    <w:rsid w:val="00D11455"/>
    <w:rsid w:val="00D1259F"/>
    <w:rsid w:val="00D12E02"/>
    <w:rsid w:val="00D12E6C"/>
    <w:rsid w:val="00D13F36"/>
    <w:rsid w:val="00D14E95"/>
    <w:rsid w:val="00D14FE8"/>
    <w:rsid w:val="00D16972"/>
    <w:rsid w:val="00D16FB9"/>
    <w:rsid w:val="00D170F7"/>
    <w:rsid w:val="00D178D7"/>
    <w:rsid w:val="00D17A00"/>
    <w:rsid w:val="00D210EB"/>
    <w:rsid w:val="00D21E86"/>
    <w:rsid w:val="00D22B4C"/>
    <w:rsid w:val="00D238D8"/>
    <w:rsid w:val="00D265E6"/>
    <w:rsid w:val="00D26CD7"/>
    <w:rsid w:val="00D275D6"/>
    <w:rsid w:val="00D3115D"/>
    <w:rsid w:val="00D31F82"/>
    <w:rsid w:val="00D3233C"/>
    <w:rsid w:val="00D32CB4"/>
    <w:rsid w:val="00D32E4C"/>
    <w:rsid w:val="00D35132"/>
    <w:rsid w:val="00D36AB2"/>
    <w:rsid w:val="00D417DC"/>
    <w:rsid w:val="00D43849"/>
    <w:rsid w:val="00D439DB"/>
    <w:rsid w:val="00D45635"/>
    <w:rsid w:val="00D46DFC"/>
    <w:rsid w:val="00D470B0"/>
    <w:rsid w:val="00D47778"/>
    <w:rsid w:val="00D47E2A"/>
    <w:rsid w:val="00D511CA"/>
    <w:rsid w:val="00D516D3"/>
    <w:rsid w:val="00D51FB9"/>
    <w:rsid w:val="00D52058"/>
    <w:rsid w:val="00D55269"/>
    <w:rsid w:val="00D56B0C"/>
    <w:rsid w:val="00D56BC3"/>
    <w:rsid w:val="00D56CB1"/>
    <w:rsid w:val="00D617E0"/>
    <w:rsid w:val="00D629B5"/>
    <w:rsid w:val="00D64A95"/>
    <w:rsid w:val="00D66499"/>
    <w:rsid w:val="00D670BB"/>
    <w:rsid w:val="00D6733D"/>
    <w:rsid w:val="00D71B93"/>
    <w:rsid w:val="00D746EC"/>
    <w:rsid w:val="00D74F83"/>
    <w:rsid w:val="00D74FB1"/>
    <w:rsid w:val="00D761FF"/>
    <w:rsid w:val="00D76EA7"/>
    <w:rsid w:val="00D80AB5"/>
    <w:rsid w:val="00D81E5C"/>
    <w:rsid w:val="00D83331"/>
    <w:rsid w:val="00D84D24"/>
    <w:rsid w:val="00D84D65"/>
    <w:rsid w:val="00D865FC"/>
    <w:rsid w:val="00D86B84"/>
    <w:rsid w:val="00D8755C"/>
    <w:rsid w:val="00D90EBF"/>
    <w:rsid w:val="00D90F9D"/>
    <w:rsid w:val="00D935E1"/>
    <w:rsid w:val="00D936D8"/>
    <w:rsid w:val="00D95C86"/>
    <w:rsid w:val="00DA0890"/>
    <w:rsid w:val="00DA263D"/>
    <w:rsid w:val="00DA2E26"/>
    <w:rsid w:val="00DA4119"/>
    <w:rsid w:val="00DA5745"/>
    <w:rsid w:val="00DA6AE5"/>
    <w:rsid w:val="00DA76C9"/>
    <w:rsid w:val="00DA7A6E"/>
    <w:rsid w:val="00DB0C84"/>
    <w:rsid w:val="00DB291B"/>
    <w:rsid w:val="00DB2E5B"/>
    <w:rsid w:val="00DB2E7D"/>
    <w:rsid w:val="00DB4E02"/>
    <w:rsid w:val="00DB5D12"/>
    <w:rsid w:val="00DC1CC6"/>
    <w:rsid w:val="00DC2EA7"/>
    <w:rsid w:val="00DC58F2"/>
    <w:rsid w:val="00DC7660"/>
    <w:rsid w:val="00DC780B"/>
    <w:rsid w:val="00DD0108"/>
    <w:rsid w:val="00DD04B1"/>
    <w:rsid w:val="00DD1304"/>
    <w:rsid w:val="00DD3347"/>
    <w:rsid w:val="00DD4D4C"/>
    <w:rsid w:val="00DD56A2"/>
    <w:rsid w:val="00DD6968"/>
    <w:rsid w:val="00DE30AD"/>
    <w:rsid w:val="00DE5898"/>
    <w:rsid w:val="00DF2491"/>
    <w:rsid w:val="00DF3940"/>
    <w:rsid w:val="00DF51B2"/>
    <w:rsid w:val="00DF7377"/>
    <w:rsid w:val="00E00904"/>
    <w:rsid w:val="00E00FB2"/>
    <w:rsid w:val="00E01719"/>
    <w:rsid w:val="00E03488"/>
    <w:rsid w:val="00E037D3"/>
    <w:rsid w:val="00E04520"/>
    <w:rsid w:val="00E06B75"/>
    <w:rsid w:val="00E10643"/>
    <w:rsid w:val="00E10F06"/>
    <w:rsid w:val="00E14AC0"/>
    <w:rsid w:val="00E167FE"/>
    <w:rsid w:val="00E17BFD"/>
    <w:rsid w:val="00E21800"/>
    <w:rsid w:val="00E2525E"/>
    <w:rsid w:val="00E26F9A"/>
    <w:rsid w:val="00E270AF"/>
    <w:rsid w:val="00E342F6"/>
    <w:rsid w:val="00E355D8"/>
    <w:rsid w:val="00E35FA6"/>
    <w:rsid w:val="00E36BAD"/>
    <w:rsid w:val="00E37205"/>
    <w:rsid w:val="00E43F27"/>
    <w:rsid w:val="00E43F37"/>
    <w:rsid w:val="00E44712"/>
    <w:rsid w:val="00E45EB3"/>
    <w:rsid w:val="00E526E3"/>
    <w:rsid w:val="00E534A0"/>
    <w:rsid w:val="00E546E3"/>
    <w:rsid w:val="00E546F0"/>
    <w:rsid w:val="00E5575B"/>
    <w:rsid w:val="00E60A18"/>
    <w:rsid w:val="00E6479A"/>
    <w:rsid w:val="00E652A7"/>
    <w:rsid w:val="00E66259"/>
    <w:rsid w:val="00E66652"/>
    <w:rsid w:val="00E66B82"/>
    <w:rsid w:val="00E705A4"/>
    <w:rsid w:val="00E70674"/>
    <w:rsid w:val="00E72749"/>
    <w:rsid w:val="00E72C8C"/>
    <w:rsid w:val="00E73982"/>
    <w:rsid w:val="00E759AB"/>
    <w:rsid w:val="00E75F50"/>
    <w:rsid w:val="00E770A9"/>
    <w:rsid w:val="00E77BEE"/>
    <w:rsid w:val="00E80C6C"/>
    <w:rsid w:val="00E87B6D"/>
    <w:rsid w:val="00E9053C"/>
    <w:rsid w:val="00E9347F"/>
    <w:rsid w:val="00E93BF7"/>
    <w:rsid w:val="00E94102"/>
    <w:rsid w:val="00E96952"/>
    <w:rsid w:val="00E96B57"/>
    <w:rsid w:val="00E97FFA"/>
    <w:rsid w:val="00EA073D"/>
    <w:rsid w:val="00EA09EB"/>
    <w:rsid w:val="00EA53F3"/>
    <w:rsid w:val="00EA598B"/>
    <w:rsid w:val="00EA73FA"/>
    <w:rsid w:val="00EB106A"/>
    <w:rsid w:val="00EB25E9"/>
    <w:rsid w:val="00EB2DEB"/>
    <w:rsid w:val="00EB50E0"/>
    <w:rsid w:val="00EB5AA4"/>
    <w:rsid w:val="00EC05A2"/>
    <w:rsid w:val="00EC1C0E"/>
    <w:rsid w:val="00EC2A17"/>
    <w:rsid w:val="00EC2CA6"/>
    <w:rsid w:val="00EC38BE"/>
    <w:rsid w:val="00EC4871"/>
    <w:rsid w:val="00EC4F31"/>
    <w:rsid w:val="00EC5745"/>
    <w:rsid w:val="00EC79C3"/>
    <w:rsid w:val="00EC7C3D"/>
    <w:rsid w:val="00EC7ED5"/>
    <w:rsid w:val="00ED1542"/>
    <w:rsid w:val="00ED2210"/>
    <w:rsid w:val="00ED2D21"/>
    <w:rsid w:val="00ED4FB8"/>
    <w:rsid w:val="00ED5244"/>
    <w:rsid w:val="00ED7F3D"/>
    <w:rsid w:val="00EE1BB3"/>
    <w:rsid w:val="00EE40CA"/>
    <w:rsid w:val="00EE4805"/>
    <w:rsid w:val="00EE5EBE"/>
    <w:rsid w:val="00EE6E10"/>
    <w:rsid w:val="00EE78CF"/>
    <w:rsid w:val="00EE7CBD"/>
    <w:rsid w:val="00EF0545"/>
    <w:rsid w:val="00EF0757"/>
    <w:rsid w:val="00EF13DC"/>
    <w:rsid w:val="00EF591B"/>
    <w:rsid w:val="00F00535"/>
    <w:rsid w:val="00F00C2B"/>
    <w:rsid w:val="00F020EA"/>
    <w:rsid w:val="00F040AB"/>
    <w:rsid w:val="00F041E9"/>
    <w:rsid w:val="00F0453D"/>
    <w:rsid w:val="00F0471C"/>
    <w:rsid w:val="00F04952"/>
    <w:rsid w:val="00F05AD2"/>
    <w:rsid w:val="00F06885"/>
    <w:rsid w:val="00F12A0F"/>
    <w:rsid w:val="00F12EE8"/>
    <w:rsid w:val="00F135BA"/>
    <w:rsid w:val="00F15A90"/>
    <w:rsid w:val="00F20D4E"/>
    <w:rsid w:val="00F22077"/>
    <w:rsid w:val="00F223E8"/>
    <w:rsid w:val="00F22EB0"/>
    <w:rsid w:val="00F2368B"/>
    <w:rsid w:val="00F23B25"/>
    <w:rsid w:val="00F23FD8"/>
    <w:rsid w:val="00F2789B"/>
    <w:rsid w:val="00F27F99"/>
    <w:rsid w:val="00F31F86"/>
    <w:rsid w:val="00F33E26"/>
    <w:rsid w:val="00F364AA"/>
    <w:rsid w:val="00F367D0"/>
    <w:rsid w:val="00F37600"/>
    <w:rsid w:val="00F40BAA"/>
    <w:rsid w:val="00F4647C"/>
    <w:rsid w:val="00F4710F"/>
    <w:rsid w:val="00F5416E"/>
    <w:rsid w:val="00F55BBA"/>
    <w:rsid w:val="00F56210"/>
    <w:rsid w:val="00F56C7D"/>
    <w:rsid w:val="00F66DE7"/>
    <w:rsid w:val="00F71772"/>
    <w:rsid w:val="00F72A68"/>
    <w:rsid w:val="00F7369A"/>
    <w:rsid w:val="00F73A16"/>
    <w:rsid w:val="00F74033"/>
    <w:rsid w:val="00F74106"/>
    <w:rsid w:val="00F750F0"/>
    <w:rsid w:val="00F77F4D"/>
    <w:rsid w:val="00F80D5A"/>
    <w:rsid w:val="00F81CAD"/>
    <w:rsid w:val="00F820C8"/>
    <w:rsid w:val="00F8379F"/>
    <w:rsid w:val="00F846B2"/>
    <w:rsid w:val="00F84F0D"/>
    <w:rsid w:val="00F871D3"/>
    <w:rsid w:val="00F91DFA"/>
    <w:rsid w:val="00F93E10"/>
    <w:rsid w:val="00F951E0"/>
    <w:rsid w:val="00FA08C9"/>
    <w:rsid w:val="00FA1678"/>
    <w:rsid w:val="00FA180F"/>
    <w:rsid w:val="00FA27DD"/>
    <w:rsid w:val="00FA2F03"/>
    <w:rsid w:val="00FA3341"/>
    <w:rsid w:val="00FA4B80"/>
    <w:rsid w:val="00FA575E"/>
    <w:rsid w:val="00FA61FB"/>
    <w:rsid w:val="00FA6844"/>
    <w:rsid w:val="00FA6AB6"/>
    <w:rsid w:val="00FA796D"/>
    <w:rsid w:val="00FB2BB6"/>
    <w:rsid w:val="00FB2FBD"/>
    <w:rsid w:val="00FB303A"/>
    <w:rsid w:val="00FB3A87"/>
    <w:rsid w:val="00FB506E"/>
    <w:rsid w:val="00FB5C83"/>
    <w:rsid w:val="00FB7BDB"/>
    <w:rsid w:val="00FC0631"/>
    <w:rsid w:val="00FC108E"/>
    <w:rsid w:val="00FC3D77"/>
    <w:rsid w:val="00FC5EF8"/>
    <w:rsid w:val="00FC6697"/>
    <w:rsid w:val="00FC76CB"/>
    <w:rsid w:val="00FC76E5"/>
    <w:rsid w:val="00FD0B24"/>
    <w:rsid w:val="00FD15AD"/>
    <w:rsid w:val="00FD5C47"/>
    <w:rsid w:val="00FD63FD"/>
    <w:rsid w:val="00FD6F94"/>
    <w:rsid w:val="00FE2654"/>
    <w:rsid w:val="00FE2C5C"/>
    <w:rsid w:val="00FE6B5C"/>
    <w:rsid w:val="00FE7792"/>
    <w:rsid w:val="00FF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A4048021-5A65-47C6-8A1F-9BB4319C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28"/>
    <w:pPr>
      <w:widowControl w:val="0"/>
      <w:jc w:val="both"/>
    </w:pPr>
    <w:rPr>
      <w:rFonts w:cs="Century"/>
      <w:kern w:val="2"/>
      <w:sz w:val="21"/>
      <w:szCs w:val="21"/>
    </w:rPr>
  </w:style>
  <w:style w:type="paragraph" w:styleId="1">
    <w:name w:val="heading 1"/>
    <w:basedOn w:val="a"/>
    <w:next w:val="a"/>
    <w:link w:val="10"/>
    <w:qFormat/>
    <w:rsid w:val="00247E46"/>
    <w:pPr>
      <w:numPr>
        <w:numId w:val="5"/>
      </w:numPr>
      <w:outlineLvl w:val="0"/>
    </w:pPr>
    <w:rPr>
      <w:rFonts w:ascii="ＭＳ ゴシック" w:eastAsia="ＭＳ ゴシック" w:hAnsi="ＭＳ ゴシック" w:cs="Times New Roman"/>
      <w:sz w:val="24"/>
      <w:szCs w:val="24"/>
      <w:shd w:val="clear" w:color="auto" w:fill="000000" w:themeFill="text1"/>
    </w:rPr>
  </w:style>
  <w:style w:type="paragraph" w:styleId="2">
    <w:name w:val="heading 2"/>
    <w:basedOn w:val="a"/>
    <w:next w:val="a"/>
    <w:link w:val="20"/>
    <w:qFormat/>
    <w:rsid w:val="009A318E"/>
    <w:pPr>
      <w:numPr>
        <w:ilvl w:val="1"/>
        <w:numId w:val="5"/>
      </w:numPr>
      <w:spacing w:afterLines="25"/>
      <w:outlineLvl w:val="1"/>
    </w:pPr>
    <w:rPr>
      <w:rFonts w:ascii="ＭＳ ゴシック" w:eastAsia="ＭＳ ゴシック" w:hAnsi="ＭＳ ゴシック" w:cs="Times New Roman"/>
    </w:rPr>
  </w:style>
  <w:style w:type="paragraph" w:styleId="3">
    <w:name w:val="heading 3"/>
    <w:basedOn w:val="a"/>
    <w:next w:val="a"/>
    <w:link w:val="30"/>
    <w:qFormat/>
    <w:rsid w:val="004B3A76"/>
    <w:pPr>
      <w:numPr>
        <w:ilvl w:val="2"/>
        <w:numId w:val="5"/>
      </w:numPr>
      <w:spacing w:beforeLines="50" w:afterLines="25"/>
      <w:outlineLvl w:val="2"/>
    </w:pPr>
    <w:rPr>
      <w:rFonts w:ascii="ＭＳ ゴシック" w:eastAsia="ＭＳ ゴシック" w:hAnsi="ＭＳ ゴシック" w:cs="Times New Roman"/>
    </w:rPr>
  </w:style>
  <w:style w:type="paragraph" w:styleId="4">
    <w:name w:val="heading 4"/>
    <w:basedOn w:val="a"/>
    <w:next w:val="a"/>
    <w:link w:val="40"/>
    <w:qFormat/>
    <w:rsid w:val="00827A55"/>
    <w:pPr>
      <w:keepNext/>
      <w:numPr>
        <w:ilvl w:val="3"/>
        <w:numId w:val="5"/>
      </w:numPr>
      <w:outlineLvl w:val="3"/>
    </w:pPr>
    <w:rPr>
      <w:rFonts w:ascii="ＭＳ ゴシック" w:eastAsia="ＭＳ ゴシック" w:hAnsi="ＭＳ ゴシック" w:cs="Times New Roman"/>
      <w:bCs/>
    </w:rPr>
  </w:style>
  <w:style w:type="paragraph" w:styleId="5">
    <w:name w:val="heading 5"/>
    <w:aliases w:val="図,図1,図2,図11,図3,図12,図21,図111"/>
    <w:basedOn w:val="a"/>
    <w:next w:val="a"/>
    <w:link w:val="50"/>
    <w:qFormat/>
    <w:rsid w:val="007576B3"/>
    <w:pPr>
      <w:keepNext/>
      <w:numPr>
        <w:ilvl w:val="4"/>
        <w:numId w:val="5"/>
      </w:numPr>
      <w:outlineLvl w:val="4"/>
    </w:pPr>
    <w:rPr>
      <w:rFonts w:ascii="Arial" w:eastAsia="ＭＳ ゴシック" w:hAnsi="Arial" w:cs="Times New Roman"/>
    </w:rPr>
  </w:style>
  <w:style w:type="paragraph" w:styleId="6">
    <w:name w:val="heading 6"/>
    <w:aliases w:val="表,表1,表2,表11,表3,表12,表21,表111"/>
    <w:basedOn w:val="a"/>
    <w:next w:val="a"/>
    <w:link w:val="60"/>
    <w:qFormat/>
    <w:rsid w:val="00A02983"/>
    <w:pPr>
      <w:keepNext/>
      <w:numPr>
        <w:ilvl w:val="5"/>
        <w:numId w:val="5"/>
      </w:numPr>
      <w:outlineLvl w:val="5"/>
    </w:pPr>
    <w:rPr>
      <w:rFonts w:ascii="ＭＳ ゴシック" w:eastAsia="ＭＳ ゴシック" w:hAnsi="ＭＳ ゴシック" w:cs="Times New Roman"/>
      <w:bCs/>
    </w:rPr>
  </w:style>
  <w:style w:type="paragraph" w:styleId="7">
    <w:name w:val="heading 7"/>
    <w:aliases w:val="式"/>
    <w:basedOn w:val="a"/>
    <w:next w:val="a"/>
    <w:link w:val="70"/>
    <w:qFormat/>
    <w:rsid w:val="007576B3"/>
    <w:pPr>
      <w:autoSpaceDE w:val="0"/>
      <w:autoSpaceDN w:val="0"/>
      <w:ind w:firstLine="624"/>
      <w:jc w:val="center"/>
      <w:outlineLvl w:val="6"/>
    </w:pPr>
    <w:rPr>
      <w:rFonts w:eastAsia="ＭＳ ゴシック" w:cs="Times New Roman"/>
      <w:szCs w:val="24"/>
    </w:rPr>
  </w:style>
  <w:style w:type="paragraph" w:styleId="8">
    <w:name w:val="heading 8"/>
    <w:basedOn w:val="a"/>
    <w:next w:val="a"/>
    <w:link w:val="80"/>
    <w:qFormat/>
    <w:rsid w:val="007576B3"/>
    <w:pPr>
      <w:autoSpaceDE w:val="0"/>
      <w:autoSpaceDN w:val="0"/>
      <w:outlineLvl w:val="7"/>
    </w:pPr>
    <w:rPr>
      <w:rFonts w:eastAsia="ＭＳ ゴシック" w:cs="Times New Roman"/>
      <w:szCs w:val="24"/>
    </w:rPr>
  </w:style>
  <w:style w:type="paragraph" w:styleId="9">
    <w:name w:val="heading 9"/>
    <w:basedOn w:val="a"/>
    <w:next w:val="a"/>
    <w:link w:val="90"/>
    <w:qFormat/>
    <w:rsid w:val="007576B3"/>
    <w:pPr>
      <w:keepNext/>
      <w:autoSpaceDE w:val="0"/>
      <w:autoSpaceDN w:val="0"/>
      <w:outlineLvl w:val="8"/>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47E46"/>
    <w:rPr>
      <w:rFonts w:ascii="ＭＳ ゴシック" w:eastAsia="ＭＳ ゴシック" w:hAnsi="ＭＳ ゴシック"/>
      <w:kern w:val="2"/>
      <w:sz w:val="24"/>
      <w:szCs w:val="24"/>
    </w:rPr>
  </w:style>
  <w:style w:type="character" w:customStyle="1" w:styleId="20">
    <w:name w:val="見出し 2 (文字)"/>
    <w:link w:val="2"/>
    <w:rsid w:val="009A318E"/>
    <w:rPr>
      <w:rFonts w:ascii="ＭＳ ゴシック" w:eastAsia="ＭＳ ゴシック" w:hAnsi="ＭＳ ゴシック"/>
      <w:kern w:val="2"/>
      <w:sz w:val="21"/>
      <w:szCs w:val="21"/>
    </w:rPr>
  </w:style>
  <w:style w:type="character" w:customStyle="1" w:styleId="30">
    <w:name w:val="見出し 3 (文字)"/>
    <w:link w:val="3"/>
    <w:rsid w:val="004B3A76"/>
    <w:rPr>
      <w:rFonts w:ascii="ＭＳ ゴシック" w:eastAsia="ＭＳ ゴシック" w:hAnsi="ＭＳ ゴシック"/>
      <w:kern w:val="2"/>
      <w:sz w:val="21"/>
      <w:szCs w:val="21"/>
    </w:rPr>
  </w:style>
  <w:style w:type="character" w:customStyle="1" w:styleId="40">
    <w:name w:val="見出し 4 (文字)"/>
    <w:link w:val="4"/>
    <w:rsid w:val="00827A55"/>
    <w:rPr>
      <w:rFonts w:ascii="ＭＳ ゴシック" w:eastAsia="ＭＳ ゴシック" w:hAnsi="ＭＳ ゴシック"/>
      <w:bCs/>
      <w:kern w:val="2"/>
      <w:sz w:val="21"/>
      <w:szCs w:val="21"/>
    </w:rPr>
  </w:style>
  <w:style w:type="character" w:customStyle="1" w:styleId="50">
    <w:name w:val="見出し 5 (文字)"/>
    <w:aliases w:val="図 (文字),図1 (文字),図2 (文字),図11 (文字),図3 (文字),図12 (文字),図21 (文字),図111 (文字)"/>
    <w:link w:val="5"/>
    <w:rsid w:val="007576B3"/>
    <w:rPr>
      <w:rFonts w:ascii="Arial" w:eastAsia="ＭＳ ゴシック" w:hAnsi="Arial"/>
      <w:kern w:val="2"/>
      <w:sz w:val="21"/>
      <w:szCs w:val="21"/>
    </w:rPr>
  </w:style>
  <w:style w:type="character" w:customStyle="1" w:styleId="60">
    <w:name w:val="見出し 6 (文字)"/>
    <w:aliases w:val="表 (文字),表1 (文字),表2 (文字),表11 (文字),表3 (文字),表12 (文字),表21 (文字),表111 (文字)"/>
    <w:link w:val="6"/>
    <w:rsid w:val="00A02983"/>
    <w:rPr>
      <w:rFonts w:ascii="ＭＳ ゴシック" w:eastAsia="ＭＳ ゴシック" w:hAnsi="ＭＳ ゴシック"/>
      <w:bCs/>
      <w:kern w:val="2"/>
      <w:sz w:val="21"/>
      <w:szCs w:val="21"/>
    </w:rPr>
  </w:style>
  <w:style w:type="character" w:customStyle="1" w:styleId="70">
    <w:name w:val="見出し 7 (文字)"/>
    <w:aliases w:val="式 (文字)"/>
    <w:link w:val="7"/>
    <w:rsid w:val="007576B3"/>
    <w:rPr>
      <w:rFonts w:ascii="Century" w:eastAsia="ＭＳ ゴシック" w:hAnsi="Century"/>
      <w:kern w:val="2"/>
      <w:sz w:val="21"/>
      <w:szCs w:val="24"/>
      <w:lang w:val="en-US" w:eastAsia="ja-JP" w:bidi="ar-SA"/>
    </w:rPr>
  </w:style>
  <w:style w:type="character" w:customStyle="1" w:styleId="80">
    <w:name w:val="見出し 8 (文字)"/>
    <w:link w:val="8"/>
    <w:rsid w:val="007576B3"/>
    <w:rPr>
      <w:rFonts w:ascii="Century" w:eastAsia="ＭＳ ゴシック" w:hAnsi="Century"/>
      <w:kern w:val="2"/>
      <w:sz w:val="21"/>
      <w:szCs w:val="24"/>
      <w:lang w:val="en-US" w:eastAsia="ja-JP" w:bidi="ar-SA"/>
    </w:rPr>
  </w:style>
  <w:style w:type="character" w:customStyle="1" w:styleId="90">
    <w:name w:val="見出し 9 (文字)"/>
    <w:link w:val="9"/>
    <w:rsid w:val="007576B3"/>
    <w:rPr>
      <w:rFonts w:ascii="Century" w:eastAsia="ＭＳ 明朝" w:hAnsi="Century"/>
      <w:kern w:val="2"/>
      <w:sz w:val="21"/>
      <w:szCs w:val="24"/>
      <w:lang w:val="en-US" w:eastAsia="ja-JP" w:bidi="ar-SA"/>
    </w:rPr>
  </w:style>
  <w:style w:type="paragraph" w:styleId="a3">
    <w:name w:val="caption"/>
    <w:basedOn w:val="a"/>
    <w:next w:val="a"/>
    <w:qFormat/>
    <w:rsid w:val="007576B3"/>
    <w:pPr>
      <w:jc w:val="center"/>
    </w:pPr>
    <w:rPr>
      <w:rFonts w:ascii="ＭＳ ゴシック" w:eastAsia="ＭＳ ゴシック"/>
      <w:bCs/>
    </w:rPr>
  </w:style>
  <w:style w:type="paragraph" w:styleId="a4">
    <w:name w:val="Document Map"/>
    <w:basedOn w:val="a"/>
    <w:link w:val="a5"/>
    <w:uiPriority w:val="99"/>
    <w:semiHidden/>
    <w:unhideWhenUsed/>
    <w:rsid w:val="004B3A76"/>
    <w:rPr>
      <w:rFonts w:ascii="MS UI Gothic" w:eastAsia="MS UI Gothic"/>
      <w:sz w:val="18"/>
      <w:szCs w:val="18"/>
    </w:rPr>
  </w:style>
  <w:style w:type="character" w:customStyle="1" w:styleId="a5">
    <w:name w:val="見出しマップ (文字)"/>
    <w:basedOn w:val="a0"/>
    <w:link w:val="a4"/>
    <w:uiPriority w:val="99"/>
    <w:semiHidden/>
    <w:rsid w:val="004B3A76"/>
    <w:rPr>
      <w:rFonts w:ascii="MS UI Gothic" w:eastAsia="MS UI Gothic" w:cs="Century"/>
      <w:kern w:val="2"/>
      <w:sz w:val="18"/>
      <w:szCs w:val="18"/>
    </w:rPr>
  </w:style>
  <w:style w:type="paragraph" w:styleId="a6">
    <w:name w:val="header"/>
    <w:basedOn w:val="a"/>
    <w:link w:val="a7"/>
    <w:uiPriority w:val="99"/>
    <w:unhideWhenUsed/>
    <w:rsid w:val="004F32EF"/>
    <w:pPr>
      <w:tabs>
        <w:tab w:val="center" w:pos="4252"/>
        <w:tab w:val="right" w:pos="8504"/>
      </w:tabs>
      <w:snapToGrid w:val="0"/>
    </w:pPr>
  </w:style>
  <w:style w:type="character" w:customStyle="1" w:styleId="a7">
    <w:name w:val="ヘッダー (文字)"/>
    <w:basedOn w:val="a0"/>
    <w:link w:val="a6"/>
    <w:uiPriority w:val="99"/>
    <w:rsid w:val="004F32EF"/>
    <w:rPr>
      <w:rFonts w:cs="Century"/>
      <w:kern w:val="2"/>
      <w:sz w:val="21"/>
      <w:szCs w:val="21"/>
    </w:rPr>
  </w:style>
  <w:style w:type="paragraph" w:styleId="a8">
    <w:name w:val="footer"/>
    <w:basedOn w:val="a"/>
    <w:link w:val="a9"/>
    <w:uiPriority w:val="99"/>
    <w:unhideWhenUsed/>
    <w:rsid w:val="004F32EF"/>
    <w:pPr>
      <w:tabs>
        <w:tab w:val="center" w:pos="4252"/>
        <w:tab w:val="right" w:pos="8504"/>
      </w:tabs>
      <w:snapToGrid w:val="0"/>
    </w:pPr>
  </w:style>
  <w:style w:type="character" w:customStyle="1" w:styleId="a9">
    <w:name w:val="フッター (文字)"/>
    <w:basedOn w:val="a0"/>
    <w:link w:val="a8"/>
    <w:uiPriority w:val="99"/>
    <w:rsid w:val="004F32EF"/>
    <w:rPr>
      <w:rFonts w:cs="Century"/>
      <w:kern w:val="2"/>
      <w:sz w:val="21"/>
      <w:szCs w:val="21"/>
    </w:rPr>
  </w:style>
  <w:style w:type="table" w:styleId="aa">
    <w:name w:val="Table Grid"/>
    <w:basedOn w:val="a1"/>
    <w:uiPriority w:val="59"/>
    <w:rsid w:val="006A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65A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5AFB"/>
    <w:rPr>
      <w:rFonts w:asciiTheme="majorHAnsi" w:eastAsiaTheme="majorEastAsia" w:hAnsiTheme="majorHAnsi" w:cstheme="majorBidi"/>
      <w:kern w:val="2"/>
      <w:sz w:val="18"/>
      <w:szCs w:val="18"/>
    </w:rPr>
  </w:style>
  <w:style w:type="paragraph" w:styleId="ad">
    <w:name w:val="TOC Heading"/>
    <w:basedOn w:val="1"/>
    <w:next w:val="a"/>
    <w:uiPriority w:val="39"/>
    <w:semiHidden/>
    <w:unhideWhenUsed/>
    <w:qFormat/>
    <w:rsid w:val="00B61A9C"/>
    <w:pPr>
      <w:keepNext/>
      <w:keepLines/>
      <w:widowControl/>
      <w:numPr>
        <w:numId w:val="0"/>
      </w:numPr>
      <w:spacing w:before="480" w:line="276" w:lineRule="auto"/>
      <w:jc w:val="left"/>
      <w:outlineLvl w:val="9"/>
    </w:pPr>
    <w:rPr>
      <w:rFonts w:asciiTheme="majorHAnsi" w:eastAsiaTheme="majorEastAsia" w:hAnsiTheme="majorHAnsi" w:cstheme="majorBidi"/>
      <w:b/>
      <w:bCs/>
      <w:color w:val="5EA226" w:themeColor="accent1" w:themeShade="BF"/>
      <w:kern w:val="0"/>
      <w:sz w:val="28"/>
      <w:szCs w:val="28"/>
      <w:shd w:val="clear" w:color="auto" w:fill="auto"/>
    </w:rPr>
  </w:style>
  <w:style w:type="paragraph" w:styleId="11">
    <w:name w:val="toc 1"/>
    <w:basedOn w:val="a"/>
    <w:next w:val="a"/>
    <w:autoRedefine/>
    <w:uiPriority w:val="39"/>
    <w:unhideWhenUsed/>
    <w:rsid w:val="003E5985"/>
    <w:pPr>
      <w:tabs>
        <w:tab w:val="left" w:pos="120"/>
        <w:tab w:val="left" w:pos="630"/>
        <w:tab w:val="right" w:leader="dot" w:pos="9736"/>
      </w:tabs>
      <w:spacing w:line="280" w:lineRule="exact"/>
    </w:pPr>
  </w:style>
  <w:style w:type="paragraph" w:styleId="21">
    <w:name w:val="toc 2"/>
    <w:basedOn w:val="a"/>
    <w:next w:val="a"/>
    <w:autoRedefine/>
    <w:uiPriority w:val="39"/>
    <w:unhideWhenUsed/>
    <w:rsid w:val="003E5985"/>
    <w:pPr>
      <w:tabs>
        <w:tab w:val="left" w:pos="630"/>
        <w:tab w:val="right" w:leader="dot" w:pos="9736"/>
      </w:tabs>
      <w:spacing w:line="240" w:lineRule="exact"/>
      <w:ind w:leftChars="100" w:left="210"/>
    </w:pPr>
  </w:style>
  <w:style w:type="paragraph" w:styleId="31">
    <w:name w:val="toc 3"/>
    <w:basedOn w:val="a"/>
    <w:next w:val="a"/>
    <w:autoRedefine/>
    <w:uiPriority w:val="39"/>
    <w:unhideWhenUsed/>
    <w:rsid w:val="00B61A9C"/>
    <w:pPr>
      <w:ind w:leftChars="200" w:left="420"/>
    </w:pPr>
  </w:style>
  <w:style w:type="character" w:styleId="ae">
    <w:name w:val="Hyperlink"/>
    <w:basedOn w:val="a0"/>
    <w:uiPriority w:val="99"/>
    <w:unhideWhenUsed/>
    <w:rsid w:val="00B61A9C"/>
    <w:rPr>
      <w:color w:val="EB8803" w:themeColor="hyperlink"/>
      <w:u w:val="single"/>
    </w:rPr>
  </w:style>
  <w:style w:type="paragraph" w:styleId="41">
    <w:name w:val="toc 4"/>
    <w:basedOn w:val="a"/>
    <w:next w:val="a"/>
    <w:autoRedefine/>
    <w:uiPriority w:val="39"/>
    <w:unhideWhenUsed/>
    <w:rsid w:val="008965EF"/>
    <w:pPr>
      <w:ind w:leftChars="300" w:left="630"/>
    </w:pPr>
    <w:rPr>
      <w:rFonts w:asciiTheme="minorHAnsi" w:eastAsiaTheme="minorEastAsia" w:hAnsiTheme="minorHAnsi" w:cstheme="minorBidi"/>
      <w:szCs w:val="22"/>
    </w:rPr>
  </w:style>
  <w:style w:type="paragraph" w:styleId="51">
    <w:name w:val="toc 5"/>
    <w:basedOn w:val="a"/>
    <w:next w:val="a"/>
    <w:autoRedefine/>
    <w:uiPriority w:val="39"/>
    <w:unhideWhenUsed/>
    <w:rsid w:val="008965EF"/>
    <w:pPr>
      <w:ind w:leftChars="400" w:left="840"/>
    </w:pPr>
    <w:rPr>
      <w:rFonts w:asciiTheme="minorHAnsi" w:eastAsiaTheme="minorEastAsia" w:hAnsiTheme="minorHAnsi" w:cstheme="minorBidi"/>
      <w:szCs w:val="22"/>
    </w:rPr>
  </w:style>
  <w:style w:type="paragraph" w:styleId="61">
    <w:name w:val="toc 6"/>
    <w:basedOn w:val="a"/>
    <w:next w:val="a"/>
    <w:autoRedefine/>
    <w:uiPriority w:val="39"/>
    <w:unhideWhenUsed/>
    <w:rsid w:val="008965EF"/>
    <w:pPr>
      <w:ind w:leftChars="500" w:left="1050"/>
    </w:pPr>
    <w:rPr>
      <w:rFonts w:asciiTheme="minorHAnsi" w:eastAsiaTheme="minorEastAsia" w:hAnsiTheme="minorHAnsi" w:cstheme="minorBidi"/>
      <w:szCs w:val="22"/>
    </w:rPr>
  </w:style>
  <w:style w:type="paragraph" w:styleId="71">
    <w:name w:val="toc 7"/>
    <w:basedOn w:val="a"/>
    <w:next w:val="a"/>
    <w:autoRedefine/>
    <w:uiPriority w:val="39"/>
    <w:unhideWhenUsed/>
    <w:rsid w:val="008965EF"/>
    <w:pPr>
      <w:ind w:leftChars="600" w:left="1260"/>
    </w:pPr>
    <w:rPr>
      <w:rFonts w:asciiTheme="minorHAnsi" w:eastAsiaTheme="minorEastAsia" w:hAnsiTheme="minorHAnsi" w:cstheme="minorBidi"/>
      <w:szCs w:val="22"/>
    </w:rPr>
  </w:style>
  <w:style w:type="paragraph" w:styleId="81">
    <w:name w:val="toc 8"/>
    <w:basedOn w:val="a"/>
    <w:next w:val="a"/>
    <w:autoRedefine/>
    <w:uiPriority w:val="39"/>
    <w:unhideWhenUsed/>
    <w:rsid w:val="008965EF"/>
    <w:pPr>
      <w:ind w:leftChars="700" w:left="1470"/>
    </w:pPr>
    <w:rPr>
      <w:rFonts w:asciiTheme="minorHAnsi" w:eastAsiaTheme="minorEastAsia" w:hAnsiTheme="minorHAnsi" w:cstheme="minorBidi"/>
      <w:szCs w:val="22"/>
    </w:rPr>
  </w:style>
  <w:style w:type="paragraph" w:styleId="91">
    <w:name w:val="toc 9"/>
    <w:basedOn w:val="a"/>
    <w:next w:val="a"/>
    <w:autoRedefine/>
    <w:uiPriority w:val="39"/>
    <w:unhideWhenUsed/>
    <w:rsid w:val="008965EF"/>
    <w:pPr>
      <w:ind w:leftChars="800" w:left="1680"/>
    </w:pPr>
    <w:rPr>
      <w:rFonts w:asciiTheme="minorHAnsi" w:eastAsiaTheme="minorEastAsia" w:hAnsiTheme="minorHAnsi" w:cstheme="minorBidi"/>
      <w:szCs w:val="22"/>
    </w:rPr>
  </w:style>
  <w:style w:type="paragraph" w:customStyle="1" w:styleId="rec">
    <w:name w:val="※rec注"/>
    <w:basedOn w:val="a"/>
    <w:qFormat/>
    <w:rsid w:val="004643A0"/>
    <w:pPr>
      <w:ind w:leftChars="350" w:left="945" w:hangingChars="100" w:hanging="210"/>
    </w:pPr>
    <w:rPr>
      <w:color w:val="FF0000"/>
    </w:rPr>
  </w:style>
  <w:style w:type="table" w:customStyle="1" w:styleId="42">
    <w:name w:val="表 (格子)4"/>
    <w:basedOn w:val="a1"/>
    <w:next w:val="aa"/>
    <w:uiPriority w:val="59"/>
    <w:rsid w:val="0046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59"/>
    <w:rsid w:val="0045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1D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
    <w:basedOn w:val="a"/>
    <w:qFormat/>
    <w:rsid w:val="005B565E"/>
    <w:pPr>
      <w:ind w:leftChars="200" w:left="630" w:hangingChars="100" w:hanging="210"/>
    </w:pPr>
  </w:style>
  <w:style w:type="table" w:customStyle="1" w:styleId="32">
    <w:name w:val="表 (格子)3"/>
    <w:basedOn w:val="a1"/>
    <w:next w:val="aa"/>
    <w:uiPriority w:val="59"/>
    <w:rsid w:val="00D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unhideWhenUsed/>
    <w:rsid w:val="00BD26C2"/>
    <w:pPr>
      <w:jc w:val="left"/>
    </w:pPr>
  </w:style>
  <w:style w:type="character" w:customStyle="1" w:styleId="af1">
    <w:name w:val="コメント文字列 (文字)"/>
    <w:basedOn w:val="a0"/>
    <w:link w:val="af0"/>
    <w:uiPriority w:val="99"/>
    <w:rsid w:val="00BD26C2"/>
    <w:rPr>
      <w:rFonts w:cs="Century"/>
      <w:kern w:val="2"/>
      <w:sz w:val="21"/>
      <w:szCs w:val="21"/>
    </w:rPr>
  </w:style>
  <w:style w:type="paragraph" w:customStyle="1" w:styleId="af2">
    <w:name w:val="○視点"/>
    <w:basedOn w:val="a"/>
    <w:qFormat/>
    <w:rsid w:val="00497AFA"/>
    <w:pPr>
      <w:ind w:leftChars="250" w:left="735" w:hangingChars="100" w:hanging="210"/>
    </w:pPr>
  </w:style>
  <w:style w:type="paragraph" w:customStyle="1" w:styleId="af3">
    <w:name w:val="ほんぶん"/>
    <w:basedOn w:val="a"/>
    <w:qFormat/>
    <w:rsid w:val="00497AFA"/>
    <w:pPr>
      <w:overflowPunct w:val="0"/>
      <w:ind w:leftChars="250" w:left="525" w:firstLineChars="100" w:firstLine="210"/>
      <w:textAlignment w:val="baseline"/>
    </w:pPr>
    <w:rPr>
      <w:rFonts w:ascii="ＭＳ 明朝" w:hAnsi="Times New Roman" w:cs="Times New Roman"/>
      <w:kern w:val="0"/>
    </w:rPr>
  </w:style>
  <w:style w:type="paragraph" w:styleId="af4">
    <w:name w:val="Date"/>
    <w:basedOn w:val="a"/>
    <w:next w:val="a"/>
    <w:link w:val="af5"/>
    <w:uiPriority w:val="99"/>
    <w:semiHidden/>
    <w:unhideWhenUsed/>
    <w:rsid w:val="003A30AE"/>
  </w:style>
  <w:style w:type="character" w:customStyle="1" w:styleId="af5">
    <w:name w:val="日付 (文字)"/>
    <w:basedOn w:val="a0"/>
    <w:link w:val="af4"/>
    <w:uiPriority w:val="99"/>
    <w:semiHidden/>
    <w:rsid w:val="003A30AE"/>
    <w:rPr>
      <w:rFonts w:cs="Century"/>
      <w:kern w:val="2"/>
      <w:sz w:val="21"/>
      <w:szCs w:val="21"/>
    </w:rPr>
  </w:style>
  <w:style w:type="table" w:customStyle="1" w:styleId="62">
    <w:name w:val="表 (格子)6"/>
    <w:basedOn w:val="a1"/>
    <w:next w:val="aa"/>
    <w:uiPriority w:val="59"/>
    <w:rsid w:val="0082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C79C3"/>
    <w:pPr>
      <w:ind w:leftChars="400" w:left="840"/>
    </w:pPr>
  </w:style>
  <w:style w:type="paragraph" w:customStyle="1" w:styleId="af7">
    <w:name w:val="注釈"/>
    <w:basedOn w:val="a"/>
    <w:qFormat/>
    <w:rsid w:val="001A1A63"/>
    <w:rPr>
      <w:sz w:val="18"/>
      <w:szCs w:val="18"/>
    </w:rPr>
  </w:style>
  <w:style w:type="character" w:styleId="af8">
    <w:name w:val="annotation reference"/>
    <w:basedOn w:val="a0"/>
    <w:uiPriority w:val="99"/>
    <w:semiHidden/>
    <w:unhideWhenUsed/>
    <w:rsid w:val="00F04952"/>
    <w:rPr>
      <w:sz w:val="18"/>
      <w:szCs w:val="18"/>
    </w:rPr>
  </w:style>
  <w:style w:type="paragraph" w:styleId="af9">
    <w:name w:val="annotation subject"/>
    <w:basedOn w:val="af0"/>
    <w:next w:val="af0"/>
    <w:link w:val="afa"/>
    <w:uiPriority w:val="99"/>
    <w:semiHidden/>
    <w:unhideWhenUsed/>
    <w:rsid w:val="00F04952"/>
    <w:rPr>
      <w:b/>
      <w:bCs/>
    </w:rPr>
  </w:style>
  <w:style w:type="character" w:customStyle="1" w:styleId="afa">
    <w:name w:val="コメント内容 (文字)"/>
    <w:basedOn w:val="af1"/>
    <w:link w:val="af9"/>
    <w:uiPriority w:val="99"/>
    <w:semiHidden/>
    <w:rsid w:val="00F04952"/>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973">
      <w:bodyDiv w:val="1"/>
      <w:marLeft w:val="0"/>
      <w:marRight w:val="0"/>
      <w:marTop w:val="0"/>
      <w:marBottom w:val="0"/>
      <w:divBdr>
        <w:top w:val="none" w:sz="0" w:space="0" w:color="auto"/>
        <w:left w:val="none" w:sz="0" w:space="0" w:color="auto"/>
        <w:bottom w:val="none" w:sz="0" w:space="0" w:color="auto"/>
        <w:right w:val="none" w:sz="0" w:space="0" w:color="auto"/>
      </w:divBdr>
    </w:div>
    <w:div w:id="113717723">
      <w:bodyDiv w:val="1"/>
      <w:marLeft w:val="0"/>
      <w:marRight w:val="0"/>
      <w:marTop w:val="0"/>
      <w:marBottom w:val="0"/>
      <w:divBdr>
        <w:top w:val="none" w:sz="0" w:space="0" w:color="auto"/>
        <w:left w:val="none" w:sz="0" w:space="0" w:color="auto"/>
        <w:bottom w:val="none" w:sz="0" w:space="0" w:color="auto"/>
        <w:right w:val="none" w:sz="0" w:space="0" w:color="auto"/>
      </w:divBdr>
    </w:div>
    <w:div w:id="116220611">
      <w:bodyDiv w:val="1"/>
      <w:marLeft w:val="0"/>
      <w:marRight w:val="0"/>
      <w:marTop w:val="0"/>
      <w:marBottom w:val="0"/>
      <w:divBdr>
        <w:top w:val="none" w:sz="0" w:space="0" w:color="auto"/>
        <w:left w:val="none" w:sz="0" w:space="0" w:color="auto"/>
        <w:bottom w:val="none" w:sz="0" w:space="0" w:color="auto"/>
        <w:right w:val="none" w:sz="0" w:space="0" w:color="auto"/>
      </w:divBdr>
    </w:div>
    <w:div w:id="158234385">
      <w:bodyDiv w:val="1"/>
      <w:marLeft w:val="0"/>
      <w:marRight w:val="0"/>
      <w:marTop w:val="0"/>
      <w:marBottom w:val="0"/>
      <w:divBdr>
        <w:top w:val="none" w:sz="0" w:space="0" w:color="auto"/>
        <w:left w:val="none" w:sz="0" w:space="0" w:color="auto"/>
        <w:bottom w:val="none" w:sz="0" w:space="0" w:color="auto"/>
        <w:right w:val="none" w:sz="0" w:space="0" w:color="auto"/>
      </w:divBdr>
    </w:div>
    <w:div w:id="168713286">
      <w:bodyDiv w:val="1"/>
      <w:marLeft w:val="0"/>
      <w:marRight w:val="0"/>
      <w:marTop w:val="0"/>
      <w:marBottom w:val="0"/>
      <w:divBdr>
        <w:top w:val="none" w:sz="0" w:space="0" w:color="auto"/>
        <w:left w:val="none" w:sz="0" w:space="0" w:color="auto"/>
        <w:bottom w:val="none" w:sz="0" w:space="0" w:color="auto"/>
        <w:right w:val="none" w:sz="0" w:space="0" w:color="auto"/>
      </w:divBdr>
    </w:div>
    <w:div w:id="230118666">
      <w:bodyDiv w:val="1"/>
      <w:marLeft w:val="0"/>
      <w:marRight w:val="0"/>
      <w:marTop w:val="0"/>
      <w:marBottom w:val="0"/>
      <w:divBdr>
        <w:top w:val="none" w:sz="0" w:space="0" w:color="auto"/>
        <w:left w:val="none" w:sz="0" w:space="0" w:color="auto"/>
        <w:bottom w:val="none" w:sz="0" w:space="0" w:color="auto"/>
        <w:right w:val="none" w:sz="0" w:space="0" w:color="auto"/>
      </w:divBdr>
    </w:div>
    <w:div w:id="318659927">
      <w:bodyDiv w:val="1"/>
      <w:marLeft w:val="0"/>
      <w:marRight w:val="0"/>
      <w:marTop w:val="0"/>
      <w:marBottom w:val="0"/>
      <w:divBdr>
        <w:top w:val="none" w:sz="0" w:space="0" w:color="auto"/>
        <w:left w:val="none" w:sz="0" w:space="0" w:color="auto"/>
        <w:bottom w:val="none" w:sz="0" w:space="0" w:color="auto"/>
        <w:right w:val="none" w:sz="0" w:space="0" w:color="auto"/>
      </w:divBdr>
    </w:div>
    <w:div w:id="394010858">
      <w:bodyDiv w:val="1"/>
      <w:marLeft w:val="0"/>
      <w:marRight w:val="0"/>
      <w:marTop w:val="0"/>
      <w:marBottom w:val="0"/>
      <w:divBdr>
        <w:top w:val="none" w:sz="0" w:space="0" w:color="auto"/>
        <w:left w:val="none" w:sz="0" w:space="0" w:color="auto"/>
        <w:bottom w:val="none" w:sz="0" w:space="0" w:color="auto"/>
        <w:right w:val="none" w:sz="0" w:space="0" w:color="auto"/>
      </w:divBdr>
    </w:div>
    <w:div w:id="542138984">
      <w:bodyDiv w:val="1"/>
      <w:marLeft w:val="0"/>
      <w:marRight w:val="0"/>
      <w:marTop w:val="0"/>
      <w:marBottom w:val="0"/>
      <w:divBdr>
        <w:top w:val="none" w:sz="0" w:space="0" w:color="auto"/>
        <w:left w:val="none" w:sz="0" w:space="0" w:color="auto"/>
        <w:bottom w:val="none" w:sz="0" w:space="0" w:color="auto"/>
        <w:right w:val="none" w:sz="0" w:space="0" w:color="auto"/>
      </w:divBdr>
    </w:div>
    <w:div w:id="569848644">
      <w:bodyDiv w:val="1"/>
      <w:marLeft w:val="0"/>
      <w:marRight w:val="0"/>
      <w:marTop w:val="0"/>
      <w:marBottom w:val="0"/>
      <w:divBdr>
        <w:top w:val="none" w:sz="0" w:space="0" w:color="auto"/>
        <w:left w:val="none" w:sz="0" w:space="0" w:color="auto"/>
        <w:bottom w:val="none" w:sz="0" w:space="0" w:color="auto"/>
        <w:right w:val="none" w:sz="0" w:space="0" w:color="auto"/>
      </w:divBdr>
    </w:div>
    <w:div w:id="804084508">
      <w:bodyDiv w:val="1"/>
      <w:marLeft w:val="0"/>
      <w:marRight w:val="0"/>
      <w:marTop w:val="0"/>
      <w:marBottom w:val="0"/>
      <w:divBdr>
        <w:top w:val="none" w:sz="0" w:space="0" w:color="auto"/>
        <w:left w:val="none" w:sz="0" w:space="0" w:color="auto"/>
        <w:bottom w:val="none" w:sz="0" w:space="0" w:color="auto"/>
        <w:right w:val="none" w:sz="0" w:space="0" w:color="auto"/>
      </w:divBdr>
    </w:div>
    <w:div w:id="805665698">
      <w:bodyDiv w:val="1"/>
      <w:marLeft w:val="0"/>
      <w:marRight w:val="0"/>
      <w:marTop w:val="0"/>
      <w:marBottom w:val="0"/>
      <w:divBdr>
        <w:top w:val="none" w:sz="0" w:space="0" w:color="auto"/>
        <w:left w:val="none" w:sz="0" w:space="0" w:color="auto"/>
        <w:bottom w:val="none" w:sz="0" w:space="0" w:color="auto"/>
        <w:right w:val="none" w:sz="0" w:space="0" w:color="auto"/>
      </w:divBdr>
    </w:div>
    <w:div w:id="806047391">
      <w:bodyDiv w:val="1"/>
      <w:marLeft w:val="0"/>
      <w:marRight w:val="0"/>
      <w:marTop w:val="0"/>
      <w:marBottom w:val="0"/>
      <w:divBdr>
        <w:top w:val="none" w:sz="0" w:space="0" w:color="auto"/>
        <w:left w:val="none" w:sz="0" w:space="0" w:color="auto"/>
        <w:bottom w:val="none" w:sz="0" w:space="0" w:color="auto"/>
        <w:right w:val="none" w:sz="0" w:space="0" w:color="auto"/>
      </w:divBdr>
    </w:div>
    <w:div w:id="825709175">
      <w:bodyDiv w:val="1"/>
      <w:marLeft w:val="0"/>
      <w:marRight w:val="0"/>
      <w:marTop w:val="0"/>
      <w:marBottom w:val="0"/>
      <w:divBdr>
        <w:top w:val="none" w:sz="0" w:space="0" w:color="auto"/>
        <w:left w:val="none" w:sz="0" w:space="0" w:color="auto"/>
        <w:bottom w:val="none" w:sz="0" w:space="0" w:color="auto"/>
        <w:right w:val="none" w:sz="0" w:space="0" w:color="auto"/>
      </w:divBdr>
    </w:div>
    <w:div w:id="853956941">
      <w:bodyDiv w:val="1"/>
      <w:marLeft w:val="0"/>
      <w:marRight w:val="0"/>
      <w:marTop w:val="0"/>
      <w:marBottom w:val="0"/>
      <w:divBdr>
        <w:top w:val="none" w:sz="0" w:space="0" w:color="auto"/>
        <w:left w:val="none" w:sz="0" w:space="0" w:color="auto"/>
        <w:bottom w:val="none" w:sz="0" w:space="0" w:color="auto"/>
        <w:right w:val="none" w:sz="0" w:space="0" w:color="auto"/>
      </w:divBdr>
    </w:div>
    <w:div w:id="894707778">
      <w:bodyDiv w:val="1"/>
      <w:marLeft w:val="0"/>
      <w:marRight w:val="0"/>
      <w:marTop w:val="0"/>
      <w:marBottom w:val="0"/>
      <w:divBdr>
        <w:top w:val="none" w:sz="0" w:space="0" w:color="auto"/>
        <w:left w:val="none" w:sz="0" w:space="0" w:color="auto"/>
        <w:bottom w:val="none" w:sz="0" w:space="0" w:color="auto"/>
        <w:right w:val="none" w:sz="0" w:space="0" w:color="auto"/>
      </w:divBdr>
    </w:div>
    <w:div w:id="1419673216">
      <w:bodyDiv w:val="1"/>
      <w:marLeft w:val="0"/>
      <w:marRight w:val="0"/>
      <w:marTop w:val="0"/>
      <w:marBottom w:val="0"/>
      <w:divBdr>
        <w:top w:val="none" w:sz="0" w:space="0" w:color="auto"/>
        <w:left w:val="none" w:sz="0" w:space="0" w:color="auto"/>
        <w:bottom w:val="none" w:sz="0" w:space="0" w:color="auto"/>
        <w:right w:val="none" w:sz="0" w:space="0" w:color="auto"/>
      </w:divBdr>
    </w:div>
    <w:div w:id="1478717186">
      <w:bodyDiv w:val="1"/>
      <w:marLeft w:val="0"/>
      <w:marRight w:val="0"/>
      <w:marTop w:val="0"/>
      <w:marBottom w:val="0"/>
      <w:divBdr>
        <w:top w:val="none" w:sz="0" w:space="0" w:color="auto"/>
        <w:left w:val="none" w:sz="0" w:space="0" w:color="auto"/>
        <w:bottom w:val="none" w:sz="0" w:space="0" w:color="auto"/>
        <w:right w:val="none" w:sz="0" w:space="0" w:color="auto"/>
      </w:divBdr>
    </w:div>
    <w:div w:id="1629555393">
      <w:bodyDiv w:val="1"/>
      <w:marLeft w:val="0"/>
      <w:marRight w:val="0"/>
      <w:marTop w:val="0"/>
      <w:marBottom w:val="0"/>
      <w:divBdr>
        <w:top w:val="none" w:sz="0" w:space="0" w:color="auto"/>
        <w:left w:val="none" w:sz="0" w:space="0" w:color="auto"/>
        <w:bottom w:val="none" w:sz="0" w:space="0" w:color="auto"/>
        <w:right w:val="none" w:sz="0" w:space="0" w:color="auto"/>
      </w:divBdr>
    </w:div>
    <w:div w:id="1674334862">
      <w:bodyDiv w:val="1"/>
      <w:marLeft w:val="0"/>
      <w:marRight w:val="0"/>
      <w:marTop w:val="0"/>
      <w:marBottom w:val="0"/>
      <w:divBdr>
        <w:top w:val="none" w:sz="0" w:space="0" w:color="auto"/>
        <w:left w:val="none" w:sz="0" w:space="0" w:color="auto"/>
        <w:bottom w:val="none" w:sz="0" w:space="0" w:color="auto"/>
        <w:right w:val="none" w:sz="0" w:space="0" w:color="auto"/>
      </w:divBdr>
    </w:div>
    <w:div w:id="19136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image" Target="media/image3.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image" Target="media/image1.emf"/><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D6FFF-0BFD-4D40-8D4A-0A165F6E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145</Pages>
  <Words>15466</Words>
  <Characters>88159</Characters>
  <Application>Microsoft Office Word</Application>
  <DocSecurity>0</DocSecurity>
  <Lines>734</Lines>
  <Paragraphs>206</Paragraphs>
  <ScaleCrop>false</ScaleCrop>
  <HeadingPairs>
    <vt:vector size="2" baseType="variant">
      <vt:variant>
        <vt:lpstr>タイトル</vt:lpstr>
      </vt:variant>
      <vt:variant>
        <vt:i4>1</vt:i4>
      </vt:variant>
    </vt:vector>
  </HeadingPairs>
  <TitlesOfParts>
    <vt:vector size="1" baseType="lpstr">
      <vt:lpstr/>
    </vt:vector>
  </TitlesOfParts>
  <Company>(株)地域未来研究所</Company>
  <LinksUpToDate>false</LinksUpToDate>
  <CharactersWithSpaces>103419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kurashima</dc:creator>
  <cp:lastModifiedBy>服部 泰治</cp:lastModifiedBy>
  <cp:revision>70</cp:revision>
  <cp:lastPrinted>2018-11-05T00:20:00Z</cp:lastPrinted>
  <dcterms:created xsi:type="dcterms:W3CDTF">2018-09-21T01:35:00Z</dcterms:created>
  <dcterms:modified xsi:type="dcterms:W3CDTF">2018-11-05T00:21:00Z</dcterms:modified>
</cp:coreProperties>
</file>