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BB" w:rsidRDefault="00E50531" w:rsidP="00E5053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E50531" w:rsidRDefault="00E50531" w:rsidP="00E50531">
      <w:pPr>
        <w:rPr>
          <w:rFonts w:asciiTheme="minorEastAsia" w:eastAsiaTheme="minorEastAsia" w:hAnsiTheme="minorEastAsia"/>
        </w:rPr>
      </w:pPr>
    </w:p>
    <w:p w:rsidR="00E50531" w:rsidRPr="00A825FF" w:rsidRDefault="00E50531" w:rsidP="00E50531">
      <w:pPr>
        <w:jc w:val="center"/>
        <w:rPr>
          <w:rFonts w:asciiTheme="minorEastAsia" w:eastAsiaTheme="minorEastAsia" w:hAnsiTheme="minorEastAsia"/>
          <w:sz w:val="22"/>
        </w:rPr>
      </w:pPr>
      <w:r w:rsidRPr="00A825FF">
        <w:rPr>
          <w:rFonts w:asciiTheme="minorEastAsia" w:eastAsiaTheme="minorEastAsia" w:hAnsiTheme="minorEastAsia" w:hint="eastAsia"/>
          <w:sz w:val="22"/>
        </w:rPr>
        <w:t>市民協働事業　エントリーシート</w:t>
      </w:r>
    </w:p>
    <w:p w:rsidR="00E50531" w:rsidRDefault="00E50531" w:rsidP="00E50531">
      <w:pPr>
        <w:rPr>
          <w:rFonts w:asciiTheme="minorEastAsia" w:eastAsiaTheme="minorEastAsia" w:hAnsiTheme="minorEastAsia"/>
        </w:rPr>
      </w:pPr>
    </w:p>
    <w:p w:rsidR="00E50531" w:rsidRDefault="00E50531" w:rsidP="006566EB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長浜市市民協働事業について、次のとおり提案します。</w:t>
      </w:r>
    </w:p>
    <w:tbl>
      <w:tblPr>
        <w:tblStyle w:val="a9"/>
        <w:tblW w:w="9200" w:type="dxa"/>
        <w:tblInd w:w="9" w:type="dxa"/>
        <w:tblLook w:val="04A0" w:firstRow="1" w:lastRow="0" w:firstColumn="1" w:lastColumn="0" w:noHBand="0" w:noVBand="1"/>
      </w:tblPr>
      <w:tblGrid>
        <w:gridCol w:w="1596"/>
        <w:gridCol w:w="992"/>
        <w:gridCol w:w="6612"/>
      </w:tblGrid>
      <w:tr w:rsidR="00E50531" w:rsidTr="000051E5">
        <w:trPr>
          <w:trHeight w:val="914"/>
        </w:trPr>
        <w:tc>
          <w:tcPr>
            <w:tcW w:w="1596" w:type="dxa"/>
            <w:shd w:val="clear" w:color="auto" w:fill="FFF2CC" w:themeFill="accent4" w:themeFillTint="33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837B3D">
              <w:rPr>
                <w:rFonts w:asciiTheme="minorEastAsia" w:eastAsiaTheme="minorEastAsia" w:hAnsiTheme="minorEastAsia" w:hint="eastAsia"/>
              </w:rPr>
              <w:t>提案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7604" w:type="dxa"/>
            <w:gridSpan w:val="2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□市民提案型協働事業</w:t>
            </w:r>
          </w:p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□行政提案型協働事業（　　　　　　　　　　　　　　　　　　　　）</w:t>
            </w:r>
          </w:p>
        </w:tc>
      </w:tr>
      <w:tr w:rsidR="008921BF" w:rsidTr="000051E5">
        <w:trPr>
          <w:trHeight w:val="165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提案団体</w:t>
            </w:r>
          </w:p>
        </w:tc>
        <w:tc>
          <w:tcPr>
            <w:tcW w:w="7604" w:type="dxa"/>
            <w:gridSpan w:val="2"/>
            <w:shd w:val="clear" w:color="auto" w:fill="FFF2CC" w:themeFill="accent4" w:themeFillTint="33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団体名称（ふりがな）</w:t>
            </w:r>
          </w:p>
        </w:tc>
      </w:tr>
      <w:tr w:rsidR="008921BF" w:rsidTr="000051E5">
        <w:trPr>
          <w:trHeight w:val="648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1608DF" w:rsidTr="000051E5">
        <w:trPr>
          <w:trHeight w:val="149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1608DF" w:rsidRDefault="001608D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shd w:val="clear" w:color="auto" w:fill="FFF2CC" w:themeFill="accent4" w:themeFillTint="33"/>
          </w:tcPr>
          <w:p w:rsidR="001608DF" w:rsidRDefault="001608D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事業年数</w:t>
            </w:r>
          </w:p>
        </w:tc>
      </w:tr>
      <w:tr w:rsidR="001608DF" w:rsidTr="000051E5">
        <w:trPr>
          <w:trHeight w:val="649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1608DF" w:rsidRDefault="001608D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</w:tcPr>
          <w:p w:rsidR="001608DF" w:rsidRDefault="001608DF" w:rsidP="001608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608DF">
              <w:rPr>
                <w:rFonts w:ascii="ＭＳ 明朝" w:eastAsia="ＭＳ 明朝" w:hAnsi="ＭＳ 明朝" w:hint="eastAsia"/>
              </w:rPr>
              <w:t>１年目　　　　　　　□２年目　　　　　　　□３年目</w:t>
            </w:r>
          </w:p>
        </w:tc>
      </w:tr>
      <w:tr w:rsidR="008921BF" w:rsidTr="000051E5">
        <w:trPr>
          <w:trHeight w:val="110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shd w:val="clear" w:color="auto" w:fill="FFF2CC" w:themeFill="accent4" w:themeFillTint="33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</w:tr>
      <w:tr w:rsidR="008921BF" w:rsidTr="000051E5">
        <w:trPr>
          <w:trHeight w:val="952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　職</w:t>
            </w:r>
          </w:p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612" w:type="dxa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 w:rsidRPr="008921BF">
              <w:rPr>
                <w:rFonts w:asciiTheme="minorEastAsia" w:eastAsiaTheme="minorEastAsia" w:hAnsiTheme="minorEastAsia" w:hint="eastAsia"/>
                <w:sz w:val="18"/>
              </w:rPr>
              <w:t>役職　　　　　　　氏名（ふりがな）</w:t>
            </w:r>
          </w:p>
        </w:tc>
      </w:tr>
      <w:tr w:rsidR="008921BF" w:rsidTr="000051E5">
        <w:trPr>
          <w:trHeight w:val="110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612" w:type="dxa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Tel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Fax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921BF" w:rsidTr="000051E5">
        <w:trPr>
          <w:trHeight w:val="958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612" w:type="dxa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8921BF" w:rsidTr="000051E5">
        <w:trPr>
          <w:trHeight w:val="165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shd w:val="clear" w:color="auto" w:fill="FFF2CC" w:themeFill="accent4" w:themeFillTint="33"/>
            <w:vAlign w:val="center"/>
          </w:tcPr>
          <w:p w:rsidR="008921BF" w:rsidRDefault="008921BF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</w:t>
            </w:r>
            <w:r w:rsidR="00805FCC">
              <w:rPr>
                <w:rFonts w:asciiTheme="minorEastAsia" w:eastAsiaTheme="minorEastAsia" w:hAnsiTheme="minorEastAsia" w:hint="eastAsia"/>
              </w:rPr>
              <w:t>担当</w:t>
            </w:r>
            <w:r w:rsidR="00F336E2">
              <w:rPr>
                <w:rFonts w:asciiTheme="minorEastAsia" w:eastAsiaTheme="minorEastAsia" w:hAnsiTheme="minorEastAsia" w:hint="eastAsia"/>
              </w:rPr>
              <w:t>者</w:t>
            </w:r>
            <w:r>
              <w:rPr>
                <w:rFonts w:asciiTheme="minorEastAsia" w:eastAsiaTheme="minorEastAsia" w:hAnsiTheme="minorEastAsia" w:hint="eastAsia"/>
              </w:rPr>
              <w:t>（代表者と同じ場合は記入不要です）</w:t>
            </w:r>
          </w:p>
        </w:tc>
      </w:tr>
      <w:tr w:rsidR="008921BF" w:rsidTr="000051E5">
        <w:trPr>
          <w:trHeight w:val="916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　職</w:t>
            </w:r>
          </w:p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612" w:type="dxa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 w:rsidRPr="008921BF">
              <w:rPr>
                <w:rFonts w:asciiTheme="minorEastAsia" w:eastAsiaTheme="minorEastAsia" w:hAnsiTheme="minorEastAsia" w:hint="eastAsia"/>
                <w:sz w:val="18"/>
              </w:rPr>
              <w:t>役職　　　　　　　氏名（ふりがな）</w:t>
            </w:r>
          </w:p>
        </w:tc>
      </w:tr>
      <w:tr w:rsidR="008921BF" w:rsidTr="000051E5">
        <w:trPr>
          <w:trHeight w:val="230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612" w:type="dxa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Tel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Fax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921BF" w:rsidTr="000051E5">
        <w:trPr>
          <w:trHeight w:val="878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612" w:type="dxa"/>
          </w:tcPr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8921BF" w:rsidRDefault="008921BF" w:rsidP="008921BF">
            <w:pPr>
              <w:rPr>
                <w:rFonts w:asciiTheme="minorEastAsia" w:eastAsiaTheme="minorEastAsia" w:hAnsiTheme="minorEastAsia"/>
              </w:rPr>
            </w:pPr>
          </w:p>
        </w:tc>
      </w:tr>
      <w:tr w:rsidR="008921BF" w:rsidTr="000051E5">
        <w:trPr>
          <w:trHeight w:val="974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8921BF" w:rsidRDefault="008921BF" w:rsidP="008921BF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協働を希望する市の担当部署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8921BF" w:rsidRPr="008921BF" w:rsidRDefault="008921BF" w:rsidP="008921BF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8921BF">
              <w:rPr>
                <w:rFonts w:asciiTheme="minorEastAsia" w:eastAsiaTheme="minorEastAsia" w:hAnsiTheme="minorEastAsia" w:hint="eastAsia"/>
                <w:sz w:val="18"/>
              </w:rPr>
              <w:t>協働を希望する市の担当部署名をご記入ください。部署名ではなく、「〇〇に関する業務を行っている部署」などの記入でも結構です。また、複数の部署名の記入も可能です。</w:t>
            </w:r>
          </w:p>
        </w:tc>
      </w:tr>
      <w:tr w:rsidR="008921BF" w:rsidTr="000051E5">
        <w:trPr>
          <w:trHeight w:val="1980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921BF" w:rsidRDefault="008921BF" w:rsidP="008921BF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8921BF" w:rsidRPr="008921BF" w:rsidRDefault="008921BF" w:rsidP="008921BF">
            <w:pPr>
              <w:rPr>
                <w:rFonts w:asciiTheme="minorEastAsia" w:eastAsiaTheme="minorEastAsia" w:hAnsiTheme="minorEastAsia"/>
              </w:rPr>
            </w:pPr>
          </w:p>
        </w:tc>
      </w:tr>
      <w:tr w:rsidR="00807596" w:rsidTr="000051E5">
        <w:trPr>
          <w:trHeight w:val="268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807596" w:rsidRDefault="00807596" w:rsidP="0080759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４　事業名称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807596" w:rsidRPr="00807596" w:rsidRDefault="00807596" w:rsidP="008921BF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提案する事業の名称をご記入ください。</w:t>
            </w:r>
          </w:p>
        </w:tc>
      </w:tr>
      <w:tr w:rsidR="00807596" w:rsidTr="000051E5">
        <w:trPr>
          <w:trHeight w:val="642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07596" w:rsidRDefault="00807596" w:rsidP="0080759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807596" w:rsidRPr="00807596" w:rsidRDefault="00807596" w:rsidP="008921BF">
            <w:pPr>
              <w:rPr>
                <w:rFonts w:asciiTheme="minorEastAsia" w:eastAsiaTheme="minorEastAsia" w:hAnsiTheme="minorEastAsia"/>
              </w:rPr>
            </w:pPr>
          </w:p>
        </w:tc>
      </w:tr>
      <w:tr w:rsidR="00A81BD9" w:rsidTr="000051E5">
        <w:trPr>
          <w:trHeight w:val="323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A81BD9" w:rsidRDefault="00A81BD9" w:rsidP="00A81BD9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hint="eastAsia"/>
              </w:rPr>
              <w:t>５　提案する事業概要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A81BD9" w:rsidRDefault="00A81BD9" w:rsidP="00A81BD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・市と協働で取り組んでみたい事業の内容</w:t>
            </w:r>
            <w:r w:rsidR="009A0FDA">
              <w:rPr>
                <w:rFonts w:asciiTheme="minorEastAsia" w:eastAsiaTheme="minorEastAsia" w:hAnsiTheme="minorEastAsia" w:hint="eastAsia"/>
                <w:sz w:val="18"/>
              </w:rPr>
              <w:t>や費用積算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をご記入ください。別途、参考になる資料がある場合は、添付してください。</w:t>
            </w:r>
          </w:p>
          <w:p w:rsidR="00A81BD9" w:rsidRPr="00CD365D" w:rsidRDefault="00A81BD9" w:rsidP="00A81BD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・継続して提案される場合は、今年度通りの申請とするのではなく、今年度の取組との変更点や新たに取り組む点、工夫する点などを具体的に記入してください。</w:t>
            </w:r>
          </w:p>
        </w:tc>
      </w:tr>
      <w:bookmarkEnd w:id="0"/>
      <w:tr w:rsidR="00807596" w:rsidTr="000051E5">
        <w:trPr>
          <w:trHeight w:val="3076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807596" w:rsidRDefault="00807596" w:rsidP="0080759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807596" w:rsidRPr="005F78BC" w:rsidRDefault="00807596" w:rsidP="008921B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1266" w:rsidTr="000051E5">
        <w:trPr>
          <w:trHeight w:val="323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B01266" w:rsidRDefault="00B01266" w:rsidP="00B0126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団体が行うこと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B01266" w:rsidRDefault="00B01266" w:rsidP="008921BF">
            <w:pPr>
              <w:rPr>
                <w:rFonts w:asciiTheme="minorEastAsia" w:eastAsiaTheme="minorEastAsia" w:hAnsiTheme="minorEastAsia"/>
              </w:rPr>
            </w:pPr>
            <w:r w:rsidRPr="00B01266">
              <w:rPr>
                <w:rFonts w:asciiTheme="minorEastAsia" w:eastAsiaTheme="minorEastAsia" w:hAnsiTheme="minorEastAsia" w:hint="eastAsia"/>
                <w:sz w:val="18"/>
              </w:rPr>
              <w:t>事業の中で、団体側が取り組む内容をご記入ください。</w:t>
            </w:r>
          </w:p>
        </w:tc>
      </w:tr>
      <w:tr w:rsidR="00B01266" w:rsidTr="000051E5">
        <w:trPr>
          <w:trHeight w:val="1648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B01266" w:rsidRDefault="00B01266" w:rsidP="00892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B01266" w:rsidRPr="00B01266" w:rsidRDefault="00B01266" w:rsidP="008921B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01266" w:rsidTr="000051E5">
        <w:trPr>
          <w:trHeight w:val="323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B01266" w:rsidRDefault="00B01266" w:rsidP="00B0126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　市が行うこと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B01266" w:rsidRDefault="00B01266" w:rsidP="008921BF">
            <w:pPr>
              <w:rPr>
                <w:rFonts w:asciiTheme="minorEastAsia" w:eastAsiaTheme="minorEastAsia" w:hAnsiTheme="minorEastAsia"/>
              </w:rPr>
            </w:pPr>
            <w:r w:rsidRPr="00B01266">
              <w:rPr>
                <w:rFonts w:ascii="ＭＳ 明朝" w:eastAsia="ＭＳ 明朝" w:hAnsi="ＭＳ 明朝" w:hint="eastAsia"/>
                <w:sz w:val="18"/>
              </w:rPr>
              <w:t>事業の中で、市側に取り組んで欲しい内容をご記入ください。</w:t>
            </w:r>
          </w:p>
        </w:tc>
      </w:tr>
      <w:tr w:rsidR="00B01266" w:rsidTr="000051E5">
        <w:trPr>
          <w:trHeight w:val="1625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B01266" w:rsidRDefault="00B01266" w:rsidP="00892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B01266" w:rsidRPr="00B01266" w:rsidRDefault="00B01266" w:rsidP="008921B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01266" w:rsidTr="000051E5">
        <w:trPr>
          <w:trHeight w:val="323"/>
        </w:trPr>
        <w:tc>
          <w:tcPr>
            <w:tcW w:w="1596" w:type="dxa"/>
            <w:vMerge w:val="restart"/>
            <w:shd w:val="clear" w:color="auto" w:fill="FFF2CC" w:themeFill="accent4" w:themeFillTint="33"/>
            <w:vAlign w:val="center"/>
          </w:tcPr>
          <w:p w:rsidR="00B01266" w:rsidRDefault="00B01266" w:rsidP="00B0126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　事業の将来展望</w:t>
            </w:r>
          </w:p>
        </w:tc>
        <w:tc>
          <w:tcPr>
            <w:tcW w:w="7604" w:type="dxa"/>
            <w:gridSpan w:val="2"/>
            <w:tcBorders>
              <w:bottom w:val="dotted" w:sz="4" w:space="0" w:color="auto"/>
            </w:tcBorders>
          </w:tcPr>
          <w:p w:rsidR="00A81BD9" w:rsidRPr="00A81BD9" w:rsidRDefault="00A81BD9" w:rsidP="00A81BD9">
            <w:pPr>
              <w:rPr>
                <w:rFonts w:ascii="ＭＳ 明朝" w:eastAsia="ＭＳ 明朝" w:hAnsi="ＭＳ 明朝"/>
                <w:sz w:val="18"/>
              </w:rPr>
            </w:pPr>
            <w:r w:rsidRPr="00A81BD9">
              <w:rPr>
                <w:rFonts w:ascii="ＭＳ 明朝" w:eastAsia="ＭＳ 明朝" w:hAnsi="ＭＳ 明朝" w:hint="eastAsia"/>
                <w:sz w:val="18"/>
              </w:rPr>
              <w:t>・事業期間や事業の将来展望をご記入ください。</w:t>
            </w:r>
          </w:p>
          <w:p w:rsidR="00CD365D" w:rsidRDefault="00A81BD9" w:rsidP="00A81BD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・継続して</w:t>
            </w:r>
            <w:r w:rsidRPr="00CD365D">
              <w:rPr>
                <w:rFonts w:ascii="ＭＳ 明朝" w:eastAsia="ＭＳ 明朝" w:hAnsi="ＭＳ 明朝" w:hint="eastAsia"/>
                <w:sz w:val="18"/>
              </w:rPr>
              <w:t>提案</w:t>
            </w:r>
            <w:r>
              <w:rPr>
                <w:rFonts w:ascii="ＭＳ 明朝" w:eastAsia="ＭＳ 明朝" w:hAnsi="ＭＳ 明朝" w:hint="eastAsia"/>
                <w:sz w:val="18"/>
              </w:rPr>
              <w:t>される</w:t>
            </w:r>
            <w:r w:rsidRPr="00CD365D">
              <w:rPr>
                <w:rFonts w:ascii="ＭＳ 明朝" w:eastAsia="ＭＳ 明朝" w:hAnsi="ＭＳ 明朝" w:hint="eastAsia"/>
                <w:sz w:val="18"/>
              </w:rPr>
              <w:t>場合は、</w:t>
            </w:r>
            <w:r>
              <w:rPr>
                <w:rFonts w:ascii="ＭＳ 明朝" w:eastAsia="ＭＳ 明朝" w:hAnsi="ＭＳ 明朝" w:hint="eastAsia"/>
                <w:sz w:val="18"/>
              </w:rPr>
              <w:t>今年度の</w:t>
            </w:r>
            <w:r w:rsidRPr="00CD365D">
              <w:rPr>
                <w:rFonts w:ascii="ＭＳ 明朝" w:eastAsia="ＭＳ 明朝" w:hAnsi="ＭＳ 明朝" w:hint="eastAsia"/>
                <w:sz w:val="18"/>
              </w:rPr>
              <w:t>実績を踏まえて、</w:t>
            </w:r>
            <w:r>
              <w:rPr>
                <w:rFonts w:ascii="ＭＳ 明朝" w:eastAsia="ＭＳ 明朝" w:hAnsi="ＭＳ 明朝" w:hint="eastAsia"/>
                <w:sz w:val="18"/>
              </w:rPr>
              <w:t>次</w:t>
            </w:r>
            <w:r w:rsidRPr="00CD365D">
              <w:rPr>
                <w:rFonts w:ascii="ＭＳ 明朝" w:eastAsia="ＭＳ 明朝" w:hAnsi="ＭＳ 明朝" w:hint="eastAsia"/>
                <w:sz w:val="18"/>
              </w:rPr>
              <w:t>年度</w:t>
            </w:r>
            <w:r>
              <w:rPr>
                <w:rFonts w:ascii="ＭＳ 明朝" w:eastAsia="ＭＳ 明朝" w:hAnsi="ＭＳ 明朝" w:hint="eastAsia"/>
                <w:sz w:val="18"/>
              </w:rPr>
              <w:t>以降どのように取り組んでいくのかを</w:t>
            </w:r>
            <w:r w:rsidRPr="00CD365D">
              <w:rPr>
                <w:rFonts w:ascii="ＭＳ 明朝" w:eastAsia="ＭＳ 明朝" w:hAnsi="ＭＳ 明朝" w:hint="eastAsia"/>
                <w:sz w:val="18"/>
              </w:rPr>
              <w:t>ご記入ください。</w:t>
            </w:r>
          </w:p>
        </w:tc>
      </w:tr>
      <w:tr w:rsidR="00B01266" w:rsidTr="000051E5">
        <w:trPr>
          <w:trHeight w:val="2943"/>
        </w:trPr>
        <w:tc>
          <w:tcPr>
            <w:tcW w:w="1596" w:type="dxa"/>
            <w:vMerge/>
            <w:shd w:val="clear" w:color="auto" w:fill="FFF2CC" w:themeFill="accent4" w:themeFillTint="33"/>
            <w:vAlign w:val="center"/>
          </w:tcPr>
          <w:p w:rsidR="00B01266" w:rsidRDefault="00B01266" w:rsidP="00B01266">
            <w:pPr>
              <w:ind w:left="225" w:hangingChars="100" w:hanging="2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4" w:type="dxa"/>
            <w:gridSpan w:val="2"/>
            <w:tcBorders>
              <w:top w:val="dotted" w:sz="4" w:space="0" w:color="auto"/>
            </w:tcBorders>
          </w:tcPr>
          <w:p w:rsidR="00B01266" w:rsidRDefault="00B01266" w:rsidP="008921B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50531" w:rsidRPr="00E50531" w:rsidRDefault="00E50531" w:rsidP="00B01266">
      <w:pPr>
        <w:rPr>
          <w:rFonts w:asciiTheme="minorEastAsia" w:eastAsiaTheme="minorEastAsia" w:hAnsiTheme="minorEastAsia"/>
        </w:rPr>
      </w:pPr>
    </w:p>
    <w:sectPr w:rsidR="00E50531" w:rsidRPr="00E50531" w:rsidSect="008B0A3C">
      <w:footerReference w:type="default" r:id="rId7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33" w:rsidRDefault="004A3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133" w:rsidRDefault="004A3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33" w:rsidRDefault="004A3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133" w:rsidRDefault="004A3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1E5"/>
    <w:rsid w:val="000052FE"/>
    <w:rsid w:val="0001320C"/>
    <w:rsid w:val="00025C83"/>
    <w:rsid w:val="000308BA"/>
    <w:rsid w:val="00066A2B"/>
    <w:rsid w:val="00073EB9"/>
    <w:rsid w:val="00091B36"/>
    <w:rsid w:val="000A157C"/>
    <w:rsid w:val="000A5DCF"/>
    <w:rsid w:val="000C53C8"/>
    <w:rsid w:val="000D66BD"/>
    <w:rsid w:val="000D69A4"/>
    <w:rsid w:val="000D6D82"/>
    <w:rsid w:val="00111A44"/>
    <w:rsid w:val="001139D0"/>
    <w:rsid w:val="0013229E"/>
    <w:rsid w:val="0014452C"/>
    <w:rsid w:val="00147870"/>
    <w:rsid w:val="001537D1"/>
    <w:rsid w:val="00155438"/>
    <w:rsid w:val="001608DF"/>
    <w:rsid w:val="00164600"/>
    <w:rsid w:val="00164E17"/>
    <w:rsid w:val="00171E7A"/>
    <w:rsid w:val="00176B85"/>
    <w:rsid w:val="00192B2F"/>
    <w:rsid w:val="001B0DB3"/>
    <w:rsid w:val="001D1849"/>
    <w:rsid w:val="001D385A"/>
    <w:rsid w:val="001E03BD"/>
    <w:rsid w:val="001F293F"/>
    <w:rsid w:val="001F3165"/>
    <w:rsid w:val="00200DF9"/>
    <w:rsid w:val="002023E9"/>
    <w:rsid w:val="002043FD"/>
    <w:rsid w:val="00205898"/>
    <w:rsid w:val="00226F94"/>
    <w:rsid w:val="00240A53"/>
    <w:rsid w:val="00264DBF"/>
    <w:rsid w:val="0027203E"/>
    <w:rsid w:val="00282AB7"/>
    <w:rsid w:val="0028329E"/>
    <w:rsid w:val="00294142"/>
    <w:rsid w:val="002A36C4"/>
    <w:rsid w:val="002A6FBF"/>
    <w:rsid w:val="002B648E"/>
    <w:rsid w:val="002C3289"/>
    <w:rsid w:val="002C3CF2"/>
    <w:rsid w:val="00302686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70E13"/>
    <w:rsid w:val="003726CD"/>
    <w:rsid w:val="00374DD9"/>
    <w:rsid w:val="0039191D"/>
    <w:rsid w:val="003B1146"/>
    <w:rsid w:val="003C5CCD"/>
    <w:rsid w:val="003F59BE"/>
    <w:rsid w:val="00403DDE"/>
    <w:rsid w:val="004148C4"/>
    <w:rsid w:val="00416AC5"/>
    <w:rsid w:val="00421491"/>
    <w:rsid w:val="00422642"/>
    <w:rsid w:val="004318D7"/>
    <w:rsid w:val="004327F3"/>
    <w:rsid w:val="0044182A"/>
    <w:rsid w:val="00443246"/>
    <w:rsid w:val="00444285"/>
    <w:rsid w:val="00445E1E"/>
    <w:rsid w:val="00461C8A"/>
    <w:rsid w:val="00462870"/>
    <w:rsid w:val="00462E25"/>
    <w:rsid w:val="00472F61"/>
    <w:rsid w:val="004838C0"/>
    <w:rsid w:val="00492887"/>
    <w:rsid w:val="004A227A"/>
    <w:rsid w:val="004A3133"/>
    <w:rsid w:val="004B4435"/>
    <w:rsid w:val="004B4A0C"/>
    <w:rsid w:val="004C0343"/>
    <w:rsid w:val="004C4385"/>
    <w:rsid w:val="004D367B"/>
    <w:rsid w:val="004D6EC6"/>
    <w:rsid w:val="004F73A5"/>
    <w:rsid w:val="004F7838"/>
    <w:rsid w:val="00501612"/>
    <w:rsid w:val="00505C1D"/>
    <w:rsid w:val="005121D5"/>
    <w:rsid w:val="00513B3A"/>
    <w:rsid w:val="00516385"/>
    <w:rsid w:val="00521593"/>
    <w:rsid w:val="00526975"/>
    <w:rsid w:val="0053275B"/>
    <w:rsid w:val="0053696C"/>
    <w:rsid w:val="0054709B"/>
    <w:rsid w:val="005475DC"/>
    <w:rsid w:val="00550DFD"/>
    <w:rsid w:val="00552A7A"/>
    <w:rsid w:val="00576F27"/>
    <w:rsid w:val="00577788"/>
    <w:rsid w:val="00580F44"/>
    <w:rsid w:val="0058199F"/>
    <w:rsid w:val="00584D8F"/>
    <w:rsid w:val="00586C4D"/>
    <w:rsid w:val="00596E43"/>
    <w:rsid w:val="005A3F11"/>
    <w:rsid w:val="005A46BE"/>
    <w:rsid w:val="005B0917"/>
    <w:rsid w:val="005C268D"/>
    <w:rsid w:val="005F7221"/>
    <w:rsid w:val="005F78BC"/>
    <w:rsid w:val="00602435"/>
    <w:rsid w:val="00610FE7"/>
    <w:rsid w:val="006228D2"/>
    <w:rsid w:val="006336B0"/>
    <w:rsid w:val="00634A11"/>
    <w:rsid w:val="006439EF"/>
    <w:rsid w:val="00645D03"/>
    <w:rsid w:val="00647F61"/>
    <w:rsid w:val="00650091"/>
    <w:rsid w:val="006518D6"/>
    <w:rsid w:val="00651C12"/>
    <w:rsid w:val="006543E7"/>
    <w:rsid w:val="006566EB"/>
    <w:rsid w:val="00656898"/>
    <w:rsid w:val="00695B48"/>
    <w:rsid w:val="00695DDC"/>
    <w:rsid w:val="006A3677"/>
    <w:rsid w:val="006C3D72"/>
    <w:rsid w:val="006C7D22"/>
    <w:rsid w:val="006F1ADC"/>
    <w:rsid w:val="006F2016"/>
    <w:rsid w:val="006F3C17"/>
    <w:rsid w:val="00700712"/>
    <w:rsid w:val="00711D26"/>
    <w:rsid w:val="007178AA"/>
    <w:rsid w:val="007335F9"/>
    <w:rsid w:val="007401EF"/>
    <w:rsid w:val="007430DC"/>
    <w:rsid w:val="007434F8"/>
    <w:rsid w:val="00744391"/>
    <w:rsid w:val="00745702"/>
    <w:rsid w:val="00746E6F"/>
    <w:rsid w:val="0076428C"/>
    <w:rsid w:val="007662B8"/>
    <w:rsid w:val="0077482B"/>
    <w:rsid w:val="007758AA"/>
    <w:rsid w:val="007842E0"/>
    <w:rsid w:val="00785B9B"/>
    <w:rsid w:val="00793771"/>
    <w:rsid w:val="00796D64"/>
    <w:rsid w:val="007A3D7D"/>
    <w:rsid w:val="007B4B17"/>
    <w:rsid w:val="007C575E"/>
    <w:rsid w:val="007E48D9"/>
    <w:rsid w:val="00805FCC"/>
    <w:rsid w:val="00807596"/>
    <w:rsid w:val="008106F7"/>
    <w:rsid w:val="008117E9"/>
    <w:rsid w:val="008156F4"/>
    <w:rsid w:val="00815BEB"/>
    <w:rsid w:val="00815D00"/>
    <w:rsid w:val="008223F9"/>
    <w:rsid w:val="00824E6B"/>
    <w:rsid w:val="00827C96"/>
    <w:rsid w:val="008314DF"/>
    <w:rsid w:val="00836F64"/>
    <w:rsid w:val="008375F6"/>
    <w:rsid w:val="00837B3D"/>
    <w:rsid w:val="00846340"/>
    <w:rsid w:val="0084687C"/>
    <w:rsid w:val="00852EF0"/>
    <w:rsid w:val="00854F84"/>
    <w:rsid w:val="00885AC3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48D3"/>
    <w:rsid w:val="008E519A"/>
    <w:rsid w:val="008E7E45"/>
    <w:rsid w:val="00910797"/>
    <w:rsid w:val="00912CF0"/>
    <w:rsid w:val="009265D6"/>
    <w:rsid w:val="00932659"/>
    <w:rsid w:val="009531CC"/>
    <w:rsid w:val="009602EF"/>
    <w:rsid w:val="009620A7"/>
    <w:rsid w:val="0096565F"/>
    <w:rsid w:val="00974509"/>
    <w:rsid w:val="00984165"/>
    <w:rsid w:val="00995F66"/>
    <w:rsid w:val="009A0FDA"/>
    <w:rsid w:val="009A5CC8"/>
    <w:rsid w:val="009A6AAB"/>
    <w:rsid w:val="009A75C1"/>
    <w:rsid w:val="009B3C9F"/>
    <w:rsid w:val="009C3105"/>
    <w:rsid w:val="009C6397"/>
    <w:rsid w:val="009D7066"/>
    <w:rsid w:val="009F2132"/>
    <w:rsid w:val="009F23AF"/>
    <w:rsid w:val="00A03633"/>
    <w:rsid w:val="00A140C6"/>
    <w:rsid w:val="00A2768A"/>
    <w:rsid w:val="00A35718"/>
    <w:rsid w:val="00A42E22"/>
    <w:rsid w:val="00A632D9"/>
    <w:rsid w:val="00A66E22"/>
    <w:rsid w:val="00A81BD9"/>
    <w:rsid w:val="00A825FF"/>
    <w:rsid w:val="00A90CD5"/>
    <w:rsid w:val="00AB2E54"/>
    <w:rsid w:val="00AB4FBB"/>
    <w:rsid w:val="00AB5FED"/>
    <w:rsid w:val="00AC4E5D"/>
    <w:rsid w:val="00AD05D5"/>
    <w:rsid w:val="00AD1718"/>
    <w:rsid w:val="00AD6FA2"/>
    <w:rsid w:val="00AE07C3"/>
    <w:rsid w:val="00AE35B8"/>
    <w:rsid w:val="00AF4788"/>
    <w:rsid w:val="00B01266"/>
    <w:rsid w:val="00B16199"/>
    <w:rsid w:val="00B4507E"/>
    <w:rsid w:val="00B51F83"/>
    <w:rsid w:val="00B61F32"/>
    <w:rsid w:val="00B7344B"/>
    <w:rsid w:val="00B77428"/>
    <w:rsid w:val="00B80DB6"/>
    <w:rsid w:val="00B83D90"/>
    <w:rsid w:val="00B859B4"/>
    <w:rsid w:val="00BA2386"/>
    <w:rsid w:val="00BA6802"/>
    <w:rsid w:val="00BB0B29"/>
    <w:rsid w:val="00BB2D26"/>
    <w:rsid w:val="00BB5318"/>
    <w:rsid w:val="00BC1926"/>
    <w:rsid w:val="00BD7AD2"/>
    <w:rsid w:val="00BE172F"/>
    <w:rsid w:val="00C00E84"/>
    <w:rsid w:val="00C073B4"/>
    <w:rsid w:val="00C07B65"/>
    <w:rsid w:val="00C10800"/>
    <w:rsid w:val="00C20B93"/>
    <w:rsid w:val="00C22836"/>
    <w:rsid w:val="00C22FAE"/>
    <w:rsid w:val="00C32B6E"/>
    <w:rsid w:val="00C477D9"/>
    <w:rsid w:val="00C55F9D"/>
    <w:rsid w:val="00C570B5"/>
    <w:rsid w:val="00C5749F"/>
    <w:rsid w:val="00C60129"/>
    <w:rsid w:val="00C6017D"/>
    <w:rsid w:val="00C66620"/>
    <w:rsid w:val="00C66B56"/>
    <w:rsid w:val="00C83194"/>
    <w:rsid w:val="00C87696"/>
    <w:rsid w:val="00CB738D"/>
    <w:rsid w:val="00CC1929"/>
    <w:rsid w:val="00CC2271"/>
    <w:rsid w:val="00CD0D29"/>
    <w:rsid w:val="00CD365D"/>
    <w:rsid w:val="00CD7BBE"/>
    <w:rsid w:val="00CF3BD1"/>
    <w:rsid w:val="00D03832"/>
    <w:rsid w:val="00D067A9"/>
    <w:rsid w:val="00D13DC0"/>
    <w:rsid w:val="00D24973"/>
    <w:rsid w:val="00D36334"/>
    <w:rsid w:val="00D367EC"/>
    <w:rsid w:val="00D4344B"/>
    <w:rsid w:val="00D52E64"/>
    <w:rsid w:val="00D64C64"/>
    <w:rsid w:val="00D829E7"/>
    <w:rsid w:val="00D860AC"/>
    <w:rsid w:val="00D913E1"/>
    <w:rsid w:val="00D92A5F"/>
    <w:rsid w:val="00DA6CC9"/>
    <w:rsid w:val="00DC6819"/>
    <w:rsid w:val="00DD06CE"/>
    <w:rsid w:val="00DD20CF"/>
    <w:rsid w:val="00DD2A96"/>
    <w:rsid w:val="00DD31DB"/>
    <w:rsid w:val="00DD40AA"/>
    <w:rsid w:val="00DE4B85"/>
    <w:rsid w:val="00E037F9"/>
    <w:rsid w:val="00E1277E"/>
    <w:rsid w:val="00E12DA3"/>
    <w:rsid w:val="00E13BFF"/>
    <w:rsid w:val="00E17F32"/>
    <w:rsid w:val="00E30F3F"/>
    <w:rsid w:val="00E31D68"/>
    <w:rsid w:val="00E50531"/>
    <w:rsid w:val="00E6086C"/>
    <w:rsid w:val="00E60B27"/>
    <w:rsid w:val="00E67C65"/>
    <w:rsid w:val="00E71E97"/>
    <w:rsid w:val="00E71FDB"/>
    <w:rsid w:val="00E7311F"/>
    <w:rsid w:val="00E82565"/>
    <w:rsid w:val="00E83137"/>
    <w:rsid w:val="00E85EDA"/>
    <w:rsid w:val="00E93CD5"/>
    <w:rsid w:val="00EA2B95"/>
    <w:rsid w:val="00EA69FB"/>
    <w:rsid w:val="00EB5E9F"/>
    <w:rsid w:val="00EB6AB7"/>
    <w:rsid w:val="00EC442E"/>
    <w:rsid w:val="00EC7E03"/>
    <w:rsid w:val="00ED5A81"/>
    <w:rsid w:val="00EE5EDF"/>
    <w:rsid w:val="00EF1AC5"/>
    <w:rsid w:val="00F068E4"/>
    <w:rsid w:val="00F22A03"/>
    <w:rsid w:val="00F336E2"/>
    <w:rsid w:val="00F50081"/>
    <w:rsid w:val="00F526CC"/>
    <w:rsid w:val="00F5645E"/>
    <w:rsid w:val="00F56989"/>
    <w:rsid w:val="00F6575B"/>
    <w:rsid w:val="00F65AB4"/>
    <w:rsid w:val="00F7607C"/>
    <w:rsid w:val="00F861B1"/>
    <w:rsid w:val="00F93ED4"/>
    <w:rsid w:val="00FB156E"/>
    <w:rsid w:val="00FC13F1"/>
    <w:rsid w:val="00FC4929"/>
    <w:rsid w:val="00FD09A9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B5E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B5E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2024-12-03T11:17:00Z</dcterms:created>
  <dcterms:modified xsi:type="dcterms:W3CDTF">2024-12-04T05:35:00Z</dcterms:modified>
</cp:coreProperties>
</file>